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9" w:rsidRDefault="00C94AA9" w:rsidP="00C94AA9">
      <w:pPr>
        <w:pStyle w:val="Cmsor1"/>
      </w:pPr>
      <w:r>
        <w:t>Kimutatás-varázslás és sablonszövegek kialakításának kapcsolata döntés-előkészítési szinten</w:t>
      </w:r>
    </w:p>
    <w:p w:rsidR="00C94AA9" w:rsidRDefault="00C94AA9">
      <w:r>
        <w:t>Pitlik László</w:t>
      </w:r>
      <w:r w:rsidR="00E84B08">
        <w:t>, 2011. január 20.</w:t>
      </w:r>
    </w:p>
    <w:p w:rsidR="00C94AA9" w:rsidRDefault="00C94AA9" w:rsidP="00E84B08">
      <w:pPr>
        <w:jc w:val="both"/>
      </w:pPr>
      <w:r>
        <w:t>Az APEH 2008-as évkönyvének adatbázissá való feldolgozása kapcsán általános érvényű Hallgatói feladat volt „értelmes” jelentések (riportok) generálása kimutatás-varázslással.</w:t>
      </w:r>
      <w:r w:rsidR="00E84B08">
        <w:t xml:space="preserve"> Az „értelmesség” kritériuma elsődlegesen az, hogy a riport eredményei közvetlenül akciót/döntést alapozzanak meg: pl. Képzelje el, hogy Ön az APEH Belső Ellenőrzéséért felelős döntéshozó. Az alábbi nézetben a kényszerintézkedések 2007-es és 2008-as (mFt-ban kifejezett) adatainak százalékos viszonya látható</w:t>
      </w:r>
      <w:r w:rsidR="00727B1F">
        <w:t>. Ál</w:t>
      </w:r>
      <w:r w:rsidR="001366D2">
        <w:t>talában a hallgatók ezt a követ</w:t>
      </w:r>
      <w:r w:rsidR="00727B1F">
        <w:t>k</w:t>
      </w:r>
      <w:r w:rsidR="001366D2">
        <w:t>e</w:t>
      </w:r>
      <w:r w:rsidR="00727B1F">
        <w:t>ző módon közelítették meg</w:t>
      </w:r>
      <w:r w:rsidR="00E84B08">
        <w:t xml:space="preserve">: </w:t>
      </w:r>
      <w:r w:rsidR="001366D2">
        <w:t>„</w:t>
      </w:r>
      <w:r w:rsidR="00E84B08">
        <w:t xml:space="preserve">A %-os érték alapján leolvasható, hogy adott jelenség nőtt-e vagy csökkent.” Ez az értelmezés </w:t>
      </w:r>
      <w:r w:rsidR="00727B1F">
        <w:t xml:space="preserve">önmagában </w:t>
      </w:r>
      <w:r w:rsidR="00E84B08">
        <w:t xml:space="preserve">nem felel meg az akció/döntés-katalizálási elvárásnak. Ez a nézet </w:t>
      </w:r>
      <w:r w:rsidR="00727B1F">
        <w:t xml:space="preserve">egyszerűen </w:t>
      </w:r>
      <w:r w:rsidR="00E84B08">
        <w:t>egy fajta származtatott adat-előállítás. Az akció/döntés-katalizáláshoz valamilyen SZABÁLY megalkotása/léte szükséges: pl.</w:t>
      </w:r>
    </w:p>
    <w:p w:rsidR="00E84B08" w:rsidRDefault="00E84B08" w:rsidP="00E84B08">
      <w:pPr>
        <w:jc w:val="both"/>
      </w:pPr>
      <w:r>
        <w:t>Munkáltatói nézet:</w:t>
      </w:r>
    </w:p>
    <w:p w:rsidR="00E84B08" w:rsidRDefault="00E84B08" w:rsidP="00E84B08">
      <w:pPr>
        <w:pStyle w:val="Listaszerbekezds"/>
        <w:numPr>
          <w:ilvl w:val="0"/>
          <w:numId w:val="1"/>
        </w:numPr>
        <w:jc w:val="both"/>
      </w:pPr>
      <w:r>
        <w:t xml:space="preserve">Minden olyan (kényszerintézkedést foganatosító) csoport/ügyosztály prémiumának kifizetése felfüggesztésre kerül, melyek </w:t>
      </w:r>
      <w:r w:rsidR="00727B1F">
        <w:t xml:space="preserve">vizsgált mutatója </w:t>
      </w:r>
      <w:r>
        <w:t>egyik évről a másikra nem nőtt.</w:t>
      </w:r>
    </w:p>
    <w:p w:rsidR="00E84B08" w:rsidRDefault="00E84B08" w:rsidP="00E84B08">
      <w:pPr>
        <w:pStyle w:val="Listaszerbekezds"/>
        <w:numPr>
          <w:ilvl w:val="0"/>
          <w:numId w:val="1"/>
        </w:numPr>
        <w:jc w:val="both"/>
      </w:pPr>
      <w:r>
        <w:t>A felfüggesztetett prémiumok feloldhatók, ha az okok vizsgálata objektív (nem befolyásolható) körülményekre engedi visszavezetni a csökkenést.</w:t>
      </w:r>
    </w:p>
    <w:p w:rsidR="00E84B08" w:rsidRDefault="00E84B08" w:rsidP="00E84B08">
      <w:pPr>
        <w:pStyle w:val="Listaszerbekezds"/>
        <w:numPr>
          <w:ilvl w:val="0"/>
          <w:numId w:val="1"/>
        </w:numPr>
        <w:jc w:val="both"/>
      </w:pPr>
      <w:r>
        <w:t>A legmagasabb növekedést elérők esetében szintén átvilágítást kell foganatosítani annak érdekében, hogy feltárásra kerüljön, milyen belső tippek és trükkök vezettek a sikerhez, ill. mennyi a szerepe a belső és a külső körülményeknek egymáshoz képest?</w:t>
      </w:r>
    </w:p>
    <w:p w:rsidR="00E84B08" w:rsidRDefault="00E84B08" w:rsidP="00E84B08">
      <w:pPr>
        <w:pStyle w:val="Listaszerbekezds"/>
        <w:numPr>
          <w:ilvl w:val="0"/>
          <w:numId w:val="1"/>
        </w:numPr>
        <w:jc w:val="both"/>
      </w:pPr>
      <w:r>
        <w:t>A feltárt best practice megoldások terjesztését azonnal továbbképzések keretében meg kell kezdeni…</w:t>
      </w:r>
    </w:p>
    <w:p w:rsidR="00B450D6" w:rsidRDefault="00B450D6" w:rsidP="00B450D6">
      <w:pPr>
        <w:jc w:val="both"/>
      </w:pPr>
      <w:r>
        <w:t>Munkavállalói/szakszervezeti réteg:</w:t>
      </w:r>
    </w:p>
    <w:p w:rsidR="00B450D6" w:rsidRDefault="00B450D6" w:rsidP="00B450D6">
      <w:pPr>
        <w:pStyle w:val="Listaszerbekezds"/>
        <w:numPr>
          <w:ilvl w:val="0"/>
          <w:numId w:val="2"/>
        </w:numPr>
        <w:jc w:val="both"/>
      </w:pPr>
      <w:r>
        <w:t>A kimutatott változások összes befolyásoló tényezőjének feltárása mellett melyik részlegnek mekkora a NORMA értéke: (</w:t>
      </w:r>
      <w:hyperlink r:id="rId5" w:history="1">
        <w:r w:rsidRPr="00540028">
          <w:rPr>
            <w:rStyle w:val="Hiperhivatkozs"/>
          </w:rPr>
          <w:t>http://miau.gau.hu/miau/147/beratungsreform.doc</w:t>
        </w:r>
      </w:hyperlink>
      <w:r>
        <w:t xml:space="preserve">) </w:t>
      </w:r>
    </w:p>
    <w:p w:rsidR="00B450D6" w:rsidRDefault="00B450D6" w:rsidP="00B450D6">
      <w:pPr>
        <w:pStyle w:val="Listaszerbekezds"/>
        <w:numPr>
          <w:ilvl w:val="0"/>
          <w:numId w:val="2"/>
        </w:numPr>
        <w:jc w:val="both"/>
      </w:pPr>
      <w:r>
        <w:t>A norma-értéket alulmúlók esetében a munkáltatói felfüggesztések helyben hagyása.</w:t>
      </w:r>
    </w:p>
    <w:p w:rsidR="00B450D6" w:rsidRDefault="00B450D6" w:rsidP="00B450D6">
      <w:pPr>
        <w:pStyle w:val="Listaszerbekezds"/>
        <w:numPr>
          <w:ilvl w:val="0"/>
          <w:numId w:val="2"/>
        </w:numPr>
        <w:jc w:val="both"/>
      </w:pPr>
      <w:r>
        <w:t>A norma-értéken és felette teljesítők esetén a felfüggesztések kifogásolása.</w:t>
      </w:r>
    </w:p>
    <w:p w:rsidR="00B450D6" w:rsidRDefault="00B450D6" w:rsidP="00B450D6">
      <w:pPr>
        <w:pStyle w:val="Listaszerbekezds"/>
        <w:numPr>
          <w:ilvl w:val="0"/>
          <w:numId w:val="2"/>
        </w:numPr>
        <w:jc w:val="both"/>
      </w:pPr>
      <w:r>
        <w:t>A norma-érték felettiek esetében a norma-számítás alapján láthatóvá váló erőterek azonnal szétválasztani engedik a külső és a belső erőtereket és ezek hatásmechanizmusát, mely további belső operatív döntések alapja (pl. az egy kényszerintézkedés során kiküldött levelek átlagos keletkezési ideje</w:t>
      </w:r>
      <w:r w:rsidR="001366D2">
        <w:t>,</w:t>
      </w:r>
      <w:r>
        <w:t xml:space="preserve"> ha 1 nappal csökken</w:t>
      </w:r>
      <w:r w:rsidR="001366D2">
        <w:t>, akkor</w:t>
      </w:r>
      <w:r>
        <w:t xml:space="preserve"> a behajtási érték 0.1%-kal nő…)</w:t>
      </w:r>
    </w:p>
    <w:p w:rsidR="00617BD4" w:rsidRDefault="00C94AA9">
      <w:r>
        <w:rPr>
          <w:noProof/>
          <w:lang w:eastAsia="hu-HU"/>
        </w:rPr>
        <w:lastRenderedPageBreak/>
        <w:drawing>
          <wp:inline distT="0" distB="0" distL="0" distR="0">
            <wp:extent cx="5207000" cy="326831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423" cy="327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B1F" w:rsidRDefault="00727B1F" w:rsidP="00727B1F">
      <w:pPr>
        <w:pStyle w:val="Listaszerbekezds"/>
        <w:numPr>
          <w:ilvl w:val="0"/>
          <w:numId w:val="3"/>
        </w:numPr>
      </w:pPr>
      <w:r>
        <w:t>táblázat: Demo-riport</w:t>
      </w:r>
      <w:r w:rsidR="001366D2">
        <w:t xml:space="preserve"> (forrás: APEH Évkönyv 2008)</w:t>
      </w:r>
    </w:p>
    <w:sectPr w:rsidR="00727B1F" w:rsidSect="00617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300D"/>
    <w:multiLevelType w:val="hybridMultilevel"/>
    <w:tmpl w:val="242291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0707E"/>
    <w:multiLevelType w:val="hybridMultilevel"/>
    <w:tmpl w:val="B2DE7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3912"/>
    <w:multiLevelType w:val="hybridMultilevel"/>
    <w:tmpl w:val="5A0C1B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C94AA9"/>
    <w:rsid w:val="001366D2"/>
    <w:rsid w:val="00617BD4"/>
    <w:rsid w:val="00727B1F"/>
    <w:rsid w:val="00B450D6"/>
    <w:rsid w:val="00C94AA9"/>
    <w:rsid w:val="00E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7BD4"/>
  </w:style>
  <w:style w:type="paragraph" w:styleId="Cmsor1">
    <w:name w:val="heading 1"/>
    <w:basedOn w:val="Norml"/>
    <w:next w:val="Norml"/>
    <w:link w:val="Cmsor1Char"/>
    <w:uiPriority w:val="9"/>
    <w:qFormat/>
    <w:rsid w:val="00C94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AA9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C94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E84B0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5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iau.gau.hu/miau/147/beratungsreform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pl2</dc:creator>
  <cp:lastModifiedBy>pl2</cp:lastModifiedBy>
  <cp:revision>3</cp:revision>
  <dcterms:created xsi:type="dcterms:W3CDTF">2011-01-20T12:30:00Z</dcterms:created>
  <dcterms:modified xsi:type="dcterms:W3CDTF">2011-01-20T12:52:00Z</dcterms:modified>
</cp:coreProperties>
</file>