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FA" w:rsidRPr="009F61F5" w:rsidRDefault="00A75EFA" w:rsidP="0028767D">
      <w:pPr>
        <w:pStyle w:val="Cmsor1"/>
        <w:rPr>
          <w:rFonts w:ascii="Times New Roman" w:hAnsi="Times New Roman" w:cs="Times New Roman"/>
          <w:sz w:val="24"/>
          <w:szCs w:val="24"/>
        </w:rPr>
      </w:pPr>
      <w:bookmarkStart w:id="0" w:name="_Toc294259716"/>
      <w:bookmarkStart w:id="1" w:name="_Toc294260746"/>
      <w:bookmarkStart w:id="2" w:name="_Toc294269952"/>
      <w:bookmarkStart w:id="3" w:name="_Toc294969400"/>
      <w:r w:rsidRPr="009F61F5">
        <w:rPr>
          <w:rFonts w:ascii="Times New Roman" w:hAnsi="Times New Roman" w:cs="Times New Roman"/>
          <w:sz w:val="24"/>
          <w:szCs w:val="24"/>
        </w:rPr>
        <w:t>Táplálkozási tanácsadó szimulátor fejlesztése, avagy modellezési stratégiák összehasonlító elemzése</w:t>
      </w:r>
      <w:bookmarkEnd w:id="0"/>
      <w:bookmarkEnd w:id="1"/>
      <w:bookmarkEnd w:id="2"/>
      <w:bookmarkEnd w:id="3"/>
    </w:p>
    <w:p w:rsidR="00A75EFA" w:rsidRPr="009F61F5" w:rsidRDefault="00A75EFA" w:rsidP="0028767D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Pitlik László, Ruff Ferenc</w:t>
      </w:r>
    </w:p>
    <w:bookmarkStart w:id="4" w:name="_Toc294269953"/>
    <w:p w:rsidR="006010E8" w:rsidRDefault="00B22AAB">
      <w:pPr>
        <w:pStyle w:val="TJ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r w:rsidRPr="00B22AAB">
        <w:rPr>
          <w:rFonts w:ascii="Times New Roman" w:hAnsi="Times New Roman" w:cs="Times New Roman"/>
        </w:rPr>
        <w:fldChar w:fldCharType="begin"/>
      </w:r>
      <w:r w:rsidR="00A75EFA" w:rsidRPr="009F61F5">
        <w:rPr>
          <w:rFonts w:ascii="Times New Roman" w:hAnsi="Times New Roman" w:cs="Times New Roman"/>
        </w:rPr>
        <w:instrText xml:space="preserve"> TOC \o "1-7" \h \z \u </w:instrText>
      </w:r>
      <w:r w:rsidRPr="00B22AAB">
        <w:rPr>
          <w:rFonts w:ascii="Times New Roman" w:hAnsi="Times New Roman" w:cs="Times New Roman"/>
        </w:rPr>
        <w:fldChar w:fldCharType="separate"/>
      </w:r>
      <w:hyperlink w:anchor="_Toc294969400" w:history="1"/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1" w:history="1">
        <w:r w:rsidR="006010E8" w:rsidRPr="00536BEB">
          <w:rPr>
            <w:rStyle w:val="Hiperhivatkozs"/>
            <w:rFonts w:ascii="Times New Roman" w:hAnsi="Times New Roman"/>
            <w:noProof/>
          </w:rPr>
          <w:t>ÖSSZEGZÉS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2" w:history="1">
        <w:r w:rsidR="006010E8" w:rsidRPr="00536BEB">
          <w:rPr>
            <w:rStyle w:val="Hiperhivatkozs"/>
            <w:rFonts w:ascii="Times New Roman" w:hAnsi="Times New Roman"/>
            <w:noProof/>
          </w:rPr>
          <w:t>Bevezetés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3" w:history="1">
        <w:r w:rsidR="006010E8" w:rsidRPr="00536BEB">
          <w:rPr>
            <w:rStyle w:val="Hiperhivatkozs"/>
            <w:rFonts w:ascii="Times New Roman" w:hAnsi="Times New Roman"/>
            <w:noProof/>
          </w:rPr>
          <w:t>Előzmények és célok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4" w:history="1">
        <w:r w:rsidR="006010E8" w:rsidRPr="00536BEB">
          <w:rPr>
            <w:rStyle w:val="Hiperhivatkozs"/>
            <w:rFonts w:ascii="Times New Roman" w:hAnsi="Times New Roman"/>
            <w:noProof/>
          </w:rPr>
          <w:t>A probléma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5" w:history="1">
        <w:r w:rsidR="006010E8" w:rsidRPr="00536BEB">
          <w:rPr>
            <w:rStyle w:val="Hiperhivatkozs"/>
            <w:rFonts w:ascii="Times New Roman" w:hAnsi="Times New Roman"/>
            <w:noProof/>
          </w:rPr>
          <w:t>Operatívan megválaszolandó kérdések katalógusa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6" w:history="1">
        <w:r w:rsidR="006010E8" w:rsidRPr="00536BEB">
          <w:rPr>
            <w:rStyle w:val="Hiperhivatkozs"/>
            <w:rFonts w:ascii="Times New Roman" w:hAnsi="Times New Roman"/>
            <w:noProof/>
          </w:rPr>
          <w:t>Szakirodalmi háttér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7" w:history="1">
        <w:r w:rsidR="006010E8" w:rsidRPr="00536BEB">
          <w:rPr>
            <w:rStyle w:val="Hiperhivatkozs"/>
            <w:rFonts w:ascii="Times New Roman" w:hAnsi="Times New Roman"/>
            <w:noProof/>
          </w:rPr>
          <w:t>Társadalmi vonatkozások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8" w:history="1">
        <w:r w:rsidR="006010E8" w:rsidRPr="00536BEB">
          <w:rPr>
            <w:rStyle w:val="Hiperhivatkozs"/>
            <w:rFonts w:ascii="Times New Roman" w:hAnsi="Times New Roman"/>
            <w:noProof/>
          </w:rPr>
          <w:t>Módszertani előzmények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09" w:history="1">
        <w:r w:rsidR="006010E8" w:rsidRPr="00536BEB">
          <w:rPr>
            <w:rStyle w:val="Hiperhivatkozs"/>
            <w:rFonts w:ascii="Times New Roman" w:hAnsi="Times New Roman"/>
            <w:noProof/>
          </w:rPr>
          <w:t>Élettani kutatások részeredményei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0" w:history="1">
        <w:r w:rsidR="006010E8" w:rsidRPr="00536BEB">
          <w:rPr>
            <w:rStyle w:val="Hiperhivatkozs"/>
            <w:rFonts w:ascii="Times New Roman" w:hAnsi="Times New Roman"/>
            <w:noProof/>
          </w:rPr>
          <w:t>Elvárás-katalógus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1" w:history="1">
        <w:r w:rsidR="006010E8" w:rsidRPr="00536BEB">
          <w:rPr>
            <w:rStyle w:val="Hiperhivatkozs"/>
            <w:rFonts w:ascii="Times New Roman" w:hAnsi="Times New Roman"/>
            <w:noProof/>
          </w:rPr>
          <w:t>Modellezési tapasztalatok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2" w:history="1">
        <w:r w:rsidR="006010E8" w:rsidRPr="00536BEB">
          <w:rPr>
            <w:rStyle w:val="Hiperhivatkozs"/>
            <w:rFonts w:ascii="Times New Roman" w:hAnsi="Times New Roman"/>
            <w:noProof/>
          </w:rPr>
          <w:t>Magyarázó modell többszörös lineáris regresszió ill. másodfokú polinomiális regresszió felhasználásával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3" w:history="1">
        <w:r w:rsidR="006010E8" w:rsidRPr="00536BEB">
          <w:rPr>
            <w:rStyle w:val="Hiperhivatkozs"/>
            <w:rFonts w:ascii="Times New Roman" w:hAnsi="Times New Roman"/>
            <w:noProof/>
          </w:rPr>
          <w:t>Adatbázis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4" w:history="1">
        <w:r w:rsidR="006010E8" w:rsidRPr="00536BEB">
          <w:rPr>
            <w:rStyle w:val="Hiperhivatkozs"/>
            <w:rFonts w:ascii="Times New Roman" w:hAnsi="Times New Roman"/>
            <w:noProof/>
          </w:rPr>
          <w:t>A regressziós vizsgálatok célja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5" w:history="1">
        <w:r w:rsidR="006010E8" w:rsidRPr="00536BEB">
          <w:rPr>
            <w:rStyle w:val="Hiperhivatkozs"/>
            <w:rFonts w:ascii="Times New Roman" w:hAnsi="Times New Roman"/>
            <w:noProof/>
          </w:rPr>
          <w:t>Alapmodell (M1) - többszörös lineáris regressziós modell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6" w:history="1">
        <w:r w:rsidR="006010E8" w:rsidRPr="00536BEB">
          <w:rPr>
            <w:rStyle w:val="Hiperhivatkozs"/>
            <w:rFonts w:ascii="Times New Roman" w:hAnsi="Times New Roman"/>
            <w:noProof/>
          </w:rPr>
          <w:t>Második modell (M2) - többszörös lineáris regressziós modell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5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7" w:history="1">
        <w:r w:rsidR="006010E8" w:rsidRPr="00536BEB">
          <w:rPr>
            <w:rStyle w:val="Hiperhivatkozs"/>
            <w:rFonts w:ascii="Times New Roman" w:hAnsi="Times New Roman"/>
            <w:noProof/>
          </w:rPr>
          <w:t>További háttérvizsgálatok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8" w:history="1">
        <w:r w:rsidR="006010E8" w:rsidRPr="00536BEB">
          <w:rPr>
            <w:rStyle w:val="Hiperhivatkozs"/>
            <w:rFonts w:ascii="Times New Roman" w:hAnsi="Times New Roman"/>
            <w:noProof/>
          </w:rPr>
          <w:t>A modell kiválasztása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19" w:history="1">
        <w:r w:rsidR="006010E8" w:rsidRPr="00536BEB">
          <w:rPr>
            <w:rStyle w:val="Hiperhivatkozs"/>
            <w:rFonts w:ascii="Times New Roman" w:hAnsi="Times New Roman"/>
            <w:noProof/>
          </w:rPr>
          <w:t>A változók rangsorolása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0" w:history="1">
        <w:r w:rsidR="006010E8" w:rsidRPr="00536BEB">
          <w:rPr>
            <w:rStyle w:val="Hiperhivatkozs"/>
            <w:rFonts w:ascii="Times New Roman" w:hAnsi="Times New Roman"/>
            <w:noProof/>
          </w:rPr>
          <w:t>A kapott modell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1" w:history="1">
        <w:r w:rsidR="006010E8" w:rsidRPr="00536BEB">
          <w:rPr>
            <w:rStyle w:val="Hiperhivatkozs"/>
            <w:rFonts w:ascii="Times New Roman" w:hAnsi="Times New Roman"/>
            <w:noProof/>
          </w:rPr>
          <w:t>Lineáris részeredmények összegzése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2" w:history="1">
        <w:r w:rsidR="006010E8" w:rsidRPr="00536BEB">
          <w:rPr>
            <w:rStyle w:val="Hiperhivatkozs"/>
            <w:rFonts w:ascii="Times New Roman" w:hAnsi="Times New Roman"/>
            <w:noProof/>
          </w:rPr>
          <w:t>Harmadik modell (M3) - polinomiális regressziós (másodfokú) modell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5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3" w:history="1">
        <w:r w:rsidR="006010E8" w:rsidRPr="00536BEB">
          <w:rPr>
            <w:rStyle w:val="Hiperhivatkozs"/>
            <w:rFonts w:ascii="Times New Roman" w:hAnsi="Times New Roman"/>
            <w:noProof/>
          </w:rPr>
          <w:t>További vizsgálatok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4" w:history="1">
        <w:r w:rsidR="006010E8" w:rsidRPr="00536BEB">
          <w:rPr>
            <w:rStyle w:val="Hiperhivatkozs"/>
            <w:rFonts w:ascii="Times New Roman" w:hAnsi="Times New Roman"/>
            <w:noProof/>
          </w:rPr>
          <w:t>A modell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5" w:history="1">
        <w:r w:rsidR="006010E8" w:rsidRPr="00536BEB">
          <w:rPr>
            <w:rStyle w:val="Hiperhivatkozs"/>
            <w:rFonts w:ascii="Times New Roman" w:hAnsi="Times New Roman"/>
            <w:noProof/>
          </w:rPr>
          <w:t>A lokális maximumok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6" w:history="1">
        <w:r w:rsidR="006010E8" w:rsidRPr="00536BEB">
          <w:rPr>
            <w:rStyle w:val="Hiperhivatkozs"/>
            <w:rFonts w:ascii="Times New Roman" w:hAnsi="Times New Roman"/>
            <w:noProof/>
          </w:rPr>
          <w:t>A lokális minimumok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7" w:history="1">
        <w:r w:rsidR="006010E8" w:rsidRPr="00536BEB">
          <w:rPr>
            <w:rStyle w:val="Hiperhivatkozs"/>
            <w:rFonts w:ascii="Times New Roman" w:hAnsi="Times New Roman"/>
            <w:noProof/>
          </w:rPr>
          <w:t>Negyedik modell (M4) - polinomiális regressziós (másodfokú) modell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5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8" w:history="1">
        <w:r w:rsidR="006010E8" w:rsidRPr="00536BEB">
          <w:rPr>
            <w:rStyle w:val="Hiperhivatkozs"/>
            <w:rFonts w:ascii="Times New Roman" w:hAnsi="Times New Roman"/>
            <w:noProof/>
          </w:rPr>
          <w:t>További vizsgálatok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29" w:history="1">
        <w:r w:rsidR="006010E8" w:rsidRPr="00536BEB">
          <w:rPr>
            <w:rStyle w:val="Hiperhivatkozs"/>
            <w:rFonts w:ascii="Times New Roman" w:hAnsi="Times New Roman"/>
            <w:noProof/>
          </w:rPr>
          <w:t>A lokális maximumok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0" w:history="1">
        <w:r w:rsidR="006010E8" w:rsidRPr="00536BEB">
          <w:rPr>
            <w:rStyle w:val="Hiperhivatkozs"/>
            <w:rFonts w:ascii="Times New Roman" w:hAnsi="Times New Roman"/>
            <w:noProof/>
          </w:rPr>
          <w:t>A lokális minimumok értelmezése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1" w:history="1">
        <w:r w:rsidR="006010E8" w:rsidRPr="00536BEB">
          <w:rPr>
            <w:rStyle w:val="Hiperhivatkozs"/>
            <w:rFonts w:ascii="Times New Roman" w:hAnsi="Times New Roman"/>
            <w:noProof/>
          </w:rPr>
          <w:t>A változók sorrendje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6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2" w:history="1">
        <w:r w:rsidR="006010E8" w:rsidRPr="00536BEB">
          <w:rPr>
            <w:rStyle w:val="Hiperhivatkozs"/>
            <w:rFonts w:ascii="Times New Roman" w:hAnsi="Times New Roman"/>
            <w:noProof/>
          </w:rPr>
          <w:t>Genetikai potenciál számítása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3" w:history="1">
        <w:r w:rsidR="006010E8" w:rsidRPr="00536BEB">
          <w:rPr>
            <w:rStyle w:val="Hiperhivatkozs"/>
            <w:rFonts w:ascii="Times New Roman" w:hAnsi="Times New Roman"/>
            <w:noProof/>
          </w:rPr>
          <w:t>A modellek számszerű összehasonlítása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4" w:history="1">
        <w:r w:rsidR="006010E8" w:rsidRPr="00536BEB">
          <w:rPr>
            <w:rStyle w:val="Hiperhivatkozs"/>
            <w:rFonts w:ascii="Times New Roman" w:hAnsi="Times New Roman"/>
            <w:noProof/>
          </w:rPr>
          <w:t>Következtetések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5" w:history="1">
        <w:r w:rsidR="006010E8" w:rsidRPr="00536BEB">
          <w:rPr>
            <w:rStyle w:val="Hiperhivatkozs"/>
            <w:rFonts w:ascii="Times New Roman" w:hAnsi="Times New Roman"/>
            <w:noProof/>
          </w:rPr>
          <w:t>Hasonlóságelemzés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6" w:history="1">
        <w:r w:rsidR="006010E8" w:rsidRPr="00536BEB">
          <w:rPr>
            <w:rStyle w:val="Hiperhivatkozs"/>
            <w:rFonts w:ascii="Times New Roman" w:hAnsi="Times New Roman"/>
            <w:noProof/>
          </w:rPr>
          <w:t>Monoton additív modellek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5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7" w:history="1">
        <w:r w:rsidR="006010E8" w:rsidRPr="00536BEB">
          <w:rPr>
            <w:rStyle w:val="Hiperhivatkozs"/>
            <w:rFonts w:ascii="Times New Roman" w:hAnsi="Times New Roman"/>
            <w:noProof/>
          </w:rPr>
          <w:t>Inverz modellek üzenete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5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8" w:history="1">
        <w:r w:rsidR="006010E8" w:rsidRPr="00536BEB">
          <w:rPr>
            <w:rStyle w:val="Hiperhivatkozs"/>
            <w:rFonts w:ascii="Times New Roman" w:hAnsi="Times New Roman"/>
            <w:noProof/>
          </w:rPr>
          <w:t>Másodlagos monoton irányok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39" w:history="1">
        <w:r w:rsidR="006010E8" w:rsidRPr="00536BEB">
          <w:rPr>
            <w:rStyle w:val="Hiperhivatkozs"/>
            <w:rFonts w:ascii="Times New Roman" w:hAnsi="Times New Roman"/>
            <w:noProof/>
          </w:rPr>
          <w:t>Nem monoton additív modellek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0" w:history="1">
        <w:r w:rsidR="006010E8" w:rsidRPr="00536BEB">
          <w:rPr>
            <w:rStyle w:val="Hiperhivatkozs"/>
            <w:rFonts w:ascii="Times New Roman" w:hAnsi="Times New Roman"/>
            <w:noProof/>
          </w:rPr>
          <w:t>Szekunder adatos additív modellek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1" w:history="1">
        <w:r w:rsidR="006010E8" w:rsidRPr="00536BEB">
          <w:rPr>
            <w:rStyle w:val="Hiperhivatkozs"/>
            <w:rFonts w:ascii="Times New Roman" w:hAnsi="Times New Roman"/>
            <w:noProof/>
          </w:rPr>
          <w:t>Multiplikatív modellek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2" w:history="1">
        <w:r w:rsidR="006010E8" w:rsidRPr="00536BEB">
          <w:rPr>
            <w:rStyle w:val="Hiperhivatkozs"/>
            <w:rFonts w:ascii="Times New Roman" w:hAnsi="Times New Roman"/>
            <w:noProof/>
          </w:rPr>
          <w:t>A hasonlóságelemzési modellek együttes értékelése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3" w:history="1">
        <w:r w:rsidR="006010E8" w:rsidRPr="00536BEB">
          <w:rPr>
            <w:rStyle w:val="Hiperhivatkozs"/>
            <w:rFonts w:ascii="Times New Roman" w:hAnsi="Times New Roman"/>
            <w:noProof/>
          </w:rPr>
          <w:t>WizWhy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4" w:history="1">
        <w:r w:rsidR="006010E8" w:rsidRPr="00536BEB">
          <w:rPr>
            <w:rStyle w:val="Hiperhivatkozs"/>
            <w:rFonts w:ascii="Times New Roman" w:hAnsi="Times New Roman"/>
            <w:noProof/>
          </w:rPr>
          <w:t>Vita, következtetések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5" w:history="1">
        <w:r w:rsidR="006010E8" w:rsidRPr="00536BEB">
          <w:rPr>
            <w:rStyle w:val="Hiperhivatkozs"/>
            <w:rFonts w:ascii="Times New Roman" w:hAnsi="Times New Roman"/>
            <w:noProof/>
          </w:rPr>
          <w:t>Statisztikai függvényillesztés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6" w:history="1">
        <w:r w:rsidR="006010E8" w:rsidRPr="00536BEB">
          <w:rPr>
            <w:rStyle w:val="Hiperhivatkozs"/>
            <w:rFonts w:ascii="Times New Roman" w:hAnsi="Times New Roman"/>
            <w:noProof/>
          </w:rPr>
          <w:t>Hasonlóságelemzés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7" w:history="1">
        <w:r w:rsidR="006010E8" w:rsidRPr="00536BEB">
          <w:rPr>
            <w:rStyle w:val="Hiperhivatkozs"/>
            <w:rFonts w:ascii="Times New Roman" w:hAnsi="Times New Roman"/>
            <w:noProof/>
          </w:rPr>
          <w:t>Eltérő modellezési filozófiák kölcsönhatásai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8" w:history="1">
        <w:r w:rsidR="006010E8" w:rsidRPr="00536BEB">
          <w:rPr>
            <w:rStyle w:val="Hiperhivatkozs"/>
            <w:rFonts w:ascii="Times New Roman" w:hAnsi="Times New Roman"/>
            <w:noProof/>
          </w:rPr>
          <w:t>Összefoglalás, ajánlások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010E8" w:rsidRDefault="00B22AAB">
      <w:pPr>
        <w:pStyle w:val="TJ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294969449" w:history="1">
        <w:r w:rsidR="006010E8" w:rsidRPr="00536BEB">
          <w:rPr>
            <w:rStyle w:val="Hiperhivatkozs"/>
            <w:rFonts w:ascii="Times New Roman" w:hAnsi="Times New Roman"/>
            <w:noProof/>
          </w:rPr>
          <w:t>Irodalomjegyzék</w:t>
        </w:r>
        <w:r w:rsidR="006010E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010E8">
          <w:rPr>
            <w:noProof/>
            <w:webHidden/>
          </w:rPr>
          <w:instrText xml:space="preserve"> PAGEREF _Toc294969449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10E8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75EFA" w:rsidRPr="009F61F5" w:rsidRDefault="00B22AAB" w:rsidP="00C30D0C">
      <w:pPr>
        <w:pStyle w:val="Cmsor2"/>
        <w:rPr>
          <w:rFonts w:ascii="Times New Roman" w:hAnsi="Times New Roman" w:cs="Times New Roman"/>
          <w:sz w:val="24"/>
          <w:szCs w:val="24"/>
        </w:rPr>
      </w:pPr>
      <w:r w:rsidRPr="009F61F5">
        <w:rPr>
          <w:rFonts w:ascii="Times New Roman" w:hAnsi="Times New Roman" w:cs="Times New Roman"/>
          <w:sz w:val="24"/>
          <w:szCs w:val="24"/>
        </w:rPr>
        <w:fldChar w:fldCharType="end"/>
      </w:r>
      <w:bookmarkStart w:id="5" w:name="_Toc294969401"/>
      <w:r w:rsidR="00A75EFA" w:rsidRPr="009F61F5">
        <w:rPr>
          <w:rFonts w:ascii="Times New Roman" w:hAnsi="Times New Roman" w:cs="Times New Roman"/>
          <w:sz w:val="24"/>
          <w:szCs w:val="24"/>
        </w:rPr>
        <w:t>ÖSSZEGZÉS</w:t>
      </w:r>
      <w:bookmarkEnd w:id="5"/>
    </w:p>
    <w:p w:rsidR="00A75EFA" w:rsidRPr="009F61F5" w:rsidRDefault="00A75EFA" w:rsidP="00C30D0C">
      <w:pPr>
        <w:pStyle w:val="Listaszerbekezds"/>
        <w:ind w:left="0"/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</w:rPr>
        <w:t>A humán só</w:t>
      </w:r>
      <w:r w:rsidR="00BD7BF1" w:rsidRPr="009F61F5">
        <w:rPr>
          <w:rFonts w:ascii="Times New Roman" w:hAnsi="Times New Roman" w:cs="Times New Roman"/>
        </w:rPr>
        <w:t>-</w:t>
      </w:r>
      <w:r w:rsidR="00FE440F" w:rsidRPr="009F61F5">
        <w:rPr>
          <w:rFonts w:ascii="Times New Roman" w:hAnsi="Times New Roman" w:cs="Times New Roman"/>
        </w:rPr>
        <w:t>fogyasztás</w:t>
      </w:r>
      <w:r w:rsidRPr="009F61F5">
        <w:rPr>
          <w:rFonts w:ascii="Times New Roman" w:hAnsi="Times New Roman" w:cs="Times New Roman"/>
        </w:rPr>
        <w:t xml:space="preserve"> (</w:t>
      </w:r>
      <w:proofErr w:type="spellStart"/>
      <w:r w:rsidRPr="009F61F5">
        <w:rPr>
          <w:rFonts w:ascii="Times New Roman" w:hAnsi="Times New Roman" w:cs="Times New Roman"/>
        </w:rPr>
        <w:t>NaCl</w:t>
      </w:r>
      <w:proofErr w:type="spellEnd"/>
      <w:r w:rsidRPr="009F61F5">
        <w:rPr>
          <w:rFonts w:ascii="Times New Roman" w:hAnsi="Times New Roman" w:cs="Times New Roman"/>
        </w:rPr>
        <w:t xml:space="preserve">) mértékének a várható élettartamra gyakorolt hatását vizsgáltuk </w:t>
      </w:r>
      <w:r w:rsidR="00FE440F" w:rsidRPr="009F61F5">
        <w:rPr>
          <w:rFonts w:ascii="Times New Roman" w:hAnsi="Times New Roman" w:cs="Times New Roman"/>
        </w:rPr>
        <w:t xml:space="preserve">többféle </w:t>
      </w:r>
      <w:r w:rsidRPr="009F61F5">
        <w:rPr>
          <w:rFonts w:ascii="Times New Roman" w:hAnsi="Times New Roman" w:cs="Times New Roman"/>
        </w:rPr>
        <w:t>matematikai modell alapján.</w:t>
      </w:r>
      <w:r w:rsidR="006C6CB7" w:rsidRPr="009F61F5">
        <w:rPr>
          <w:rFonts w:ascii="Times New Roman" w:hAnsi="Times New Roman" w:cs="Times New Roman"/>
        </w:rPr>
        <w:t xml:space="preserve"> Megállapítottuk, hogy a két </w:t>
      </w:r>
      <w:r w:rsidR="00FE440F" w:rsidRPr="009F61F5">
        <w:rPr>
          <w:rFonts w:ascii="Times New Roman" w:hAnsi="Times New Roman" w:cs="Times New Roman"/>
        </w:rPr>
        <w:t>jelenség</w:t>
      </w:r>
      <w:r w:rsidR="006C6CB7" w:rsidRPr="009F61F5">
        <w:rPr>
          <w:rFonts w:ascii="Times New Roman" w:hAnsi="Times New Roman" w:cs="Times New Roman"/>
        </w:rPr>
        <w:t xml:space="preserve"> között egy instabil </w:t>
      </w:r>
      <w:r w:rsidR="00FE440F" w:rsidRPr="009F61F5">
        <w:rPr>
          <w:rFonts w:ascii="Times New Roman" w:hAnsi="Times New Roman" w:cs="Times New Roman"/>
        </w:rPr>
        <w:t>optimum-hatás</w:t>
      </w:r>
      <w:r w:rsidR="006C6CB7" w:rsidRPr="009F61F5">
        <w:rPr>
          <w:rFonts w:ascii="Times New Roman" w:hAnsi="Times New Roman" w:cs="Times New Roman"/>
        </w:rPr>
        <w:t xml:space="preserve"> tételezhető fel, </w:t>
      </w:r>
      <w:r w:rsidR="00FE440F" w:rsidRPr="009F61F5">
        <w:rPr>
          <w:rFonts w:ascii="Times New Roman" w:hAnsi="Times New Roman" w:cs="Times New Roman"/>
        </w:rPr>
        <w:t xml:space="preserve">s ez </w:t>
      </w:r>
      <w:r w:rsidR="006C6CB7" w:rsidRPr="009F61F5">
        <w:rPr>
          <w:rFonts w:ascii="Times New Roman" w:hAnsi="Times New Roman" w:cs="Times New Roman"/>
        </w:rPr>
        <w:t>az állami prevenciós stratégia helyességét támasztja alá</w:t>
      </w:r>
      <w:r w:rsidR="00CF3C4C">
        <w:rPr>
          <w:rFonts w:ascii="Times New Roman" w:hAnsi="Times New Roman" w:cs="Times New Roman"/>
        </w:rPr>
        <w:t xml:space="preserve"> </w:t>
      </w:r>
      <w:r w:rsidR="00D215FB">
        <w:rPr>
          <w:rFonts w:ascii="Times New Roman" w:hAnsi="Times New Roman" w:cs="Times New Roman"/>
        </w:rPr>
        <w:t>- további vizsgálatokat elvárva</w:t>
      </w:r>
      <w:r w:rsidR="006C6CB7" w:rsidRPr="009F61F5">
        <w:rPr>
          <w:rFonts w:ascii="Times New Roman" w:hAnsi="Times New Roman" w:cs="Times New Roman"/>
        </w:rPr>
        <w:t>.</w:t>
      </w:r>
      <w:r w:rsidR="00FE440F" w:rsidRPr="009F61F5">
        <w:rPr>
          <w:rFonts w:ascii="Times New Roman" w:hAnsi="Times New Roman" w:cs="Times New Roman"/>
        </w:rPr>
        <w:t xml:space="preserve"> A legjobb modell keresése során a közismert matematikai-statisztikai mutatószámrendszeren </w:t>
      </w:r>
      <w:r w:rsidR="00D215FB">
        <w:rPr>
          <w:rFonts w:ascii="Times New Roman" w:hAnsi="Times New Roman" w:cs="Times New Roman"/>
        </w:rPr>
        <w:t xml:space="preserve">túlmenően </w:t>
      </w:r>
      <w:r w:rsidR="00FE440F" w:rsidRPr="009F61F5">
        <w:rPr>
          <w:rFonts w:ascii="Times New Roman" w:hAnsi="Times New Roman" w:cs="Times New Roman"/>
        </w:rPr>
        <w:t xml:space="preserve">kiegészítő jelleggel logikai szempontrendszer is kialakításra került. Egyes logikai elvárások csak hasonlóságelemzés keretében vizsgálható. A legjobb modell meghatározása ’n’ dimenziós értékelési rendszerben önmagában is egy hasonlóságelemzést igényel, mely értékelési rendszer nem </w:t>
      </w:r>
      <w:r w:rsidR="00CF3C4C">
        <w:rPr>
          <w:rFonts w:ascii="Times New Roman" w:hAnsi="Times New Roman" w:cs="Times New Roman"/>
        </w:rPr>
        <w:t xml:space="preserve">várja el </w:t>
      </w:r>
      <w:r w:rsidR="00FE440F" w:rsidRPr="009F61F5">
        <w:rPr>
          <w:rFonts w:ascii="Times New Roman" w:hAnsi="Times New Roman" w:cs="Times New Roman"/>
        </w:rPr>
        <w:t>a szignifikáns jelző bevezetését.</w:t>
      </w:r>
      <w:r w:rsidR="00B12956" w:rsidRPr="009F61F5">
        <w:rPr>
          <w:rFonts w:ascii="Times New Roman" w:hAnsi="Times New Roman" w:cs="Times New Roman"/>
        </w:rPr>
        <w:t xml:space="preserve"> A KO-feltételek alapján legjobb modellről, azaz szimulátor-építésre alkalmas</w:t>
      </w:r>
      <w:r w:rsidR="00CF3C4C">
        <w:rPr>
          <w:rFonts w:ascii="Times New Roman" w:hAnsi="Times New Roman" w:cs="Times New Roman"/>
        </w:rPr>
        <w:t>,</w:t>
      </w:r>
      <w:r w:rsidR="00B12956" w:rsidRPr="009F61F5">
        <w:rPr>
          <w:rFonts w:ascii="Times New Roman" w:hAnsi="Times New Roman" w:cs="Times New Roman"/>
        </w:rPr>
        <w:t xml:space="preserve"> egységes szerkezetbe foglalható</w:t>
      </w:r>
      <w:r w:rsidR="00CF3C4C">
        <w:rPr>
          <w:rFonts w:ascii="Times New Roman" w:hAnsi="Times New Roman" w:cs="Times New Roman"/>
        </w:rPr>
        <w:t>,</w:t>
      </w:r>
      <w:r w:rsidR="00B12956" w:rsidRPr="009F61F5">
        <w:rPr>
          <w:rFonts w:ascii="Times New Roman" w:hAnsi="Times New Roman" w:cs="Times New Roman"/>
        </w:rPr>
        <w:t xml:space="preserve"> rendszerszintű tudásról a vizsgált adatok alapján még nem beszélhetünk.</w:t>
      </w:r>
      <w:r w:rsidR="002860DD"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F4116C" w:rsidP="00F463A8">
      <w:pPr>
        <w:pStyle w:val="Cmsor2"/>
        <w:rPr>
          <w:rFonts w:ascii="Times New Roman" w:hAnsi="Times New Roman" w:cs="Times New Roman"/>
          <w:sz w:val="24"/>
          <w:szCs w:val="24"/>
        </w:rPr>
      </w:pPr>
      <w:r w:rsidRPr="009F61F5">
        <w:rPr>
          <w:rFonts w:ascii="Times New Roman" w:hAnsi="Times New Roman" w:cs="Times New Roman"/>
          <w:sz w:val="24"/>
          <w:szCs w:val="24"/>
        </w:rPr>
        <w:br w:type="page"/>
      </w:r>
      <w:bookmarkStart w:id="6" w:name="_Toc294969402"/>
      <w:r w:rsidR="00A75EFA" w:rsidRPr="009F61F5">
        <w:rPr>
          <w:rFonts w:ascii="Times New Roman" w:hAnsi="Times New Roman" w:cs="Times New Roman"/>
          <w:sz w:val="24"/>
          <w:szCs w:val="24"/>
        </w:rPr>
        <w:lastRenderedPageBreak/>
        <w:t>Bevezetés</w:t>
      </w:r>
      <w:bookmarkEnd w:id="4"/>
      <w:bookmarkEnd w:id="6"/>
    </w:p>
    <w:p w:rsidR="00A75EFA" w:rsidRPr="009F61F5" w:rsidRDefault="00A75EFA" w:rsidP="007D37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következő tanulmány egy konkrét, társadalmilag releváns döntési helyzet </w:t>
      </w:r>
      <w:r w:rsidR="00E13C05" w:rsidRPr="009F61F5">
        <w:rPr>
          <w:rFonts w:ascii="Times New Roman" w:hAnsi="Times New Roman" w:cs="Times New Roman"/>
        </w:rPr>
        <w:t>alapján</w:t>
      </w:r>
      <w:r w:rsidRPr="009F61F5">
        <w:rPr>
          <w:rFonts w:ascii="Times New Roman" w:hAnsi="Times New Roman" w:cs="Times New Roman"/>
        </w:rPr>
        <w:t xml:space="preserve"> </w:t>
      </w:r>
      <w:r w:rsidR="00E13C05" w:rsidRPr="009F61F5">
        <w:rPr>
          <w:rFonts w:ascii="Times New Roman" w:hAnsi="Times New Roman" w:cs="Times New Roman"/>
        </w:rPr>
        <w:t xml:space="preserve">egy általános jellegű </w:t>
      </w:r>
      <w:proofErr w:type="spellStart"/>
      <w:r w:rsidRPr="009F61F5">
        <w:rPr>
          <w:rFonts w:ascii="Times New Roman" w:hAnsi="Times New Roman" w:cs="Times New Roman"/>
        </w:rPr>
        <w:t>biomatematikai</w:t>
      </w:r>
      <w:proofErr w:type="spellEnd"/>
      <w:r w:rsidRPr="009F61F5">
        <w:rPr>
          <w:rFonts w:ascii="Times New Roman" w:hAnsi="Times New Roman" w:cs="Times New Roman"/>
        </w:rPr>
        <w:t xml:space="preserve"> kérdést tárgyal új </w:t>
      </w:r>
      <w:r w:rsidR="00FE440F" w:rsidRPr="009F61F5">
        <w:rPr>
          <w:rFonts w:ascii="Times New Roman" w:hAnsi="Times New Roman" w:cs="Times New Roman"/>
        </w:rPr>
        <w:t xml:space="preserve">(minőségbiztosítást jelentő, tudástranszfert támogató) </w:t>
      </w:r>
      <w:r w:rsidRPr="009F61F5">
        <w:rPr>
          <w:rFonts w:ascii="Times New Roman" w:hAnsi="Times New Roman" w:cs="Times New Roman"/>
        </w:rPr>
        <w:t>módszertani elvek alapján.</w:t>
      </w:r>
      <w:r w:rsidR="00DB6336"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7D375D">
      <w:pPr>
        <w:pStyle w:val="Cmsor3"/>
        <w:rPr>
          <w:rFonts w:ascii="Times New Roman" w:hAnsi="Times New Roman" w:cs="Times New Roman"/>
        </w:rPr>
      </w:pPr>
      <w:bookmarkStart w:id="7" w:name="_Toc294269954"/>
      <w:bookmarkStart w:id="8" w:name="_Toc294969403"/>
      <w:r w:rsidRPr="009F61F5">
        <w:rPr>
          <w:rFonts w:ascii="Times New Roman" w:hAnsi="Times New Roman" w:cs="Times New Roman"/>
        </w:rPr>
        <w:t>Előzmények és célok</w:t>
      </w:r>
      <w:bookmarkEnd w:id="7"/>
      <w:bookmarkEnd w:id="8"/>
    </w:p>
    <w:p w:rsidR="00B12956" w:rsidRPr="009F61F5" w:rsidRDefault="00A75EFA" w:rsidP="004B203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témaválasztást egy ÁNTSZ/OÉTI &amp; SZIE kooperációs javaslat alapozta meg 2010 elején, mely a kaposvári Alkalmazott Informatika </w:t>
      </w:r>
      <w:r w:rsidR="005A607C" w:rsidRPr="009F61F5">
        <w:rPr>
          <w:rFonts w:ascii="Times New Roman" w:hAnsi="Times New Roman" w:cs="Times New Roman"/>
        </w:rPr>
        <w:t>konferencia</w:t>
      </w:r>
      <w:r w:rsidR="00FE440F" w:rsidRPr="009F61F5">
        <w:rPr>
          <w:rFonts w:ascii="Times New Roman" w:hAnsi="Times New Roman" w:cs="Times New Roman"/>
        </w:rPr>
        <w:t xml:space="preserve"> után</w:t>
      </w:r>
      <w:r w:rsidRPr="009F61F5">
        <w:rPr>
          <w:rFonts w:ascii="Times New Roman" w:hAnsi="Times New Roman" w:cs="Times New Roman"/>
        </w:rPr>
        <w:t xml:space="preserve"> fogalmazódott meg</w:t>
      </w:r>
      <w:r w:rsidR="00A36B98" w:rsidRPr="009F61F5">
        <w:rPr>
          <w:rFonts w:ascii="Times New Roman" w:hAnsi="Times New Roman" w:cs="Times New Roman"/>
        </w:rPr>
        <w:t xml:space="preserve"> [B1]</w:t>
      </w:r>
      <w:r w:rsidRPr="009F61F5">
        <w:rPr>
          <w:rFonts w:ascii="Times New Roman" w:hAnsi="Times New Roman" w:cs="Times New Roman"/>
        </w:rPr>
        <w:t xml:space="preserve">. Jelen tanulmány a következőket tárgyalja: Az 1963 és 2003 közötti, 10 éves ritmusú, közhasznúan rendelkezésre álló adat-felvételezés </w:t>
      </w:r>
      <w:r w:rsidR="00E56821" w:rsidRPr="009F61F5">
        <w:rPr>
          <w:rFonts w:ascii="Times New Roman" w:hAnsi="Times New Roman" w:cs="Times New Roman"/>
        </w:rPr>
        <w:t>[</w:t>
      </w:r>
      <w:r w:rsidRPr="009F61F5">
        <w:rPr>
          <w:rFonts w:ascii="Times New Roman" w:hAnsi="Times New Roman" w:cs="Times New Roman"/>
        </w:rPr>
        <w:t xml:space="preserve">vö. </w:t>
      </w:r>
      <w:r w:rsidR="00E56821" w:rsidRPr="009F61F5">
        <w:rPr>
          <w:rFonts w:ascii="Times New Roman" w:hAnsi="Times New Roman" w:cs="Times New Roman"/>
        </w:rPr>
        <w:t>B2]</w:t>
      </w:r>
      <w:r w:rsidRPr="009F61F5">
        <w:rPr>
          <w:rFonts w:ascii="Times New Roman" w:hAnsi="Times New Roman" w:cs="Times New Roman"/>
        </w:rPr>
        <w:t xml:space="preserve"> 17 EU-tagország tekintetében megadta az </w:t>
      </w:r>
      <w:r w:rsidR="006C6CB7" w:rsidRPr="009F61F5">
        <w:rPr>
          <w:rFonts w:ascii="Times New Roman" w:hAnsi="Times New Roman" w:cs="Times New Roman"/>
        </w:rPr>
        <w:t>átlagos tápanyag-beviteli adatokat (</w:t>
      </w:r>
      <w:proofErr w:type="spellStart"/>
      <w:r w:rsidR="006C6CB7" w:rsidRPr="009F61F5">
        <w:rPr>
          <w:rFonts w:ascii="Times New Roman" w:hAnsi="Times New Roman" w:cs="Times New Roman"/>
        </w:rPr>
        <w:t>Xi</w:t>
      </w:r>
      <w:proofErr w:type="spellEnd"/>
      <w:r w:rsidR="006C6CB7" w:rsidRPr="009F61F5">
        <w:rPr>
          <w:rFonts w:ascii="Times New Roman" w:hAnsi="Times New Roman" w:cs="Times New Roman"/>
        </w:rPr>
        <w:t>)</w:t>
      </w:r>
      <w:r w:rsidRPr="009F61F5">
        <w:rPr>
          <w:rFonts w:ascii="Times New Roman" w:hAnsi="Times New Roman" w:cs="Times New Roman"/>
        </w:rPr>
        <w:t xml:space="preserve">, ill. az általános demográfiai adatokkal kapcsolatos </w:t>
      </w:r>
      <w:r w:rsidR="006C6CB7" w:rsidRPr="009F61F5">
        <w:rPr>
          <w:rFonts w:ascii="Times New Roman" w:hAnsi="Times New Roman" w:cs="Times New Roman"/>
        </w:rPr>
        <w:t>várható élettartam (Y)</w:t>
      </w:r>
      <w:r w:rsidRPr="009F61F5">
        <w:rPr>
          <w:rFonts w:ascii="Times New Roman" w:hAnsi="Times New Roman" w:cs="Times New Roman"/>
        </w:rPr>
        <w:t xml:space="preserve"> megoszlását országonként és évente. Az összefüggések alapján az </w:t>
      </w:r>
      <w:r w:rsidR="00B12956" w:rsidRPr="009F61F5">
        <w:rPr>
          <w:rFonts w:ascii="Times New Roman" w:hAnsi="Times New Roman" w:cs="Times New Roman"/>
        </w:rPr>
        <w:t xml:space="preserve">vizsgálatok </w:t>
      </w:r>
      <w:r w:rsidRPr="009F61F5">
        <w:rPr>
          <w:rFonts w:ascii="Times New Roman" w:hAnsi="Times New Roman" w:cs="Times New Roman"/>
        </w:rPr>
        <w:t>alapkutatási réteg</w:t>
      </w:r>
      <w:r w:rsidR="00B12956" w:rsidRPr="009F61F5">
        <w:rPr>
          <w:rFonts w:ascii="Times New Roman" w:hAnsi="Times New Roman" w:cs="Times New Roman"/>
        </w:rPr>
        <w:t>é</w:t>
      </w:r>
      <w:r w:rsidRPr="009F61F5">
        <w:rPr>
          <w:rFonts w:ascii="Times New Roman" w:hAnsi="Times New Roman" w:cs="Times New Roman"/>
        </w:rPr>
        <w:t xml:space="preserve">ben modellezési módszerek összehasonlítására kerül sor. A modell-versenyben a regressziós függvényillesztés, a hasonlóságelemzés </w:t>
      </w:r>
      <w:r w:rsidR="00F4116C" w:rsidRPr="009F61F5">
        <w:rPr>
          <w:rFonts w:ascii="Times New Roman" w:hAnsi="Times New Roman" w:cs="Times New Roman"/>
        </w:rPr>
        <w:t>[B3</w:t>
      </w:r>
      <w:r w:rsidR="003641AF" w:rsidRPr="009F61F5">
        <w:rPr>
          <w:rFonts w:ascii="Times New Roman" w:hAnsi="Times New Roman" w:cs="Times New Roman"/>
        </w:rPr>
        <w:t>]</w:t>
      </w:r>
      <w:r w:rsidRPr="009F61F5">
        <w:rPr>
          <w:rFonts w:ascii="Times New Roman" w:hAnsi="Times New Roman" w:cs="Times New Roman"/>
        </w:rPr>
        <w:t xml:space="preserve"> és a döntési erdőként leírható </w:t>
      </w:r>
      <w:proofErr w:type="spellStart"/>
      <w:r w:rsidRPr="009F61F5">
        <w:rPr>
          <w:rFonts w:ascii="Times New Roman" w:hAnsi="Times New Roman" w:cs="Times New Roman"/>
        </w:rPr>
        <w:t>WizWhy</w:t>
      </w:r>
      <w:proofErr w:type="spellEnd"/>
      <w:r w:rsidRPr="009F61F5">
        <w:rPr>
          <w:rFonts w:ascii="Times New Roman" w:hAnsi="Times New Roman" w:cs="Times New Roman"/>
        </w:rPr>
        <w:t xml:space="preserve"> keretrendszer </w:t>
      </w:r>
      <w:r w:rsidR="00F4116C" w:rsidRPr="009F61F5">
        <w:rPr>
          <w:rFonts w:ascii="Times New Roman" w:hAnsi="Times New Roman" w:cs="Times New Roman"/>
        </w:rPr>
        <w:t xml:space="preserve">[B4] </w:t>
      </w:r>
      <w:r w:rsidRPr="009F61F5">
        <w:rPr>
          <w:rFonts w:ascii="Times New Roman" w:hAnsi="Times New Roman" w:cs="Times New Roman"/>
        </w:rPr>
        <w:t xml:space="preserve">kerül összevetésre. Az alkalmazott kutatási rétegben az életforma-tanácsadás érdekében létrehozott (vö. </w:t>
      </w:r>
      <w:proofErr w:type="spellStart"/>
      <w:r w:rsidRPr="009F61F5">
        <w:rPr>
          <w:rFonts w:ascii="Times New Roman" w:hAnsi="Times New Roman" w:cs="Times New Roman"/>
        </w:rPr>
        <w:t>dietetikai</w:t>
      </w:r>
      <w:proofErr w:type="spellEnd"/>
      <w:r w:rsidRPr="009F61F5">
        <w:rPr>
          <w:rFonts w:ascii="Times New Roman" w:hAnsi="Times New Roman" w:cs="Times New Roman"/>
        </w:rPr>
        <w:t xml:space="preserve">) szimulátor tanulságai kerülnek értelmezésre (pl. </w:t>
      </w:r>
      <w:r w:rsidRPr="009F61F5">
        <w:rPr>
          <w:rFonts w:ascii="Times New Roman" w:hAnsi="Times New Roman" w:cs="Times New Roman"/>
          <w:i/>
        </w:rPr>
        <w:t>Milyen tápanyag hatása milyen hatásmechanizmus során, milyen mértékű</w:t>
      </w:r>
      <w:r w:rsidR="00B12956" w:rsidRPr="009F61F5">
        <w:rPr>
          <w:rFonts w:ascii="Times New Roman" w:hAnsi="Times New Roman" w:cs="Times New Roman"/>
        </w:rPr>
        <w:t>?</w:t>
      </w:r>
      <w:r w:rsidRPr="009F61F5">
        <w:rPr>
          <w:rFonts w:ascii="Times New Roman" w:hAnsi="Times New Roman" w:cs="Times New Roman"/>
        </w:rPr>
        <w:t>). A tudományos ismeretterjesztő rétegben a genetikai potenciál</w:t>
      </w:r>
      <w:r w:rsidR="00B12956" w:rsidRPr="009F61F5">
        <w:rPr>
          <w:rFonts w:ascii="Times New Roman" w:hAnsi="Times New Roman" w:cs="Times New Roman"/>
        </w:rPr>
        <w:t xml:space="preserve"> (</w:t>
      </w:r>
      <w:r w:rsidRPr="009F61F5">
        <w:rPr>
          <w:rFonts w:ascii="Times New Roman" w:hAnsi="Times New Roman" w:cs="Times New Roman"/>
        </w:rPr>
        <w:t xml:space="preserve">a várható </w:t>
      </w:r>
      <w:r w:rsidR="00B12956" w:rsidRPr="009F61F5">
        <w:rPr>
          <w:rFonts w:ascii="Times New Roman" w:hAnsi="Times New Roman" w:cs="Times New Roman"/>
        </w:rPr>
        <w:t xml:space="preserve">maximális </w:t>
      </w:r>
      <w:r w:rsidRPr="009F61F5">
        <w:rPr>
          <w:rFonts w:ascii="Times New Roman" w:hAnsi="Times New Roman" w:cs="Times New Roman"/>
        </w:rPr>
        <w:t>emberi élettartam</w:t>
      </w:r>
      <w:r w:rsidR="00B12956" w:rsidRPr="009F61F5">
        <w:rPr>
          <w:rFonts w:ascii="Times New Roman" w:hAnsi="Times New Roman" w:cs="Times New Roman"/>
        </w:rPr>
        <w:t>)</w:t>
      </w:r>
      <w:r w:rsidRPr="009F61F5">
        <w:rPr>
          <w:rFonts w:ascii="Times New Roman" w:hAnsi="Times New Roman" w:cs="Times New Roman"/>
        </w:rPr>
        <w:t xml:space="preserve"> </w:t>
      </w:r>
      <w:r w:rsidR="00B12956" w:rsidRPr="009F61F5">
        <w:rPr>
          <w:rFonts w:ascii="Times New Roman" w:hAnsi="Times New Roman" w:cs="Times New Roman"/>
        </w:rPr>
        <w:t>mértéke</w:t>
      </w:r>
      <w:r w:rsidRPr="009F61F5">
        <w:rPr>
          <w:rFonts w:ascii="Times New Roman" w:hAnsi="Times New Roman" w:cs="Times New Roman"/>
        </w:rPr>
        <w:t xml:space="preserve"> kerül levezetésre. </w:t>
      </w:r>
    </w:p>
    <w:p w:rsidR="00A75EFA" w:rsidRPr="009F61F5" w:rsidRDefault="00A75EFA" w:rsidP="004B203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kutatás céljai: az eltérő modellezési keretrendszerek által szolgáltatott részeredmények alapján a legvalószínűbb (leginkább konzisztens) modell-logika levezetése egy robosztus szimulátor kinyerése érdekében, ill. ennek alapján az egyes hatásmechanizmusok mennyiségi jellemzőinek értelmezése azért, hogy állami megelőzési </w:t>
      </w:r>
      <w:r w:rsidR="00B12956" w:rsidRPr="009F61F5">
        <w:rPr>
          <w:rFonts w:ascii="Times New Roman" w:hAnsi="Times New Roman" w:cs="Times New Roman"/>
        </w:rPr>
        <w:t>(</w:t>
      </w:r>
      <w:r w:rsidRPr="009F61F5">
        <w:rPr>
          <w:rFonts w:ascii="Times New Roman" w:hAnsi="Times New Roman" w:cs="Times New Roman"/>
        </w:rPr>
        <w:t>prevenciós</w:t>
      </w:r>
      <w:r w:rsidR="00B12956" w:rsidRPr="009F61F5">
        <w:rPr>
          <w:rFonts w:ascii="Times New Roman" w:hAnsi="Times New Roman" w:cs="Times New Roman"/>
        </w:rPr>
        <w:t>)</w:t>
      </w:r>
      <w:r w:rsidRPr="009F61F5">
        <w:rPr>
          <w:rFonts w:ascii="Times New Roman" w:hAnsi="Times New Roman" w:cs="Times New Roman"/>
        </w:rPr>
        <w:t xml:space="preserve"> programok hatástanulmányaihoz nyújtson hasznos segédletet.</w:t>
      </w:r>
    </w:p>
    <w:p w:rsidR="00A75EFA" w:rsidRPr="009F61F5" w:rsidRDefault="00A75EFA" w:rsidP="007D375D">
      <w:pPr>
        <w:pStyle w:val="Cmsor3"/>
        <w:rPr>
          <w:rFonts w:ascii="Times New Roman" w:hAnsi="Times New Roman" w:cs="Times New Roman"/>
        </w:rPr>
      </w:pPr>
      <w:bookmarkStart w:id="9" w:name="_Toc294269955"/>
      <w:bookmarkStart w:id="10" w:name="_Toc294969404"/>
      <w:r w:rsidRPr="009F61F5">
        <w:rPr>
          <w:rFonts w:ascii="Times New Roman" w:hAnsi="Times New Roman" w:cs="Times New Roman"/>
        </w:rPr>
        <w:t>A probléma</w:t>
      </w:r>
      <w:bookmarkEnd w:id="9"/>
      <w:bookmarkEnd w:id="10"/>
    </w:p>
    <w:p w:rsidR="00A75EFA" w:rsidRPr="009F61F5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alábbi tanulmány egy univerzális matematikai problémát mutat be, részben a könnyebb érthetőség, részben a szakmapolitika</w:t>
      </w:r>
      <w:r w:rsidR="00E13C05" w:rsidRPr="009F61F5">
        <w:rPr>
          <w:rFonts w:ascii="Times New Roman" w:hAnsi="Times New Roman" w:cs="Times New Roman"/>
        </w:rPr>
        <w:t>i</w:t>
      </w:r>
      <w:r w:rsidRPr="009F61F5">
        <w:rPr>
          <w:rFonts w:ascii="Times New Roman" w:hAnsi="Times New Roman" w:cs="Times New Roman"/>
        </w:rPr>
        <w:t xml:space="preserve"> aktualitás kedvéért egy konkrét (biológiai/élettani) döntési </w:t>
      </w:r>
      <w:r w:rsidR="00E13C05" w:rsidRPr="009F61F5">
        <w:rPr>
          <w:rFonts w:ascii="Times New Roman" w:hAnsi="Times New Roman" w:cs="Times New Roman"/>
        </w:rPr>
        <w:t>helyzetben</w:t>
      </w:r>
      <w:r w:rsidRPr="009F61F5">
        <w:rPr>
          <w:rFonts w:ascii="Times New Roman" w:hAnsi="Times New Roman" w:cs="Times New Roman"/>
        </w:rPr>
        <w:t>. Ez</w:t>
      </w:r>
      <w:r w:rsidR="00E13C05" w:rsidRPr="009F61F5">
        <w:rPr>
          <w:rFonts w:ascii="Times New Roman" w:hAnsi="Times New Roman" w:cs="Times New Roman"/>
        </w:rPr>
        <w:t xml:space="preserve"> a </w:t>
      </w:r>
      <w:r w:rsidRPr="009F61F5">
        <w:rPr>
          <w:rFonts w:ascii="Times New Roman" w:hAnsi="Times New Roman" w:cs="Times New Roman"/>
        </w:rPr>
        <w:t>döntési helyzet nem más, mint</w:t>
      </w:r>
      <w:r w:rsidR="003C3A79">
        <w:rPr>
          <w:rFonts w:ascii="Times New Roman" w:hAnsi="Times New Roman" w:cs="Times New Roman"/>
        </w:rPr>
        <w:t xml:space="preserve"> elrendelhető-e tudományos hitelességgel egy állami só-prevenciós stratégiai, azaz</w:t>
      </w:r>
      <w:r w:rsidRPr="009F61F5">
        <w:rPr>
          <w:rFonts w:ascii="Times New Roman" w:hAnsi="Times New Roman" w:cs="Times New Roman"/>
        </w:rPr>
        <w:t xml:space="preserve">: </w:t>
      </w:r>
      <w:r w:rsidRPr="009F61F5">
        <w:rPr>
          <w:rFonts w:ascii="Times New Roman" w:hAnsi="Times New Roman" w:cs="Times New Roman"/>
          <w:i/>
        </w:rPr>
        <w:t>Mennyi só (</w:t>
      </w:r>
      <w:proofErr w:type="spellStart"/>
      <w:r w:rsidRPr="009F61F5">
        <w:rPr>
          <w:rFonts w:ascii="Times New Roman" w:hAnsi="Times New Roman" w:cs="Times New Roman"/>
          <w:i/>
        </w:rPr>
        <w:t>NaCl</w:t>
      </w:r>
      <w:proofErr w:type="spellEnd"/>
      <w:r w:rsidRPr="009F61F5">
        <w:rPr>
          <w:rFonts w:ascii="Times New Roman" w:hAnsi="Times New Roman" w:cs="Times New Roman"/>
          <w:i/>
        </w:rPr>
        <w:t>) bevitele</w:t>
      </w:r>
      <w:r w:rsidR="00881035">
        <w:rPr>
          <w:rFonts w:ascii="Times New Roman" w:hAnsi="Times New Roman" w:cs="Times New Roman"/>
          <w:i/>
        </w:rPr>
        <w:t xml:space="preserve"> </w:t>
      </w:r>
      <w:r w:rsidRPr="009F61F5">
        <w:rPr>
          <w:rFonts w:ascii="Times New Roman" w:hAnsi="Times New Roman" w:cs="Times New Roman"/>
          <w:i/>
        </w:rPr>
        <w:t>(élelmiszer formájába</w:t>
      </w:r>
      <w:r w:rsidR="00E13C05" w:rsidRPr="009F61F5">
        <w:rPr>
          <w:rFonts w:ascii="Times New Roman" w:hAnsi="Times New Roman" w:cs="Times New Roman"/>
          <w:i/>
        </w:rPr>
        <w:t>n</w:t>
      </w:r>
      <w:r w:rsidRPr="009F61F5">
        <w:rPr>
          <w:rFonts w:ascii="Times New Roman" w:hAnsi="Times New Roman" w:cs="Times New Roman"/>
          <w:i/>
        </w:rPr>
        <w:t>), miként hat a várható élettartamra (az Olvasóéra és a szerzőkére egyaránt)?</w:t>
      </w:r>
      <w:r w:rsidRPr="009F61F5">
        <w:rPr>
          <w:rFonts w:ascii="Times New Roman" w:hAnsi="Times New Roman" w:cs="Times New Roman"/>
        </w:rPr>
        <w:t xml:space="preserve"> Más megfogalmazásban: </w:t>
      </w:r>
      <w:r w:rsidRPr="009F61F5">
        <w:rPr>
          <w:rFonts w:ascii="Times New Roman" w:hAnsi="Times New Roman" w:cs="Times New Roman"/>
          <w:i/>
        </w:rPr>
        <w:t>A só-bevitel növelése egyenes vagy fordított arányban, vagy optimum-</w:t>
      </w:r>
      <w:r w:rsidR="00E13C05" w:rsidRPr="009F61F5">
        <w:rPr>
          <w:rFonts w:ascii="Times New Roman" w:hAnsi="Times New Roman" w:cs="Times New Roman"/>
          <w:i/>
        </w:rPr>
        <w:t xml:space="preserve">jelleg </w:t>
      </w:r>
      <w:r w:rsidRPr="009F61F5">
        <w:rPr>
          <w:rFonts w:ascii="Times New Roman" w:hAnsi="Times New Roman" w:cs="Times New Roman"/>
          <w:i/>
        </w:rPr>
        <w:t>szerint hat</w:t>
      </w:r>
      <w:r w:rsidR="00E13C05" w:rsidRPr="009F61F5">
        <w:rPr>
          <w:rFonts w:ascii="Times New Roman" w:hAnsi="Times New Roman" w:cs="Times New Roman"/>
          <w:i/>
        </w:rPr>
        <w:t>-e</w:t>
      </w:r>
      <w:r w:rsidRPr="009F61F5">
        <w:rPr>
          <w:rFonts w:ascii="Times New Roman" w:hAnsi="Times New Roman" w:cs="Times New Roman"/>
          <w:i/>
        </w:rPr>
        <w:t xml:space="preserve"> az élettartamra a társadalom</w:t>
      </w:r>
      <w:r w:rsidR="00E13C05" w:rsidRPr="009F61F5">
        <w:rPr>
          <w:rFonts w:ascii="Times New Roman" w:hAnsi="Times New Roman" w:cs="Times New Roman"/>
          <w:i/>
        </w:rPr>
        <w:t xml:space="preserve"> </w:t>
      </w:r>
      <w:r w:rsidRPr="009F61F5">
        <w:rPr>
          <w:rFonts w:ascii="Times New Roman" w:hAnsi="Times New Roman" w:cs="Times New Roman"/>
          <w:i/>
        </w:rPr>
        <w:t>szint</w:t>
      </w:r>
      <w:r w:rsidR="00E13C05" w:rsidRPr="009F61F5">
        <w:rPr>
          <w:rFonts w:ascii="Times New Roman" w:hAnsi="Times New Roman" w:cs="Times New Roman"/>
          <w:i/>
        </w:rPr>
        <w:t>jé</w:t>
      </w:r>
      <w:r w:rsidRPr="009F61F5">
        <w:rPr>
          <w:rFonts w:ascii="Times New Roman" w:hAnsi="Times New Roman" w:cs="Times New Roman"/>
          <w:i/>
        </w:rPr>
        <w:t>n?</w:t>
      </w:r>
      <w:r w:rsidRPr="009F61F5">
        <w:rPr>
          <w:rFonts w:ascii="Times New Roman" w:hAnsi="Times New Roman" w:cs="Times New Roman"/>
        </w:rPr>
        <w:t xml:space="preserve"> (A só hiánynak/többletnek tulajdonított betegségek az élettartam csökkenését jelentik formális logikai alapon. Így minden olyan szakirodalmi utalás, mely a só-bevitel szintjét valamilyen betegséggel hozza összefüggésbe, egyben a várható élettartamot is közvetlenül érinti.) </w:t>
      </w:r>
    </w:p>
    <w:p w:rsidR="00A75EFA" w:rsidRPr="009F61F5" w:rsidRDefault="00A75EFA" w:rsidP="004510E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881035">
        <w:rPr>
          <w:rFonts w:ascii="Times New Roman" w:hAnsi="Times New Roman" w:cs="Times New Roman"/>
        </w:rPr>
        <w:t xml:space="preserve"> </w:t>
      </w:r>
      <w:r w:rsidR="004510E3" w:rsidRPr="009F61F5">
        <w:rPr>
          <w:rFonts w:ascii="Times New Roman" w:hAnsi="Times New Roman" w:cs="Times New Roman"/>
        </w:rPr>
        <w:t xml:space="preserve">(egyetlen tényező kivételével a többi változatlansága melletti vizsgált) </w:t>
      </w:r>
      <w:r w:rsidRPr="009F61F5">
        <w:rPr>
          <w:rFonts w:ascii="Times New Roman" w:hAnsi="Times New Roman" w:cs="Times New Roman"/>
        </w:rPr>
        <w:t>hatásmechanizmusok</w:t>
      </w:r>
      <w:r w:rsidR="004510E3" w:rsidRPr="009F61F5">
        <w:rPr>
          <w:rFonts w:ascii="Times New Roman" w:hAnsi="Times New Roman" w:cs="Times New Roman"/>
        </w:rPr>
        <w:t xml:space="preserve"> [B5]</w:t>
      </w:r>
      <w:r w:rsidRPr="009F61F5">
        <w:rPr>
          <w:rFonts w:ascii="Times New Roman" w:hAnsi="Times New Roman" w:cs="Times New Roman"/>
        </w:rPr>
        <w:t xml:space="preserve"> felismerésének kérdése egy általános érvényű </w:t>
      </w:r>
      <w:proofErr w:type="spellStart"/>
      <w:r w:rsidRPr="009F61F5">
        <w:rPr>
          <w:rFonts w:ascii="Times New Roman" w:hAnsi="Times New Roman" w:cs="Times New Roman"/>
        </w:rPr>
        <w:t>biomatematika</w:t>
      </w:r>
      <w:r w:rsidR="004510E3" w:rsidRPr="009F61F5">
        <w:rPr>
          <w:rFonts w:ascii="Times New Roman" w:hAnsi="Times New Roman" w:cs="Times New Roman"/>
        </w:rPr>
        <w:t>i</w:t>
      </w:r>
      <w:proofErr w:type="spellEnd"/>
      <w:r w:rsidRPr="009F61F5">
        <w:rPr>
          <w:rFonts w:ascii="Times New Roman" w:hAnsi="Times New Roman" w:cs="Times New Roman"/>
        </w:rPr>
        <w:t>/</w:t>
      </w:r>
      <w:proofErr w:type="spellStart"/>
      <w:r w:rsidRPr="009F61F5">
        <w:rPr>
          <w:rFonts w:ascii="Times New Roman" w:hAnsi="Times New Roman" w:cs="Times New Roman"/>
        </w:rPr>
        <w:t>biometria</w:t>
      </w:r>
      <w:r w:rsidR="004510E3" w:rsidRPr="009F61F5">
        <w:rPr>
          <w:rFonts w:ascii="Times New Roman" w:hAnsi="Times New Roman" w:cs="Times New Roman"/>
        </w:rPr>
        <w:t>i</w:t>
      </w:r>
      <w:proofErr w:type="spellEnd"/>
      <w:r w:rsidRPr="009F61F5">
        <w:rPr>
          <w:rFonts w:ascii="Times New Roman" w:hAnsi="Times New Roman" w:cs="Times New Roman"/>
        </w:rPr>
        <w:t xml:space="preserve"> kérdés. S egyben egy univerzális matematikai/filozófiai probléma is. Az univerzális probléma nem más, mint hogy: </w:t>
      </w:r>
      <w:r w:rsidRPr="009F61F5">
        <w:rPr>
          <w:rFonts w:ascii="Times New Roman" w:hAnsi="Times New Roman" w:cs="Times New Roman"/>
          <w:i/>
        </w:rPr>
        <w:t xml:space="preserve">Két modell közül melyiket illik jobbnak tartani a másiknál, a győztesnek </w:t>
      </w:r>
      <w:r w:rsidR="004510E3" w:rsidRPr="009F61F5">
        <w:rPr>
          <w:rFonts w:ascii="Times New Roman" w:hAnsi="Times New Roman" w:cs="Times New Roman"/>
          <w:i/>
        </w:rPr>
        <w:t xml:space="preserve">ítélt </w:t>
      </w:r>
      <w:r w:rsidRPr="009F61F5">
        <w:rPr>
          <w:rFonts w:ascii="Times New Roman" w:hAnsi="Times New Roman" w:cs="Times New Roman"/>
          <w:i/>
        </w:rPr>
        <w:t>modell minden résztulajdonságát döntések alapjaként tekintve</w:t>
      </w:r>
      <w:r w:rsidR="004510E3" w:rsidRPr="009F61F5">
        <w:rPr>
          <w:rFonts w:ascii="Times New Roman" w:hAnsi="Times New Roman" w:cs="Times New Roman"/>
          <w:i/>
        </w:rPr>
        <w:t>?</w:t>
      </w:r>
      <w:r w:rsidRPr="009F61F5">
        <w:rPr>
          <w:rFonts w:ascii="Times New Roman" w:hAnsi="Times New Roman" w:cs="Times New Roman"/>
          <w:i/>
        </w:rPr>
        <w:t xml:space="preserve"> </w:t>
      </w:r>
      <w:r w:rsidR="004510E3" w:rsidRPr="009F61F5">
        <w:rPr>
          <w:rFonts w:ascii="Times New Roman" w:hAnsi="Times New Roman" w:cs="Times New Roman"/>
        </w:rPr>
        <w:t>(vö. céltalanság tétele [</w:t>
      </w:r>
      <w:r w:rsidR="00C54AFA" w:rsidRPr="009F61F5">
        <w:rPr>
          <w:rFonts w:ascii="Times New Roman" w:hAnsi="Times New Roman" w:cs="Times New Roman"/>
        </w:rPr>
        <w:t>B</w:t>
      </w:r>
      <w:r w:rsidR="004510E3" w:rsidRPr="009F61F5">
        <w:rPr>
          <w:rFonts w:ascii="Times New Roman" w:hAnsi="Times New Roman" w:cs="Times New Roman"/>
        </w:rPr>
        <w:t>6]</w:t>
      </w:r>
      <w:r w:rsidRPr="009F61F5">
        <w:rPr>
          <w:rFonts w:ascii="Times New Roman" w:hAnsi="Times New Roman" w:cs="Times New Roman"/>
        </w:rPr>
        <w:t>)</w:t>
      </w:r>
    </w:p>
    <w:p w:rsidR="00A75EFA" w:rsidRPr="009F61F5" w:rsidRDefault="00C54AFA" w:rsidP="006C1708">
      <w:pPr>
        <w:pStyle w:val="Cmsor3"/>
        <w:rPr>
          <w:rFonts w:ascii="Times New Roman" w:hAnsi="Times New Roman" w:cs="Times New Roman"/>
        </w:rPr>
      </w:pPr>
      <w:bookmarkStart w:id="11" w:name="_Toc294269956"/>
      <w:r w:rsidRPr="009F61F5">
        <w:rPr>
          <w:rFonts w:ascii="Times New Roman" w:hAnsi="Times New Roman" w:cs="Times New Roman"/>
        </w:rPr>
        <w:br w:type="page"/>
      </w:r>
      <w:bookmarkStart w:id="12" w:name="_Toc294969405"/>
      <w:r w:rsidR="00A75EFA" w:rsidRPr="009F61F5">
        <w:rPr>
          <w:rFonts w:ascii="Times New Roman" w:hAnsi="Times New Roman" w:cs="Times New Roman"/>
        </w:rPr>
        <w:lastRenderedPageBreak/>
        <w:t>Operatívan megválaszolandó kérdések katalógusa</w:t>
      </w:r>
      <w:bookmarkEnd w:id="11"/>
      <w:bookmarkEnd w:id="12"/>
    </w:p>
    <w:p w:rsidR="00A75EFA" w:rsidRPr="009F61F5" w:rsidRDefault="00A75EFA" w:rsidP="006C170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i/>
        </w:rPr>
        <w:t>Létrehozható-e olyan modell-minősítő</w:t>
      </w:r>
      <w:r w:rsidR="00C54AFA" w:rsidRPr="009F61F5">
        <w:rPr>
          <w:rFonts w:ascii="Times New Roman" w:hAnsi="Times New Roman" w:cs="Times New Roman"/>
          <w:i/>
        </w:rPr>
        <w:t xml:space="preserve"> rendszer,</w:t>
      </w:r>
      <w:r w:rsidRPr="009F61F5">
        <w:rPr>
          <w:rFonts w:ascii="Times New Roman" w:hAnsi="Times New Roman" w:cs="Times New Roman"/>
          <w:i/>
        </w:rPr>
        <w:t xml:space="preserve"> mely tetszőlegesen sok szempont egységes </w:t>
      </w:r>
      <w:r w:rsidR="00C54AFA" w:rsidRPr="009F61F5">
        <w:rPr>
          <w:rFonts w:ascii="Times New Roman" w:hAnsi="Times New Roman" w:cs="Times New Roman"/>
          <w:i/>
        </w:rPr>
        <w:t>keret</w:t>
      </w:r>
      <w:r w:rsidRPr="009F61F5">
        <w:rPr>
          <w:rFonts w:ascii="Times New Roman" w:hAnsi="Times New Roman" w:cs="Times New Roman"/>
          <w:i/>
        </w:rPr>
        <w:t xml:space="preserve">be foglalása alapján képes valamely jelenség-pár közötti összefüggés formájára vonatkozóan hiteles (döntés megalapozására alkalmas) </w:t>
      </w:r>
      <w:r w:rsidR="00C54AFA" w:rsidRPr="009F61F5">
        <w:rPr>
          <w:rFonts w:ascii="Times New Roman" w:hAnsi="Times New Roman" w:cs="Times New Roman"/>
          <w:i/>
        </w:rPr>
        <w:t xml:space="preserve">megállapításra </w:t>
      </w:r>
      <w:r w:rsidRPr="009F61F5">
        <w:rPr>
          <w:rFonts w:ascii="Times New Roman" w:hAnsi="Times New Roman" w:cs="Times New Roman"/>
          <w:i/>
        </w:rPr>
        <w:t xml:space="preserve">jutni, vagy a döntésképtelenséget </w:t>
      </w:r>
      <w:r w:rsidR="00C54AFA" w:rsidRPr="009F61F5">
        <w:rPr>
          <w:rFonts w:ascii="Times New Roman" w:hAnsi="Times New Roman" w:cs="Times New Roman"/>
          <w:i/>
        </w:rPr>
        <w:t>kijelenteni?</w:t>
      </w:r>
      <w:r w:rsidRPr="009F61F5">
        <w:rPr>
          <w:rFonts w:ascii="Times New Roman" w:hAnsi="Times New Roman" w:cs="Times New Roman"/>
        </w:rPr>
        <w:t xml:space="preserve"> (Feltételezetten helyes válasz: </w:t>
      </w:r>
      <w:r w:rsidRPr="009F61F5">
        <w:rPr>
          <w:rFonts w:ascii="Times New Roman" w:hAnsi="Times New Roman" w:cs="Times New Roman"/>
          <w:b/>
        </w:rPr>
        <w:t>Igen</w:t>
      </w:r>
      <w:r w:rsidRPr="009F61F5">
        <w:rPr>
          <w:rFonts w:ascii="Times New Roman" w:hAnsi="Times New Roman" w:cs="Times New Roman"/>
        </w:rPr>
        <w:t xml:space="preserve">. Elméletileg alternatív válasz: </w:t>
      </w:r>
      <w:r w:rsidR="001A4F4D" w:rsidRPr="009F61F5">
        <w:rPr>
          <w:rFonts w:ascii="Times New Roman" w:hAnsi="Times New Roman" w:cs="Times New Roman"/>
          <w:b/>
        </w:rPr>
        <w:t>n</w:t>
      </w:r>
      <w:r w:rsidR="00C54AFA" w:rsidRPr="009F61F5">
        <w:rPr>
          <w:rFonts w:ascii="Times New Roman" w:hAnsi="Times New Roman" w:cs="Times New Roman"/>
          <w:b/>
        </w:rPr>
        <w:t>em</w:t>
      </w:r>
      <w:r w:rsidRPr="009F61F5">
        <w:rPr>
          <w:rFonts w:ascii="Times New Roman" w:hAnsi="Times New Roman" w:cs="Times New Roman"/>
        </w:rPr>
        <w:t xml:space="preserve">, noha nemleges válasz esetén felmerül az eddigi összes nemzetközi és hazai egészségpolitikai döntés szakmai </w:t>
      </w:r>
      <w:r w:rsidR="002860DD" w:rsidRPr="009F61F5">
        <w:rPr>
          <w:rFonts w:ascii="Times New Roman" w:hAnsi="Times New Roman" w:cs="Times New Roman"/>
        </w:rPr>
        <w:t>megkérdőjelezhetősége</w:t>
      </w:r>
      <w:r w:rsidR="00C54AFA" w:rsidRPr="009F61F5">
        <w:rPr>
          <w:rFonts w:ascii="Times New Roman" w:hAnsi="Times New Roman" w:cs="Times New Roman"/>
        </w:rPr>
        <w:t>.</w:t>
      </w:r>
      <w:r w:rsidRPr="009F61F5">
        <w:rPr>
          <w:rFonts w:ascii="Times New Roman" w:hAnsi="Times New Roman" w:cs="Times New Roman"/>
        </w:rPr>
        <w:t>)</w:t>
      </w:r>
    </w:p>
    <w:p w:rsidR="00A75EFA" w:rsidRPr="009F61F5" w:rsidRDefault="00A75EFA" w:rsidP="006C170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i/>
        </w:rPr>
        <w:t xml:space="preserve">Elegendő-e ezen </w:t>
      </w:r>
      <w:r w:rsidR="00C54AFA" w:rsidRPr="009F61F5">
        <w:rPr>
          <w:rFonts w:ascii="Times New Roman" w:hAnsi="Times New Roman" w:cs="Times New Roman"/>
          <w:i/>
        </w:rPr>
        <w:t>sok szempontos értékelési rendszer</w:t>
      </w:r>
      <w:r w:rsidRPr="009F61F5">
        <w:rPr>
          <w:rFonts w:ascii="Times New Roman" w:hAnsi="Times New Roman" w:cs="Times New Roman"/>
          <w:i/>
        </w:rPr>
        <w:t xml:space="preserve"> kialakításához csak az eddig közismert matematikai-statisztikai mutatószámrendszer?</w:t>
      </w:r>
      <w:r w:rsidRPr="009F61F5">
        <w:rPr>
          <w:rFonts w:ascii="Times New Roman" w:hAnsi="Times New Roman" w:cs="Times New Roman"/>
        </w:rPr>
        <w:t xml:space="preserve"> (Feltételezetten helyes válasz: </w:t>
      </w:r>
      <w:r w:rsidRPr="009F61F5">
        <w:rPr>
          <w:rFonts w:ascii="Times New Roman" w:hAnsi="Times New Roman" w:cs="Times New Roman"/>
          <w:b/>
        </w:rPr>
        <w:t>Nem</w:t>
      </w:r>
      <w:r w:rsidRPr="009F61F5">
        <w:rPr>
          <w:rFonts w:ascii="Times New Roman" w:hAnsi="Times New Roman" w:cs="Times New Roman"/>
        </w:rPr>
        <w:t xml:space="preserve">. Elméletileg alternatív válasz: </w:t>
      </w:r>
      <w:r w:rsidR="00C54AFA" w:rsidRPr="009F61F5">
        <w:rPr>
          <w:rFonts w:ascii="Times New Roman" w:hAnsi="Times New Roman" w:cs="Times New Roman"/>
          <w:b/>
        </w:rPr>
        <w:t>igen</w:t>
      </w:r>
      <w:r w:rsidRPr="009F61F5">
        <w:rPr>
          <w:rFonts w:ascii="Times New Roman" w:hAnsi="Times New Roman" w:cs="Times New Roman"/>
        </w:rPr>
        <w:t xml:space="preserve">, de vajon ezen esetben: </w:t>
      </w:r>
      <w:r w:rsidRPr="009F61F5">
        <w:rPr>
          <w:rFonts w:ascii="Times New Roman" w:hAnsi="Times New Roman" w:cs="Times New Roman"/>
          <w:i/>
        </w:rPr>
        <w:t xml:space="preserve">Miért nem jött létre évszázadok óta olyan szakértői rendszer, mely a vizsgálandó jelenségre vonatkozó összes szabványosítható körülmény ismeretében világos </w:t>
      </w:r>
      <w:r w:rsidR="00C54AFA" w:rsidRPr="009F61F5">
        <w:rPr>
          <w:rFonts w:ascii="Times New Roman" w:hAnsi="Times New Roman" w:cs="Times New Roman"/>
          <w:i/>
        </w:rPr>
        <w:t xml:space="preserve">értékelési eljárást </w:t>
      </w:r>
      <w:r w:rsidRPr="009F61F5">
        <w:rPr>
          <w:rFonts w:ascii="Times New Roman" w:hAnsi="Times New Roman" w:cs="Times New Roman"/>
          <w:i/>
        </w:rPr>
        <w:t>jelölt volna ki az alkalmazandó eljárások, ellenőrzési aspektusok tekintetében a teljes szakmai közösség többségi egyetértése mellett evolúciós jellegű önfejlődést mutatva az idő múlásával?</w:t>
      </w:r>
    </w:p>
    <w:p w:rsidR="00A75EFA" w:rsidRPr="009F61F5" w:rsidRDefault="00A75EFA" w:rsidP="006C170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i/>
        </w:rPr>
        <w:t xml:space="preserve">Legitimnek tűnik-e a nemzetközi tendenciákat követő, </w:t>
      </w:r>
      <w:r w:rsidR="00C54AFA" w:rsidRPr="009F61F5">
        <w:rPr>
          <w:rFonts w:ascii="Times New Roman" w:hAnsi="Times New Roman" w:cs="Times New Roman"/>
          <w:i/>
        </w:rPr>
        <w:t xml:space="preserve">érvényben lévő </w:t>
      </w:r>
      <w:r w:rsidRPr="009F61F5">
        <w:rPr>
          <w:rFonts w:ascii="Times New Roman" w:hAnsi="Times New Roman" w:cs="Times New Roman"/>
          <w:i/>
        </w:rPr>
        <w:t xml:space="preserve">hazai </w:t>
      </w:r>
      <w:r w:rsidR="00C54AFA" w:rsidRPr="009F61F5">
        <w:rPr>
          <w:rFonts w:ascii="Times New Roman" w:hAnsi="Times New Roman" w:cs="Times New Roman"/>
          <w:i/>
        </w:rPr>
        <w:t>életvezetési</w:t>
      </w:r>
      <w:r w:rsidRPr="009F61F5">
        <w:rPr>
          <w:rFonts w:ascii="Times New Roman" w:hAnsi="Times New Roman" w:cs="Times New Roman"/>
          <w:i/>
        </w:rPr>
        <w:t xml:space="preserve"> stratégia a só-bevitel csökkentésének </w:t>
      </w:r>
      <w:r w:rsidR="00C54AFA" w:rsidRPr="009F61F5">
        <w:rPr>
          <w:rFonts w:ascii="Times New Roman" w:hAnsi="Times New Roman" w:cs="Times New Roman"/>
          <w:i/>
        </w:rPr>
        <w:t>szorgalmazására</w:t>
      </w:r>
      <w:r w:rsidRPr="009F61F5">
        <w:rPr>
          <w:rFonts w:ascii="Times New Roman" w:hAnsi="Times New Roman" w:cs="Times New Roman"/>
          <w:i/>
        </w:rPr>
        <w:t>?</w:t>
      </w:r>
      <w:r w:rsidRPr="009F61F5">
        <w:rPr>
          <w:rFonts w:ascii="Times New Roman" w:hAnsi="Times New Roman" w:cs="Times New Roman"/>
        </w:rPr>
        <w:t xml:space="preserve"> (Feltételezetten helyes válasz: </w:t>
      </w:r>
      <w:r w:rsidRPr="009F61F5">
        <w:rPr>
          <w:rFonts w:ascii="Times New Roman" w:hAnsi="Times New Roman" w:cs="Times New Roman"/>
          <w:b/>
        </w:rPr>
        <w:t>Nem állapítható meg a vizsgált adatok alapján</w:t>
      </w:r>
      <w:r w:rsidRPr="009F61F5">
        <w:rPr>
          <w:rFonts w:ascii="Times New Roman" w:hAnsi="Times New Roman" w:cs="Times New Roman"/>
        </w:rPr>
        <w:t xml:space="preserve">. Elméletileg alternatív válasz: </w:t>
      </w:r>
      <w:r w:rsidRPr="009F61F5">
        <w:rPr>
          <w:rFonts w:ascii="Times New Roman" w:hAnsi="Times New Roman" w:cs="Times New Roman"/>
          <w:b/>
        </w:rPr>
        <w:t>igen</w:t>
      </w:r>
      <w:r w:rsidRPr="009F61F5">
        <w:rPr>
          <w:rFonts w:ascii="Times New Roman" w:hAnsi="Times New Roman" w:cs="Times New Roman"/>
        </w:rPr>
        <w:t xml:space="preserve">, ill. </w:t>
      </w:r>
      <w:r w:rsidRPr="009F61F5">
        <w:rPr>
          <w:rFonts w:ascii="Times New Roman" w:hAnsi="Times New Roman" w:cs="Times New Roman"/>
          <w:b/>
        </w:rPr>
        <w:t>nem</w:t>
      </w:r>
      <w:r w:rsidRPr="009F61F5">
        <w:rPr>
          <w:rFonts w:ascii="Times New Roman" w:hAnsi="Times New Roman" w:cs="Times New Roman"/>
        </w:rPr>
        <w:t>, vagyis egyértelmű bizonyítékláncolat tárható fel pro vagy kontra.)</w:t>
      </w:r>
    </w:p>
    <w:p w:rsidR="00A75EFA" w:rsidRPr="009F61F5" w:rsidRDefault="00A75EFA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13" w:name="_Toc294269957"/>
      <w:bookmarkStart w:id="14" w:name="_Toc294969406"/>
      <w:r w:rsidRPr="009F61F5">
        <w:rPr>
          <w:rFonts w:ascii="Times New Roman" w:hAnsi="Times New Roman" w:cs="Times New Roman"/>
          <w:sz w:val="24"/>
          <w:szCs w:val="24"/>
        </w:rPr>
        <w:t>Szakirodalmi háttér</w:t>
      </w:r>
      <w:bookmarkEnd w:id="13"/>
      <w:bookmarkEnd w:id="14"/>
    </w:p>
    <w:p w:rsidR="00DB6336" w:rsidRPr="009F61F5" w:rsidRDefault="00DB6336" w:rsidP="00DB633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Mint az már a bevezetésben</w:t>
      </w:r>
      <w:r w:rsidR="00627B09" w:rsidRPr="009F61F5">
        <w:rPr>
          <w:rFonts w:ascii="Times New Roman" w:hAnsi="Times New Roman" w:cs="Times New Roman"/>
        </w:rPr>
        <w:t>, ill. a szakirodalom szerkezetén keresztül</w:t>
      </w:r>
      <w:r w:rsidRPr="009F61F5">
        <w:rPr>
          <w:rFonts w:ascii="Times New Roman" w:hAnsi="Times New Roman" w:cs="Times New Roman"/>
        </w:rPr>
        <w:t xml:space="preserve"> is érzékelhető, a szakirodalmi háttérként </w:t>
      </w:r>
      <w:r w:rsidR="00627B09" w:rsidRPr="009F61F5">
        <w:rPr>
          <w:rFonts w:ascii="Times New Roman" w:hAnsi="Times New Roman" w:cs="Times New Roman"/>
        </w:rPr>
        <w:t xml:space="preserve">sok esetben </w:t>
      </w:r>
      <w:r w:rsidRPr="009F61F5">
        <w:rPr>
          <w:rFonts w:ascii="Times New Roman" w:hAnsi="Times New Roman" w:cs="Times New Roman"/>
        </w:rPr>
        <w:t xml:space="preserve">internetes hivatkozások kerültek feltárásra, melyek értékéért </w:t>
      </w:r>
      <w:r w:rsidR="00627B09" w:rsidRPr="009F61F5">
        <w:rPr>
          <w:rFonts w:ascii="Times New Roman" w:hAnsi="Times New Roman" w:cs="Times New Roman"/>
        </w:rPr>
        <w:t xml:space="preserve">a </w:t>
      </w:r>
      <w:r w:rsidRPr="009F61F5">
        <w:rPr>
          <w:rFonts w:ascii="Times New Roman" w:hAnsi="Times New Roman" w:cs="Times New Roman"/>
        </w:rPr>
        <w:t xml:space="preserve">tanulmány szerzői vállalják a felelősséget. A XXI. században a klasszikus szerkesztőségek minőségteremtő munkája és az ehhez szükséges (késleltetési) idő </w:t>
      </w:r>
      <w:r w:rsidR="00627B09" w:rsidRPr="009F61F5">
        <w:rPr>
          <w:rFonts w:ascii="Times New Roman" w:hAnsi="Times New Roman" w:cs="Times New Roman"/>
        </w:rPr>
        <w:t xml:space="preserve">ugyanis </w:t>
      </w:r>
      <w:r w:rsidRPr="009F61F5">
        <w:rPr>
          <w:rFonts w:ascii="Times New Roman" w:hAnsi="Times New Roman" w:cs="Times New Roman"/>
        </w:rPr>
        <w:t>nem feltétlenül állnak arányban egymással.</w:t>
      </w:r>
      <w:r w:rsidR="00627B09" w:rsidRPr="009F61F5">
        <w:rPr>
          <w:rFonts w:ascii="Times New Roman" w:hAnsi="Times New Roman" w:cs="Times New Roman"/>
        </w:rPr>
        <w:t xml:space="preserve"> Tudatos értékvállalásként kijelenthető: Nem a megjelenés helye</w:t>
      </w:r>
      <w:r w:rsidR="008E2374" w:rsidRPr="009F61F5">
        <w:rPr>
          <w:rFonts w:ascii="Times New Roman" w:hAnsi="Times New Roman" w:cs="Times New Roman"/>
        </w:rPr>
        <w:t>, formája, módja</w:t>
      </w:r>
      <w:r w:rsidR="00627B09" w:rsidRPr="009F61F5">
        <w:rPr>
          <w:rFonts w:ascii="Times New Roman" w:hAnsi="Times New Roman" w:cs="Times New Roman"/>
        </w:rPr>
        <w:t xml:space="preserve">, hanem egyedül és kizárólag a megjelent tartalom teremt </w:t>
      </w:r>
      <w:r w:rsidR="008E2374" w:rsidRPr="009F61F5">
        <w:rPr>
          <w:rFonts w:ascii="Times New Roman" w:hAnsi="Times New Roman" w:cs="Times New Roman"/>
        </w:rPr>
        <w:t xml:space="preserve">elsődlegesen </w:t>
      </w:r>
      <w:r w:rsidR="00627B09" w:rsidRPr="009F61F5">
        <w:rPr>
          <w:rFonts w:ascii="Times New Roman" w:hAnsi="Times New Roman" w:cs="Times New Roman"/>
        </w:rPr>
        <w:t>értéket.</w:t>
      </w:r>
    </w:p>
    <w:p w:rsidR="00A75EFA" w:rsidRPr="009F61F5" w:rsidRDefault="00A75EFA" w:rsidP="00FC2D9C">
      <w:pPr>
        <w:pStyle w:val="Cmsor3"/>
        <w:rPr>
          <w:rFonts w:ascii="Times New Roman" w:hAnsi="Times New Roman" w:cs="Times New Roman"/>
        </w:rPr>
      </w:pPr>
      <w:bookmarkStart w:id="15" w:name="_Toc294269958"/>
      <w:bookmarkStart w:id="16" w:name="_Toc294969407"/>
      <w:r w:rsidRPr="009F61F5">
        <w:rPr>
          <w:rFonts w:ascii="Times New Roman" w:hAnsi="Times New Roman" w:cs="Times New Roman"/>
        </w:rPr>
        <w:t>Társadalmi vonatkozások</w:t>
      </w:r>
      <w:bookmarkEnd w:id="15"/>
      <w:bookmarkEnd w:id="16"/>
    </w:p>
    <w:p w:rsidR="00A75EFA" w:rsidRPr="009F61F5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szakirodalmi háttér több rétegű: egyrészt létezik magának az alkalmazási élethelyzetnek (vö. táplálkozási tanácsadó szimulátor) szakirodalmi előzménye. Ha a teljesség igénye nélkül elolvassuk csak az alábbi három dokumentumot</w:t>
      </w:r>
      <w:r w:rsidR="007477BA" w:rsidRPr="009F61F5">
        <w:rPr>
          <w:rFonts w:ascii="Times New Roman" w:hAnsi="Times New Roman" w:cs="Times New Roman"/>
        </w:rPr>
        <w:t xml:space="preserve"> [B7, B8, B9],</w:t>
      </w:r>
      <w:r w:rsidRPr="009F61F5">
        <w:rPr>
          <w:rFonts w:ascii="Times New Roman" w:hAnsi="Times New Roman" w:cs="Times New Roman"/>
        </w:rPr>
        <w:t xml:space="preserve"> akkor (úgy átlagos állampolgárként</w:t>
      </w:r>
      <w:r w:rsidR="007477BA" w:rsidRPr="009F61F5">
        <w:rPr>
          <w:rFonts w:ascii="Times New Roman" w:hAnsi="Times New Roman" w:cs="Times New Roman"/>
        </w:rPr>
        <w:t>, mint</w:t>
      </w:r>
      <w:r w:rsidRPr="009F61F5">
        <w:rPr>
          <w:rFonts w:ascii="Times New Roman" w:hAnsi="Times New Roman" w:cs="Times New Roman"/>
        </w:rPr>
        <w:t xml:space="preserve"> kutatóként) joggal merül fel a kérdés: </w:t>
      </w:r>
      <w:r w:rsidRPr="009F61F5">
        <w:rPr>
          <w:rFonts w:ascii="Times New Roman" w:hAnsi="Times New Roman" w:cs="Times New Roman"/>
          <w:i/>
        </w:rPr>
        <w:t>Szabad-e ilyen mértékben egymásnak ellentmondó nézeteknek egyáltalán léteznie</w:t>
      </w:r>
      <w:r w:rsidR="0037738F">
        <w:rPr>
          <w:rFonts w:ascii="Times New Roman" w:hAnsi="Times New Roman" w:cs="Times New Roman"/>
          <w:i/>
        </w:rPr>
        <w:t xml:space="preserve"> egy futó prevenciós stratégia esetében</w:t>
      </w:r>
      <w:r w:rsidR="007477BA" w:rsidRPr="009F61F5">
        <w:rPr>
          <w:rFonts w:ascii="Times New Roman" w:hAnsi="Times New Roman" w:cs="Times New Roman"/>
          <w:i/>
        </w:rPr>
        <w:t>?</w:t>
      </w:r>
      <w:r w:rsidRPr="009F61F5">
        <w:rPr>
          <w:rFonts w:ascii="Times New Roman" w:hAnsi="Times New Roman" w:cs="Times New Roman"/>
          <w:i/>
        </w:rPr>
        <w:t xml:space="preserve"> </w:t>
      </w:r>
      <w:r w:rsidRPr="009F61F5">
        <w:rPr>
          <w:rFonts w:ascii="Times New Roman" w:hAnsi="Times New Roman" w:cs="Times New Roman"/>
        </w:rPr>
        <w:t xml:space="preserve">(a kibernetikus jogállamisággal kacérkodó XXI. században. Az ugyanis nem a sajtó- és gondolatszabadság kérdése, hogy jogában álljon bárkinek is adott pillanatban bizonyíthatóan tévesnek nevezhető közléseket tenni.) Tudományos értelemben a feladat tehát </w:t>
      </w:r>
      <w:r w:rsidR="007477BA" w:rsidRPr="009F61F5">
        <w:rPr>
          <w:rFonts w:ascii="Times New Roman" w:hAnsi="Times New Roman" w:cs="Times New Roman"/>
        </w:rPr>
        <w:t>egyértelmű</w:t>
      </w:r>
      <w:r w:rsidRPr="009F61F5">
        <w:rPr>
          <w:rFonts w:ascii="Times New Roman" w:hAnsi="Times New Roman" w:cs="Times New Roman"/>
        </w:rPr>
        <w:t xml:space="preserve">: </w:t>
      </w:r>
      <w:r w:rsidRPr="009F61F5">
        <w:rPr>
          <w:rFonts w:ascii="Times New Roman" w:hAnsi="Times New Roman" w:cs="Times New Roman"/>
          <w:i/>
        </w:rPr>
        <w:t xml:space="preserve">Milyen bizonyítási eljárás keretében lehet a két vitázó </w:t>
      </w:r>
      <w:r w:rsidR="007477BA" w:rsidRPr="009F61F5">
        <w:rPr>
          <w:rFonts w:ascii="Times New Roman" w:hAnsi="Times New Roman" w:cs="Times New Roman"/>
          <w:i/>
        </w:rPr>
        <w:t xml:space="preserve">álláspont </w:t>
      </w:r>
      <w:r w:rsidRPr="009F61F5">
        <w:rPr>
          <w:rFonts w:ascii="Times New Roman" w:hAnsi="Times New Roman" w:cs="Times New Roman"/>
          <w:i/>
        </w:rPr>
        <w:t>közül bármelyik igazságát kijelenteni, ill. ki lehet-e jelenteni bármit is „megfelelő” bizonyossággal</w:t>
      </w:r>
      <w:r w:rsidR="007477BA" w:rsidRPr="009F61F5">
        <w:rPr>
          <w:rFonts w:ascii="Times New Roman" w:hAnsi="Times New Roman" w:cs="Times New Roman"/>
          <w:i/>
        </w:rPr>
        <w:t>?</w:t>
      </w:r>
      <w:r w:rsidRPr="009F61F5">
        <w:rPr>
          <w:rFonts w:ascii="Times New Roman" w:hAnsi="Times New Roman" w:cs="Times New Roman"/>
          <w:i/>
        </w:rPr>
        <w:t xml:space="preserve"> Mi ennek a bizonyosságnak a mértékegysége? Milyen </w:t>
      </w:r>
      <w:r w:rsidR="007477BA" w:rsidRPr="009F61F5">
        <w:rPr>
          <w:rFonts w:ascii="Times New Roman" w:hAnsi="Times New Roman" w:cs="Times New Roman"/>
          <w:i/>
        </w:rPr>
        <w:t>bizonyítási eljárás</w:t>
      </w:r>
      <w:r w:rsidRPr="009F61F5">
        <w:rPr>
          <w:rFonts w:ascii="Times New Roman" w:hAnsi="Times New Roman" w:cs="Times New Roman"/>
          <w:i/>
        </w:rPr>
        <w:t xml:space="preserve"> keretében állítható elő bármilyen tartalmú, hiteles szakvélemény?</w:t>
      </w:r>
    </w:p>
    <w:p w:rsidR="00A75EFA" w:rsidRPr="009F61F5" w:rsidRDefault="00A75EFA" w:rsidP="007477B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Ha ugyanis egy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 xml:space="preserve">alakzat mellett a tudományos </w:t>
      </w:r>
      <w:r w:rsidR="007477BA" w:rsidRPr="009F61F5">
        <w:rPr>
          <w:rFonts w:ascii="Times New Roman" w:hAnsi="Times New Roman" w:cs="Times New Roman"/>
        </w:rPr>
        <w:t>igazolást</w:t>
      </w:r>
      <w:r w:rsidRPr="009F61F5">
        <w:rPr>
          <w:rFonts w:ascii="Times New Roman" w:hAnsi="Times New Roman" w:cs="Times New Roman"/>
        </w:rPr>
        <w:t xml:space="preserve"> le lehet tenni, akkor ez egy kibernetikus jogállam esetében</w:t>
      </w:r>
      <w:r w:rsidR="007477BA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 xml:space="preserve">valóban prevenciós stratégiák alapja lehet a társadalmi sokaság szintjén (de az egyéni sokszínűség még ekkor is „nyitott” kérdés: vö. </w:t>
      </w:r>
      <w:proofErr w:type="spellStart"/>
      <w:r w:rsidRPr="009F61F5">
        <w:rPr>
          <w:rFonts w:ascii="Times New Roman" w:hAnsi="Times New Roman" w:cs="Times New Roman"/>
        </w:rPr>
        <w:t>Liebig-féle</w:t>
      </w:r>
      <w:proofErr w:type="spellEnd"/>
      <w:r w:rsidRPr="009F61F5">
        <w:rPr>
          <w:rFonts w:ascii="Times New Roman" w:hAnsi="Times New Roman" w:cs="Times New Roman"/>
        </w:rPr>
        <w:t xml:space="preserve"> minimum elv egyed és populáció szintű „ellentmondásosságának” feloldása: pl.</w:t>
      </w:r>
      <w:r w:rsidR="007477BA" w:rsidRPr="009F61F5">
        <w:rPr>
          <w:rFonts w:ascii="Times New Roman" w:hAnsi="Times New Roman" w:cs="Times New Roman"/>
        </w:rPr>
        <w:t xml:space="preserve"> [B10</w:t>
      </w:r>
      <w:r w:rsidR="00BC0320" w:rsidRPr="009F61F5">
        <w:rPr>
          <w:rFonts w:ascii="Times New Roman" w:hAnsi="Times New Roman" w:cs="Times New Roman"/>
        </w:rPr>
        <w:t>]</w:t>
      </w:r>
      <w:r w:rsidR="007477BA" w:rsidRPr="009F61F5">
        <w:rPr>
          <w:rFonts w:ascii="Times New Roman" w:hAnsi="Times New Roman" w:cs="Times New Roman"/>
        </w:rPr>
        <w:t>.</w:t>
      </w:r>
      <w:r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7477B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Ha azonban kellő bizonyossággal nem vélelmezhető egyik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 xml:space="preserve">alakzat sem, akkor bármelyiket is állítjuk egy prevenciós stratégia középpontjába, jogi értelemben pl. a </w:t>
      </w:r>
      <w:r w:rsidR="006C6CB7" w:rsidRPr="009F61F5">
        <w:rPr>
          <w:rFonts w:ascii="Times New Roman" w:hAnsi="Times New Roman" w:cs="Times New Roman"/>
        </w:rPr>
        <w:t>gondatlan veszélyeztetés</w:t>
      </w:r>
      <w:r w:rsidRPr="009F61F5">
        <w:rPr>
          <w:rFonts w:ascii="Times New Roman" w:hAnsi="Times New Roman" w:cs="Times New Roman"/>
        </w:rPr>
        <w:t xml:space="preserve"> gyanúja vetődhet fel</w:t>
      </w:r>
      <w:r w:rsidR="00BC0320" w:rsidRPr="009F61F5">
        <w:rPr>
          <w:rFonts w:ascii="Times New Roman" w:hAnsi="Times New Roman" w:cs="Times New Roman"/>
        </w:rPr>
        <w:t>,</w:t>
      </w:r>
      <w:r w:rsidRPr="009F61F5">
        <w:rPr>
          <w:rFonts w:ascii="Times New Roman" w:hAnsi="Times New Roman" w:cs="Times New Roman"/>
        </w:rPr>
        <w:t xml:space="preserve"> közpénzen finanszírozva magát a károkozást</w:t>
      </w:r>
      <w:r w:rsidR="00BC0320" w:rsidRPr="009F61F5">
        <w:rPr>
          <w:rFonts w:ascii="Times New Roman" w:hAnsi="Times New Roman" w:cs="Times New Roman"/>
        </w:rPr>
        <w:t>.</w:t>
      </w:r>
    </w:p>
    <w:p w:rsidR="00A75EFA" w:rsidRPr="009F61F5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Bármennyire patetikusan is hangzik: Így válik a </w:t>
      </w:r>
      <w:proofErr w:type="spellStart"/>
      <w:r w:rsidRPr="009F61F5">
        <w:rPr>
          <w:rFonts w:ascii="Times New Roman" w:hAnsi="Times New Roman" w:cs="Times New Roman"/>
        </w:rPr>
        <w:t>biomatematika</w:t>
      </w:r>
      <w:proofErr w:type="spellEnd"/>
      <w:r w:rsidRPr="009F61F5">
        <w:rPr>
          <w:rFonts w:ascii="Times New Roman" w:hAnsi="Times New Roman" w:cs="Times New Roman"/>
        </w:rPr>
        <w:t>/</w:t>
      </w:r>
      <w:proofErr w:type="spellStart"/>
      <w:r w:rsidRPr="009F61F5">
        <w:rPr>
          <w:rFonts w:ascii="Times New Roman" w:hAnsi="Times New Roman" w:cs="Times New Roman"/>
        </w:rPr>
        <w:t>biometria</w:t>
      </w:r>
      <w:proofErr w:type="spellEnd"/>
      <w:r w:rsidRPr="009F61F5">
        <w:rPr>
          <w:rFonts w:ascii="Times New Roman" w:hAnsi="Times New Roman" w:cs="Times New Roman"/>
        </w:rPr>
        <w:t xml:space="preserve"> a kibernetikus </w:t>
      </w:r>
      <w:r w:rsidRPr="009F61F5">
        <w:rPr>
          <w:rFonts w:ascii="Times New Roman" w:hAnsi="Times New Roman" w:cs="Times New Roman"/>
        </w:rPr>
        <w:lastRenderedPageBreak/>
        <w:t xml:space="preserve">jogállam még meg nem írt alkotmányának központi kérdésévé. </w:t>
      </w:r>
    </w:p>
    <w:p w:rsidR="00A75EFA" w:rsidRPr="009F61F5" w:rsidRDefault="00A75EFA" w:rsidP="006A077E">
      <w:pPr>
        <w:jc w:val="both"/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Biomatematika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r w:rsidR="00BC0320" w:rsidRPr="009F61F5">
        <w:rPr>
          <w:rFonts w:ascii="Times New Roman" w:hAnsi="Times New Roman" w:cs="Times New Roman"/>
        </w:rPr>
        <w:t>[B11]</w:t>
      </w:r>
      <w:r w:rsidRPr="009F61F5">
        <w:rPr>
          <w:rFonts w:ascii="Times New Roman" w:hAnsi="Times New Roman" w:cs="Times New Roman"/>
        </w:rPr>
        <w:t xml:space="preserve"> és </w:t>
      </w:r>
      <w:proofErr w:type="spellStart"/>
      <w:r w:rsidRPr="009F61F5">
        <w:rPr>
          <w:rFonts w:ascii="Times New Roman" w:hAnsi="Times New Roman" w:cs="Times New Roman"/>
        </w:rPr>
        <w:t>biometria</w:t>
      </w:r>
      <w:proofErr w:type="spellEnd"/>
      <w:r w:rsidRPr="009F61F5">
        <w:rPr>
          <w:rFonts w:ascii="Times New Roman" w:hAnsi="Times New Roman" w:cs="Times New Roman"/>
        </w:rPr>
        <w:t xml:space="preserve"> alatt elsődlegesen a közismert matematikai-statisztikai ismeretanyagot értik az Olvasók</w:t>
      </w:r>
      <w:r w:rsidR="006A1F7A">
        <w:rPr>
          <w:rFonts w:ascii="Times New Roman" w:hAnsi="Times New Roman" w:cs="Times New Roman"/>
        </w:rPr>
        <w:t xml:space="preserve"> [vö. B21]</w:t>
      </w:r>
      <w:r w:rsidRPr="009F61F5">
        <w:rPr>
          <w:rFonts w:ascii="Times New Roman" w:hAnsi="Times New Roman" w:cs="Times New Roman"/>
        </w:rPr>
        <w:t xml:space="preserve">. </w:t>
      </w:r>
      <w:proofErr w:type="gramStart"/>
      <w:r w:rsidRPr="009F61F5">
        <w:rPr>
          <w:rFonts w:ascii="Times New Roman" w:hAnsi="Times New Roman" w:cs="Times New Roman"/>
        </w:rPr>
        <w:t>A</w:t>
      </w:r>
      <w:proofErr w:type="gramEnd"/>
      <w:r w:rsidRPr="009F61F5">
        <w:rPr>
          <w:rFonts w:ascii="Times New Roman" w:hAnsi="Times New Roman" w:cs="Times New Roman"/>
        </w:rPr>
        <w:t xml:space="preserve"> tanulmány egyik újszerűsége abban áll: </w:t>
      </w:r>
    </w:p>
    <w:p w:rsidR="00A75EFA" w:rsidRPr="009F61F5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i/>
        </w:rPr>
        <w:t xml:space="preserve">Hogyan lehet egy párhuzamos módszertani megközelítést jelentő eljárást, a konzisztencia-orientált hasonlóságelemzés logikai rétegeit ötvözni az ismert függvényillesztési eljárásokkal annak érdekében, hogy a leghitelesebb </w:t>
      </w:r>
      <w:proofErr w:type="spellStart"/>
      <w:r w:rsidRPr="009F61F5">
        <w:rPr>
          <w:rFonts w:ascii="Times New Roman" w:hAnsi="Times New Roman" w:cs="Times New Roman"/>
          <w:i/>
        </w:rPr>
        <w:t>ceteris</w:t>
      </w:r>
      <w:proofErr w:type="spellEnd"/>
      <w:r w:rsidRPr="009F61F5">
        <w:rPr>
          <w:rFonts w:ascii="Times New Roman" w:hAnsi="Times New Roman" w:cs="Times New Roman"/>
          <w:i/>
        </w:rPr>
        <w:t xml:space="preserve"> </w:t>
      </w:r>
      <w:proofErr w:type="spellStart"/>
      <w:r w:rsidRPr="009F61F5">
        <w:rPr>
          <w:rFonts w:ascii="Times New Roman" w:hAnsi="Times New Roman" w:cs="Times New Roman"/>
          <w:i/>
        </w:rPr>
        <w:t>paribus</w:t>
      </w:r>
      <w:proofErr w:type="spellEnd"/>
      <w:r w:rsidRPr="009F61F5">
        <w:rPr>
          <w:rFonts w:ascii="Times New Roman" w:hAnsi="Times New Roman" w:cs="Times New Roman"/>
          <w:i/>
        </w:rPr>
        <w:t xml:space="preserve"> alakzatok felderítése </w:t>
      </w:r>
      <w:r w:rsidR="006A077E" w:rsidRPr="009F61F5">
        <w:rPr>
          <w:rFonts w:ascii="Times New Roman" w:hAnsi="Times New Roman" w:cs="Times New Roman"/>
          <w:i/>
        </w:rPr>
        <w:t xml:space="preserve">minél inkább </w:t>
      </w:r>
      <w:r w:rsidRPr="009F61F5">
        <w:rPr>
          <w:rFonts w:ascii="Times New Roman" w:hAnsi="Times New Roman" w:cs="Times New Roman"/>
          <w:i/>
        </w:rPr>
        <w:t>automatizálható legyen?</w:t>
      </w:r>
    </w:p>
    <w:p w:rsidR="00A75EFA" w:rsidRPr="009F61F5" w:rsidRDefault="00A75EFA" w:rsidP="00CF05A7">
      <w:pPr>
        <w:pStyle w:val="Cmsor3"/>
        <w:rPr>
          <w:rFonts w:ascii="Times New Roman" w:hAnsi="Times New Roman" w:cs="Times New Roman"/>
        </w:rPr>
      </w:pPr>
      <w:bookmarkStart w:id="17" w:name="_Toc294269959"/>
      <w:bookmarkStart w:id="18" w:name="_Toc294969408"/>
      <w:r w:rsidRPr="009F61F5">
        <w:rPr>
          <w:rFonts w:ascii="Times New Roman" w:hAnsi="Times New Roman" w:cs="Times New Roman"/>
        </w:rPr>
        <w:t>Módszertani előzmények</w:t>
      </w:r>
      <w:bookmarkEnd w:id="17"/>
      <w:bookmarkEnd w:id="18"/>
    </w:p>
    <w:p w:rsidR="006D475B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matematikai-statisztika hagyományos ismeretanyagának rövid felvázolását a szerzők itt és most nem tekintik feladatuknak. Az elvárás-katalógus című fejezetben azonban részletes újraértelmezése következik a modellek jóságát megítélni engedő egyes mutatószámoknak, annak érdekében, hogy a keresési stratégiákra alapozó modellezések szempontjából is nagyító alá kerüljenek triviálisnak tűnő, berögzült gondolati panelek valódi hatásai.</w:t>
      </w:r>
      <w:r w:rsidR="00961089"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28767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</w:t>
      </w:r>
      <w:r w:rsidR="006D475B">
        <w:rPr>
          <w:rFonts w:ascii="Times New Roman" w:hAnsi="Times New Roman" w:cs="Times New Roman"/>
        </w:rPr>
        <w:t>módszertani</w:t>
      </w:r>
      <w:r w:rsidRPr="009F61F5">
        <w:rPr>
          <w:rFonts w:ascii="Times New Roman" w:hAnsi="Times New Roman" w:cs="Times New Roman"/>
        </w:rPr>
        <w:t xml:space="preserve"> háttér másik rétege a biológiai kérdések matematikai vizsgálatának alternatív megközelítését érinti: Jelen tanulmány módszertani előzményei visszanyúlnak az orvosi szakértői rendszerek holisztikus stabilitásának hasonlóságelemzés keretében történő értelmezésére</w:t>
      </w:r>
      <w:r w:rsidR="00961089" w:rsidRPr="009F61F5">
        <w:rPr>
          <w:rFonts w:ascii="Times New Roman" w:hAnsi="Times New Roman" w:cs="Times New Roman"/>
        </w:rPr>
        <w:t xml:space="preserve"> </w:t>
      </w:r>
      <w:r w:rsidR="002726C4" w:rsidRPr="009F61F5">
        <w:rPr>
          <w:rFonts w:ascii="Times New Roman" w:hAnsi="Times New Roman" w:cs="Times New Roman"/>
        </w:rPr>
        <w:t xml:space="preserve">(vö. </w:t>
      </w:r>
      <w:r w:rsidR="00961089" w:rsidRPr="009F61F5">
        <w:rPr>
          <w:rFonts w:ascii="Times New Roman" w:hAnsi="Times New Roman" w:cs="Times New Roman"/>
        </w:rPr>
        <w:t>[B12]</w:t>
      </w:r>
      <w:r w:rsidR="002726C4" w:rsidRPr="009F61F5">
        <w:rPr>
          <w:rFonts w:ascii="Times New Roman" w:hAnsi="Times New Roman" w:cs="Times New Roman"/>
        </w:rPr>
        <w:t>)</w:t>
      </w:r>
      <w:r w:rsidRPr="009F61F5">
        <w:rPr>
          <w:rFonts w:ascii="Times New Roman" w:hAnsi="Times New Roman" w:cs="Times New Roman"/>
        </w:rPr>
        <w:t>, éppen úgy, mint a tér/idő modellezésének univerzális megközelítésére</w:t>
      </w:r>
      <w:r w:rsidR="002726C4" w:rsidRPr="009F61F5">
        <w:rPr>
          <w:rFonts w:ascii="Times New Roman" w:hAnsi="Times New Roman" w:cs="Times New Roman"/>
        </w:rPr>
        <w:t xml:space="preserve"> (vö. [B13])</w:t>
      </w:r>
      <w:r w:rsidRPr="009F61F5">
        <w:rPr>
          <w:rFonts w:ascii="Times New Roman" w:hAnsi="Times New Roman" w:cs="Times New Roman"/>
        </w:rPr>
        <w:t xml:space="preserve">. </w:t>
      </w:r>
    </w:p>
    <w:p w:rsidR="00DD04AC" w:rsidRPr="009F61F5" w:rsidRDefault="00A75EFA" w:rsidP="00DD04AC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 átfogó értelmezését a </w:t>
      </w:r>
      <w:hyperlink r:id="rId8" w:history="1">
        <w:r w:rsidRPr="009F61F5">
          <w:rPr>
            <w:rStyle w:val="Hiperhivatkozs"/>
            <w:rFonts w:ascii="Times New Roman" w:hAnsi="Times New Roman"/>
          </w:rPr>
          <w:t>http://miau.gau.hu/myx-free</w:t>
        </w:r>
      </w:hyperlink>
      <w:r w:rsidRPr="009F61F5">
        <w:rPr>
          <w:rFonts w:ascii="Times New Roman" w:hAnsi="Times New Roman" w:cs="Times New Roman"/>
        </w:rPr>
        <w:t xml:space="preserve"> szolgáltatás keretében lehet több nyelven is megtalálni, ill. a Magyar Internetes Alkalmazott/Agrár Informatikai Újság vezércikk sorozata ad sokszínű áttekintést a hasonlóságelemzésről</w:t>
      </w:r>
      <w:r w:rsidR="00DD04AC" w:rsidRPr="009F61F5">
        <w:rPr>
          <w:rFonts w:ascii="Times New Roman" w:hAnsi="Times New Roman" w:cs="Times New Roman"/>
        </w:rPr>
        <w:t xml:space="preserve"> (vö. [B14]).</w:t>
      </w:r>
    </w:p>
    <w:p w:rsidR="00A75EFA" w:rsidRPr="009F61F5" w:rsidRDefault="00A75EFA" w:rsidP="00DD04AC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 lényege, hogy az eddig kevéssé vizsgált lépcsős függvények kombinációira támaszkodva eddig meg nem válaszolt kérdéseket (pl. </w:t>
      </w:r>
      <w:r w:rsidRPr="009F61F5">
        <w:rPr>
          <w:rFonts w:ascii="Times New Roman" w:hAnsi="Times New Roman" w:cs="Times New Roman"/>
          <w:i/>
        </w:rPr>
        <w:t xml:space="preserve">Klasszifikációs, csoportosítás, klaszterezési problémák esetén létezhet-e az objektumok azonossága? Miként fejezhető ki egy objektív ár/teljesítmény, tény-norma viszony </w:t>
      </w:r>
      <w:proofErr w:type="spellStart"/>
      <w:r w:rsidRPr="009F61F5">
        <w:rPr>
          <w:rFonts w:ascii="Times New Roman" w:hAnsi="Times New Roman" w:cs="Times New Roman"/>
          <w:i/>
        </w:rPr>
        <w:t>n-dimenziós</w:t>
      </w:r>
      <w:proofErr w:type="spellEnd"/>
      <w:r w:rsidRPr="009F61F5">
        <w:rPr>
          <w:rFonts w:ascii="Times New Roman" w:hAnsi="Times New Roman" w:cs="Times New Roman"/>
          <w:i/>
        </w:rPr>
        <w:t xml:space="preserve"> benchmarking/</w:t>
      </w:r>
      <w:r w:rsidR="00514563" w:rsidRPr="009F61F5">
        <w:rPr>
          <w:rFonts w:ascii="Times New Roman" w:hAnsi="Times New Roman" w:cs="Times New Roman"/>
          <w:i/>
          <w:smallCaps/>
        </w:rPr>
        <w:t>SWOT</w:t>
      </w:r>
      <w:r w:rsidRPr="009F61F5">
        <w:rPr>
          <w:rFonts w:ascii="Times New Roman" w:hAnsi="Times New Roman" w:cs="Times New Roman"/>
          <w:i/>
        </w:rPr>
        <w:t xml:space="preserve"> erőtérben? Miként hasznosítható az</w:t>
      </w:r>
      <w:r w:rsidR="00514563" w:rsidRPr="009F61F5">
        <w:rPr>
          <w:rFonts w:ascii="Times New Roman" w:hAnsi="Times New Roman" w:cs="Times New Roman"/>
          <w:i/>
        </w:rPr>
        <w:t xml:space="preserve"> a </w:t>
      </w:r>
      <w:r w:rsidRPr="009F61F5">
        <w:rPr>
          <w:rFonts w:ascii="Times New Roman" w:hAnsi="Times New Roman" w:cs="Times New Roman"/>
          <w:i/>
        </w:rPr>
        <w:t xml:space="preserve">tanulási input-mintázatok inverz alakja a módszertani kockázat, ill. érzékenység fogalmának újraértelmezésére? Milyen </w:t>
      </w:r>
      <w:proofErr w:type="spellStart"/>
      <w:r w:rsidRPr="009F61F5">
        <w:rPr>
          <w:rFonts w:ascii="Times New Roman" w:hAnsi="Times New Roman" w:cs="Times New Roman"/>
          <w:i/>
        </w:rPr>
        <w:t>ceteris</w:t>
      </w:r>
      <w:proofErr w:type="spellEnd"/>
      <w:r w:rsidRPr="009F61F5">
        <w:rPr>
          <w:rFonts w:ascii="Times New Roman" w:hAnsi="Times New Roman" w:cs="Times New Roman"/>
          <w:i/>
        </w:rPr>
        <w:t xml:space="preserve"> </w:t>
      </w:r>
      <w:proofErr w:type="spellStart"/>
      <w:r w:rsidRPr="009F61F5">
        <w:rPr>
          <w:rFonts w:ascii="Times New Roman" w:hAnsi="Times New Roman" w:cs="Times New Roman"/>
          <w:i/>
        </w:rPr>
        <w:t>paribus</w:t>
      </w:r>
      <w:proofErr w:type="spellEnd"/>
      <w:r w:rsidRPr="009F61F5">
        <w:rPr>
          <w:rFonts w:ascii="Times New Roman" w:hAnsi="Times New Roman" w:cs="Times New Roman"/>
          <w:i/>
        </w:rPr>
        <w:t xml:space="preserve"> alakzatok tárhatók fel automatikusan egy adott tanulási minta változói között eltérő keretfeltételek esetén?</w:t>
      </w:r>
      <w:r w:rsidR="00514563" w:rsidRPr="009F61F5">
        <w:rPr>
          <w:rFonts w:ascii="Times New Roman" w:hAnsi="Times New Roman" w:cs="Times New Roman"/>
        </w:rPr>
        <w:t xml:space="preserve">) </w:t>
      </w:r>
      <w:proofErr w:type="gramStart"/>
      <w:r w:rsidR="00514563" w:rsidRPr="009F61F5">
        <w:rPr>
          <w:rFonts w:ascii="Times New Roman" w:hAnsi="Times New Roman" w:cs="Times New Roman"/>
        </w:rPr>
        <w:t>tegyen</w:t>
      </w:r>
      <w:proofErr w:type="gramEnd"/>
      <w:r w:rsidR="00514563" w:rsidRPr="009F61F5">
        <w:rPr>
          <w:rFonts w:ascii="Times New Roman" w:hAnsi="Times New Roman" w:cs="Times New Roman"/>
        </w:rPr>
        <w:t xml:space="preserve"> értelmezhetővé.</w:t>
      </w:r>
    </w:p>
    <w:p w:rsidR="00A75EFA" w:rsidRPr="009F61F5" w:rsidRDefault="00A75EFA" w:rsidP="00CF05A7">
      <w:pPr>
        <w:pStyle w:val="Cmsor3"/>
        <w:rPr>
          <w:rFonts w:ascii="Times New Roman" w:hAnsi="Times New Roman" w:cs="Times New Roman"/>
        </w:rPr>
      </w:pPr>
      <w:bookmarkStart w:id="19" w:name="_Toc294269960"/>
      <w:bookmarkStart w:id="20" w:name="_Toc294969409"/>
      <w:r w:rsidRPr="009F61F5">
        <w:rPr>
          <w:rFonts w:ascii="Times New Roman" w:hAnsi="Times New Roman" w:cs="Times New Roman"/>
        </w:rPr>
        <w:t>Élettani kutatások részeredményei</w:t>
      </w:r>
      <w:bookmarkEnd w:id="19"/>
      <w:bookmarkEnd w:id="20"/>
    </w:p>
    <w:p w:rsidR="00A75EFA" w:rsidRPr="009F61F5" w:rsidRDefault="00514563" w:rsidP="00A17E02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Ezen </w:t>
      </w:r>
      <w:r w:rsidR="00A75EFA" w:rsidRPr="009F61F5">
        <w:rPr>
          <w:rFonts w:ascii="Times New Roman" w:hAnsi="Times New Roman" w:cs="Times New Roman"/>
        </w:rPr>
        <w:t xml:space="preserve">szakirodalmi réteg a számára külön nem kerül kifejtésre, </w:t>
      </w:r>
      <w:r w:rsidRPr="009F61F5">
        <w:rPr>
          <w:rFonts w:ascii="Times New Roman" w:hAnsi="Times New Roman" w:cs="Times New Roman"/>
        </w:rPr>
        <w:t xml:space="preserve">mert </w:t>
      </w:r>
      <w:r w:rsidR="00A75EFA" w:rsidRPr="009F61F5">
        <w:rPr>
          <w:rFonts w:ascii="Times New Roman" w:hAnsi="Times New Roman" w:cs="Times New Roman"/>
        </w:rPr>
        <w:t xml:space="preserve">ez a hagyományos </w:t>
      </w:r>
      <w:proofErr w:type="spellStart"/>
      <w:r w:rsidR="00A75EFA" w:rsidRPr="009F61F5">
        <w:rPr>
          <w:rFonts w:ascii="Times New Roman" w:hAnsi="Times New Roman" w:cs="Times New Roman"/>
        </w:rPr>
        <w:t>biometriai</w:t>
      </w:r>
      <w:proofErr w:type="spellEnd"/>
      <w:r w:rsidR="00A75EFA" w:rsidRPr="009F61F5">
        <w:rPr>
          <w:rFonts w:ascii="Times New Roman" w:hAnsi="Times New Roman" w:cs="Times New Roman"/>
        </w:rPr>
        <w:t xml:space="preserve"> megközelítés szerves részeként kerül majd bemutatása a modellezési tapasztalatok fejezet statisztikai függvényillesztés című alfejezetében.</w:t>
      </w:r>
    </w:p>
    <w:p w:rsidR="00A75EFA" w:rsidRPr="009F61F5" w:rsidRDefault="00514563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21" w:name="_Toc294269961"/>
      <w:r w:rsidRPr="009F61F5">
        <w:rPr>
          <w:rFonts w:ascii="Times New Roman" w:hAnsi="Times New Roman" w:cs="Times New Roman"/>
          <w:sz w:val="24"/>
          <w:szCs w:val="24"/>
        </w:rPr>
        <w:br w:type="page"/>
      </w:r>
      <w:bookmarkStart w:id="22" w:name="_Toc294969410"/>
      <w:r w:rsidR="00A75EFA" w:rsidRPr="009F61F5">
        <w:rPr>
          <w:rFonts w:ascii="Times New Roman" w:hAnsi="Times New Roman" w:cs="Times New Roman"/>
          <w:sz w:val="24"/>
          <w:szCs w:val="24"/>
        </w:rPr>
        <w:lastRenderedPageBreak/>
        <w:t>Elvárás-katalógus</w:t>
      </w:r>
      <w:bookmarkEnd w:id="21"/>
      <w:bookmarkEnd w:id="22"/>
    </w:p>
    <w:p w:rsidR="00A75EFA" w:rsidRPr="009F61F5" w:rsidRDefault="00A75EFA" w:rsidP="007D37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matematikai-statisztika eszköztárának ismerői, oktatói, alkalmazói sem szabad, hogy meghökkenjenek azon tapasztalati </w:t>
      </w:r>
      <w:r w:rsidR="00FC25B4" w:rsidRPr="009F61F5">
        <w:rPr>
          <w:rFonts w:ascii="Times New Roman" w:hAnsi="Times New Roman" w:cs="Times New Roman"/>
        </w:rPr>
        <w:t>tényen</w:t>
      </w:r>
      <w:r w:rsidRPr="009F61F5">
        <w:rPr>
          <w:rFonts w:ascii="Times New Roman" w:hAnsi="Times New Roman" w:cs="Times New Roman"/>
        </w:rPr>
        <w:t xml:space="preserve">, miszerint egy adott jelenség másik jelenségre gyakorolt hatásának feltárására </w:t>
      </w:r>
      <w:r w:rsidR="00FC25B4" w:rsidRPr="009F61F5">
        <w:rPr>
          <w:rFonts w:ascii="Times New Roman" w:hAnsi="Times New Roman" w:cs="Times New Roman"/>
        </w:rPr>
        <w:t xml:space="preserve">- </w:t>
      </w:r>
      <w:r w:rsidRPr="009F61F5">
        <w:rPr>
          <w:rFonts w:ascii="Times New Roman" w:hAnsi="Times New Roman" w:cs="Times New Roman"/>
        </w:rPr>
        <w:t>a rendelkezésre álló módszertani paletta tetszőlegesen kiragadott eszközkészlete alapján</w:t>
      </w:r>
      <w:r w:rsidR="00FC25B4" w:rsidRPr="009F61F5">
        <w:rPr>
          <w:rFonts w:ascii="Times New Roman" w:hAnsi="Times New Roman" w:cs="Times New Roman"/>
        </w:rPr>
        <w:t xml:space="preserve"> - </w:t>
      </w:r>
      <w:r w:rsidRPr="009F61F5">
        <w:rPr>
          <w:rFonts w:ascii="Times New Roman" w:hAnsi="Times New Roman" w:cs="Times New Roman"/>
        </w:rPr>
        <w:t>nagy valószínűséggel bármely erre kiképzett Hallgató minden különösebb vonakodás nélk</w:t>
      </w:r>
      <w:r w:rsidR="00FC25B4" w:rsidRPr="009F61F5">
        <w:rPr>
          <w:rFonts w:ascii="Times New Roman" w:hAnsi="Times New Roman" w:cs="Times New Roman"/>
        </w:rPr>
        <w:t>ül formál a mindenkori szakmai szempontok alapján</w:t>
      </w:r>
      <w:r w:rsidRPr="009F61F5">
        <w:rPr>
          <w:rFonts w:ascii="Times New Roman" w:hAnsi="Times New Roman" w:cs="Times New Roman"/>
        </w:rPr>
        <w:t xml:space="preserve"> jelesre értékelhető „megoldást” rövid idő alatt</w:t>
      </w:r>
      <w:r w:rsidR="00FC25B4" w:rsidRPr="009F61F5">
        <w:rPr>
          <w:rFonts w:ascii="Times New Roman" w:hAnsi="Times New Roman" w:cs="Times New Roman"/>
        </w:rPr>
        <w:t xml:space="preserve"> könnyen elérhető </w:t>
      </w:r>
      <w:r w:rsidRPr="009F61F5">
        <w:rPr>
          <w:rFonts w:ascii="Times New Roman" w:hAnsi="Times New Roman" w:cs="Times New Roman"/>
        </w:rPr>
        <w:t xml:space="preserve">adatvagyon és kiforrott szoftvertámogatás mellett. </w:t>
      </w:r>
    </w:p>
    <w:p w:rsidR="00A75EFA" w:rsidRPr="009F61F5" w:rsidRDefault="00A75EFA" w:rsidP="00FC25B4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Ez azt jelenti, hogy a jogi, politikai, társadalmi felelősségvállalástól leválasztva, a módszertani tudás-fragmentumok ismeretében látszólag problémamentesen lehetne nyilatkoztatni erre a célra kiképzett szakembereket arról: </w:t>
      </w:r>
      <w:r w:rsidRPr="009F61F5">
        <w:rPr>
          <w:rFonts w:ascii="Times New Roman" w:hAnsi="Times New Roman" w:cs="Times New Roman"/>
          <w:i/>
        </w:rPr>
        <w:t>Vajon a só-bevitel csökkentésén vagy növelésén keresztül lehetne magasabb átlagéletkort elérni?</w:t>
      </w:r>
      <w:r w:rsidRPr="009F61F5">
        <w:rPr>
          <w:rFonts w:ascii="Times New Roman" w:hAnsi="Times New Roman" w:cs="Times New Roman"/>
        </w:rPr>
        <w:t xml:space="preserve"> </w:t>
      </w:r>
    </w:p>
    <w:p w:rsidR="00FC25B4" w:rsidRPr="009F61F5" w:rsidRDefault="00A75EFA" w:rsidP="00FC25B4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tanulmány írása kapcsán </w:t>
      </w:r>
      <w:r w:rsidR="006C6CB7" w:rsidRPr="009F61F5">
        <w:rPr>
          <w:rFonts w:ascii="Times New Roman" w:hAnsi="Times New Roman" w:cs="Times New Roman"/>
        </w:rPr>
        <w:t>ad hoc</w:t>
      </w:r>
      <w:r w:rsidRPr="009F61F5">
        <w:rPr>
          <w:rFonts w:ascii="Times New Roman" w:hAnsi="Times New Roman" w:cs="Times New Roman"/>
        </w:rPr>
        <w:t xml:space="preserve"> jelleggel meginterjúvolt, elismert és nagy tapasztalattal rendelkező élettani szakértők egy része azonban azonnal és mereven elzárkózott az itt feldolgozott adatvagyon alapján a kérdés megválaszolásától. </w:t>
      </w:r>
    </w:p>
    <w:p w:rsidR="006015E6" w:rsidRPr="009F61F5" w:rsidRDefault="00A75EFA" w:rsidP="006015E6">
      <w:pPr>
        <w:jc w:val="both"/>
        <w:rPr>
          <w:rFonts w:ascii="Times New Roman" w:hAnsi="Times New Roman" w:cs="Times New Roman"/>
          <w:i/>
        </w:rPr>
      </w:pPr>
      <w:r w:rsidRPr="009F61F5">
        <w:rPr>
          <w:rFonts w:ascii="Times New Roman" w:hAnsi="Times New Roman" w:cs="Times New Roman"/>
        </w:rPr>
        <w:t xml:space="preserve">A szakértői attitűdöket érintő két tapasztalati tény egymás formális ellentettje (rutin feladat vs. lehetetlenség). A mindenkori egészségpolitika, ill. a tudástranszferben résztvevő egyéb szereplők azonban mégis csak ilyen jellegű, minőségű és mennyiségű adatvagyonok alapján kell, hogy döntésekre jussanak. Tehát módszertani szempontból szükséges annak áttekintése: </w:t>
      </w:r>
      <w:r w:rsidRPr="009F61F5">
        <w:rPr>
          <w:rFonts w:ascii="Times New Roman" w:hAnsi="Times New Roman" w:cs="Times New Roman"/>
          <w:i/>
        </w:rPr>
        <w:t xml:space="preserve">Milyen minőségbiztosítási </w:t>
      </w:r>
      <w:r w:rsidR="006015E6" w:rsidRPr="009F61F5">
        <w:rPr>
          <w:rFonts w:ascii="Times New Roman" w:hAnsi="Times New Roman" w:cs="Times New Roman"/>
          <w:i/>
        </w:rPr>
        <w:t xml:space="preserve">értékelési rendszer </w:t>
      </w:r>
      <w:r w:rsidRPr="009F61F5">
        <w:rPr>
          <w:rFonts w:ascii="Times New Roman" w:hAnsi="Times New Roman" w:cs="Times New Roman"/>
          <w:i/>
        </w:rPr>
        <w:t>keretében képzelhető el az eddig felhalmozott módszertani tudásrétegek egymásra épülő hasznosítása egy maximálisan hiteles döntés megalapozása érdekében?</w:t>
      </w:r>
    </w:p>
    <w:p w:rsidR="00A75EFA" w:rsidRPr="009F61F5" w:rsidRDefault="00A75EFA" w:rsidP="006015E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alábbi nem teljes körű áttekintés célja, hogy a közismert matematikai-statisztikai fogalmakat a minőségbiztosítás és a keresésvezérlés eszközeiként is megvizsgálja, ezzel alapozva meg a hasonlóságelemzés bevonásának szükségszerűségét a modellek értékelésébe, a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hatásmechanizmusok feltárásába:</w:t>
      </w:r>
    </w:p>
    <w:p w:rsidR="005B4F0F" w:rsidRPr="009F61F5" w:rsidRDefault="005B4F0F" w:rsidP="005B4F0F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5B4F0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Egy logikai egységben először a mutatószám neve, majd ennek rövid leírása szerepel. Ezt követi annak meghatározása (vö. STAT</w:t>
      </w:r>
      <w:r w:rsidR="005B4F0F" w:rsidRPr="009F61F5">
        <w:rPr>
          <w:rFonts w:ascii="Times New Roman" w:hAnsi="Times New Roman" w:cs="Times New Roman"/>
        </w:rPr>
        <w:t>= statisztikai-matematika</w:t>
      </w:r>
      <w:r w:rsidRPr="009F61F5">
        <w:rPr>
          <w:rFonts w:ascii="Times New Roman" w:hAnsi="Times New Roman" w:cs="Times New Roman"/>
        </w:rPr>
        <w:t xml:space="preserve">, </w:t>
      </w:r>
      <w:proofErr w:type="gramStart"/>
      <w:r w:rsidRPr="009F61F5">
        <w:rPr>
          <w:rFonts w:ascii="Times New Roman" w:hAnsi="Times New Roman" w:cs="Times New Roman"/>
        </w:rPr>
        <w:t>HE</w:t>
      </w:r>
      <w:proofErr w:type="gramEnd"/>
      <w:r w:rsidR="005B4F0F" w:rsidRPr="009F61F5">
        <w:rPr>
          <w:rFonts w:ascii="Times New Roman" w:hAnsi="Times New Roman" w:cs="Times New Roman"/>
        </w:rPr>
        <w:t>=hasonlóságelemzés</w:t>
      </w:r>
      <w:r w:rsidRPr="009F61F5">
        <w:rPr>
          <w:rFonts w:ascii="Times New Roman" w:hAnsi="Times New Roman" w:cs="Times New Roman"/>
        </w:rPr>
        <w:t xml:space="preserve">), hogy </w:t>
      </w:r>
      <w:r w:rsidRPr="009F61F5">
        <w:rPr>
          <w:rFonts w:ascii="Times New Roman" w:hAnsi="Times New Roman" w:cs="Times New Roman"/>
          <w:i/>
        </w:rPr>
        <w:t>a mutatószám számítható-e hasonlóságelemzési modellek esetén alapvetően a becsült és a tényértékek birtokában (vagyis mely mutatószámokon keresztül lehet a hagyományos modellezési logika és a hasonlóságelemzés között hidat verni)?</w:t>
      </w:r>
      <w:r w:rsidRPr="009F61F5">
        <w:rPr>
          <w:rFonts w:ascii="Times New Roman" w:hAnsi="Times New Roman" w:cs="Times New Roman"/>
        </w:rPr>
        <w:t xml:space="preserve"> Majd egy fajta státuszváltozóként deklarálásra kerül, </w:t>
      </w:r>
      <w:r w:rsidRPr="009F61F5">
        <w:rPr>
          <w:rFonts w:ascii="Times New Roman" w:hAnsi="Times New Roman" w:cs="Times New Roman"/>
          <w:i/>
        </w:rPr>
        <w:t>vajon az adott mutatószám alkalmas-e (s ha igen milyen formában) KO-feltételként való hasznosításra a modellek értékelésének folyamatában?</w:t>
      </w:r>
      <w:r w:rsidRPr="009F61F5">
        <w:rPr>
          <w:rFonts w:ascii="Times New Roman" w:hAnsi="Times New Roman" w:cs="Times New Roman"/>
        </w:rPr>
        <w:t xml:space="preserve"> A legutolsó pontban kifejtésre kerül, vajon milyen addicionális, alternatív értelmet nyerhet az adott mutatószám, ha egy modell-kereső/értékelő </w:t>
      </w:r>
      <w:r w:rsidR="005B4F0F" w:rsidRPr="009F61F5">
        <w:rPr>
          <w:rFonts w:ascii="Times New Roman" w:hAnsi="Times New Roman" w:cs="Times New Roman"/>
        </w:rPr>
        <w:t>rendszer</w:t>
      </w:r>
      <w:r w:rsidRPr="009F61F5">
        <w:rPr>
          <w:rFonts w:ascii="Times New Roman" w:hAnsi="Times New Roman" w:cs="Times New Roman"/>
        </w:rPr>
        <w:t xml:space="preserve"> részeként akarjuk értelmezni. </w:t>
      </w:r>
    </w:p>
    <w:p w:rsidR="00A75EFA" w:rsidRPr="009F61F5" w:rsidRDefault="00A75EFA" w:rsidP="005B4F0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mutatószámok/elvárások két csoportban kerülnek bemutatásra: az első blokkban a közismert statisztikai jellegűek, míg a második blokkban azon, logikai jellegű mutatószámok, melyek alapvetően a hasonlóságelemzési modellezés konzisztencia-vizsgálatait során kerülnek alkalmazásra, de bármely más modell-logika esetén is igaznak kell lenniük.</w:t>
      </w:r>
    </w:p>
    <w:p w:rsidR="00A75EFA" w:rsidRPr="009F61F5" w:rsidRDefault="00A75EFA" w:rsidP="00660D58">
      <w:pPr>
        <w:jc w:val="both"/>
        <w:rPr>
          <w:rFonts w:ascii="Times New Roman" w:hAnsi="Times New Roman" w:cs="Times New Roman"/>
        </w:rPr>
      </w:pPr>
    </w:p>
    <w:p w:rsidR="00A75EFA" w:rsidRPr="009F61F5" w:rsidRDefault="00A75EF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br w:type="page"/>
      </w:r>
    </w:p>
    <w:p w:rsidR="00A75EFA" w:rsidRPr="009F61F5" w:rsidRDefault="00A75EFA" w:rsidP="00660D58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katalógus elemeinek bemutatása előtt szükséges utalni arra, hogy a céltalanság tétele értelmében a modellek közötti választás matematikai alapjai kiforratlanok. Ennek első vetülete, hogy az egyes korrelációs koefficiensek (vö. </w:t>
      </w:r>
      <w:proofErr w:type="spellStart"/>
      <w:r w:rsidRPr="009F61F5">
        <w:rPr>
          <w:rFonts w:ascii="Times New Roman" w:hAnsi="Times New Roman" w:cs="Times New Roman"/>
        </w:rPr>
        <w:t>kontingencia</w:t>
      </w:r>
      <w:proofErr w:type="spellEnd"/>
      <w:r w:rsidRPr="009F61F5">
        <w:rPr>
          <w:rFonts w:ascii="Times New Roman" w:hAnsi="Times New Roman" w:cs="Times New Roman"/>
        </w:rPr>
        <w:t xml:space="preserve">, </w:t>
      </w:r>
      <w:proofErr w:type="spellStart"/>
      <w:r w:rsidRPr="009F61F5">
        <w:rPr>
          <w:rFonts w:ascii="Times New Roman" w:hAnsi="Times New Roman" w:cs="Times New Roman"/>
        </w:rPr>
        <w:t>pearson</w:t>
      </w:r>
      <w:proofErr w:type="spellEnd"/>
      <w:r w:rsidRPr="009F61F5">
        <w:rPr>
          <w:rFonts w:ascii="Times New Roman" w:hAnsi="Times New Roman" w:cs="Times New Roman"/>
        </w:rPr>
        <w:t xml:space="preserve">, numerikus korreláció </w:t>
      </w:r>
      <w:r w:rsidR="00FB7AC5" w:rsidRPr="009F61F5">
        <w:rPr>
          <w:rFonts w:ascii="Times New Roman" w:hAnsi="Times New Roman" w:cs="Times New Roman"/>
        </w:rPr>
        <w:t>– vö. [B15]</w:t>
      </w:r>
      <w:r w:rsidRPr="009F61F5">
        <w:rPr>
          <w:rFonts w:ascii="Times New Roman" w:hAnsi="Times New Roman" w:cs="Times New Roman"/>
        </w:rPr>
        <w:t xml:space="preserve">) egymástól bizonyos „térben” teljesen függetlenek. Az </w:t>
      </w:r>
      <w:proofErr w:type="spellStart"/>
      <w:r w:rsidRPr="009F61F5">
        <w:rPr>
          <w:rFonts w:ascii="Times New Roman" w:hAnsi="Times New Roman" w:cs="Times New Roman"/>
        </w:rPr>
        <w:t>n-rétegű</w:t>
      </w:r>
      <w:proofErr w:type="spellEnd"/>
      <w:r w:rsidRPr="009F61F5">
        <w:rPr>
          <w:rFonts w:ascii="Times New Roman" w:hAnsi="Times New Roman" w:cs="Times New Roman"/>
        </w:rPr>
        <w:t xml:space="preserve"> konzisztencia fogalma jelenti a kitörést a modell-értékelés jelenlegi zsákutcájából: </w:t>
      </w:r>
      <w:r w:rsidR="008E79FF" w:rsidRPr="009F61F5">
        <w:rPr>
          <w:rFonts w:ascii="Times New Roman" w:hAnsi="Times New Roman" w:cs="Times New Roman"/>
        </w:rPr>
        <w:t>(</w:t>
      </w:r>
      <w:r w:rsidRPr="009F61F5">
        <w:rPr>
          <w:rFonts w:ascii="Times New Roman" w:hAnsi="Times New Roman" w:cs="Times New Roman"/>
        </w:rPr>
        <w:t xml:space="preserve">vö. </w:t>
      </w:r>
      <w:r w:rsidR="008E79FF" w:rsidRPr="009F61F5">
        <w:rPr>
          <w:rFonts w:ascii="Times New Roman" w:hAnsi="Times New Roman" w:cs="Times New Roman"/>
        </w:rPr>
        <w:t>[B16]).</w:t>
      </w:r>
    </w:p>
    <w:p w:rsidR="00A75EFA" w:rsidRPr="009F61F5" w:rsidRDefault="00A75EFA" w:rsidP="00660D58">
      <w:p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 modellek értékelése tetszőlegesen sok mutatószám alapján nem más, mint egy bírósági tárgyalás a modellező ügyész és a modellező védő által feltárt bizonyítékok alapján arról, vajon egy-egy modell alkalmas-e arra, hogy alkalmazásra kerüljön adott kérdés megválaszolására…</w:t>
      </w:r>
    </w:p>
    <w:p w:rsidR="00A75EFA" w:rsidRPr="009F61F5" w:rsidRDefault="00A75EFA" w:rsidP="00660D58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elvárás-katalógus elemei – statisztikai mutatószámok:</w:t>
      </w:r>
    </w:p>
    <w:p w:rsidR="00A75EFA" w:rsidRPr="009F61F5" w:rsidRDefault="00A75EFA" w:rsidP="00660D58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AIC (</w:t>
            </w:r>
            <w:proofErr w:type="spellStart"/>
            <w:r w:rsidRPr="009F61F5">
              <w:rPr>
                <w:rFonts w:ascii="Times New Roman" w:hAnsi="Times New Roman" w:cs="Times New Roman"/>
              </w:rPr>
              <w:t>Akaike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information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criterion</w:t>
            </w:r>
            <w:proofErr w:type="spellEnd"/>
            <w:r w:rsidRPr="009F61F5">
              <w:rPr>
                <w:rFonts w:ascii="Times New Roman" w:hAnsi="Times New Roman" w:cs="Times New Roman"/>
              </w:rPr>
              <w:t>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="00A75EFA" w:rsidRPr="009F61F5">
                <w:rPr>
                  <w:rStyle w:val="Hiperhivatkozs"/>
                  <w:rFonts w:ascii="Times New Roman" w:hAnsi="Times New Roman"/>
                </w:rPr>
                <w:t>http://en.wikipedia.org/wiki/Akaike_information_criterion</w:t>
              </w:r>
            </w:hyperlink>
            <w:r w:rsidR="00A75EFA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sorba rendezésre alkalmas, KO-feltételként nem alkalmazható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Az R2 alternatívája, más módon méri a becslési pontatlanság modell szintű összességét. Ennek alapján előfordulhat két modell összehasonlítása során, hogy az R2 növekedése az egyik modell esetén AIC</w:t>
            </w:r>
            <w:r w:rsidR="00F42808" w:rsidRPr="009F61F5">
              <w:rPr>
                <w:rFonts w:ascii="Times New Roman" w:hAnsi="Times New Roman" w:cs="Times New Roman"/>
              </w:rPr>
              <w:t xml:space="preserve"> értéknövekedéssel =</w:t>
            </w:r>
            <w:r w:rsidRPr="009F61F5">
              <w:rPr>
                <w:rFonts w:ascii="Times New Roman" w:hAnsi="Times New Roman" w:cs="Times New Roman"/>
              </w:rPr>
              <w:t xml:space="preserve"> </w:t>
            </w:r>
            <w:r w:rsidR="00F42808" w:rsidRPr="009F61F5">
              <w:rPr>
                <w:rFonts w:ascii="Times New Roman" w:hAnsi="Times New Roman" w:cs="Times New Roman"/>
              </w:rPr>
              <w:t>modellérték-</w:t>
            </w:r>
            <w:r w:rsidRPr="009F61F5">
              <w:rPr>
                <w:rFonts w:ascii="Times New Roman" w:hAnsi="Times New Roman" w:cs="Times New Roman"/>
              </w:rPr>
              <w:t>csökkenéssel jár együtt. Alkalmas a túltanulás kezelésére.</w:t>
            </w:r>
          </w:p>
        </w:tc>
      </w:tr>
    </w:tbl>
    <w:p w:rsidR="00A75EFA" w:rsidRPr="009F61F5" w:rsidRDefault="00A75EFA" w:rsidP="008D2C73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1"/>
        <w:gridCol w:w="7947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Adjusted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R-squared</w:t>
            </w:r>
            <w:proofErr w:type="spell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="00A75EFA" w:rsidRPr="009F61F5">
                <w:rPr>
                  <w:rStyle w:val="Hiperhivatkozs"/>
                  <w:rFonts w:ascii="Times New Roman" w:hAnsi="Times New Roman"/>
                </w:rPr>
                <w:t>http://en.wikipedia.org/wiki/Coefficient_of_determination</w:t>
              </w:r>
            </w:hyperlink>
            <w:r w:rsidR="00A75EFA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sorba rendezésre alkalmas, KO-feltételként nem alkalmazható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F61F5">
              <w:rPr>
                <w:rFonts w:ascii="Times New Roman" w:hAnsi="Times New Roman" w:cs="Times New Roman"/>
              </w:rPr>
              <w:t xml:space="preserve">A változók számára jutó hiba fogalma lehetővé teszi a modellezés értékelésében a túltanulás elleni küzdelmet: a változók számának növelésével a modellek egyre könnyebben képesek magasabb becslési pontosság elérésére, azonban a mutatószám által sugalmazásra kerül egy ekvivalencia: mennyi változószám-növekedés mennyi pontosságnövekedést illene, hogy magával hozzon: </w:t>
            </w:r>
            <w:r w:rsidRPr="009F61F5">
              <w:rPr>
                <w:rFonts w:ascii="Times New Roman" w:hAnsi="Times New Roman" w:cs="Times New Roman"/>
                <w:color w:val="000000"/>
              </w:rPr>
              <w:t>1-((1-R^2)*(N-1)/(N-k-1)), ahol ’N’ az objektumok száma, ’k’ a bevont változók száma.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</w:rPr>
              <w:t xml:space="preserve"> Amennyiben kísérleti jelleggel manuálisan konstansként határozzuk meg az egy változószám-növekedéstől elvárt R^2 változást, akkor ennek hatása a fenti képlet kimenetére nem konstans: 0.00126-ig növekvő mértékben degresszív, míg 0.00127 esetén már növekvő mértékben progresszív: vagyis a változószám/szabadságfokok változásakor nem mindegy, hogy milyen szinten nőnek egy egységgel. Ez az átcsapás a mutatószám értékelő erejét veszélyezteti…</w:t>
            </w:r>
          </w:p>
          <w:p w:rsidR="00BE3255" w:rsidRPr="009F61F5" w:rsidRDefault="00BE3255" w:rsidP="00C878E4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>
                  <wp:extent cx="4923886" cy="1035170"/>
                  <wp:effectExtent l="19050" t="0" r="0" b="0"/>
                  <wp:docPr id="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724" cy="103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255" w:rsidRPr="009F61F5" w:rsidRDefault="00BE3255" w:rsidP="00C878E4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>
                  <wp:extent cx="4923886" cy="1052423"/>
                  <wp:effectExtent l="19050" t="0" r="0" b="0"/>
                  <wp:docPr id="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792" cy="105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K1. ábra: A változószám-változás szimulált hatásai (Forrás: saját számítások)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K1. ábra a jelenlegi tanulási minta kondícióira érvényesítve mutatja be a számítást.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változók számának növelését büntető elv emellett ütközik azon filozófiai elvárással: miszerint minden mindennel összefügg, ellenben erősíti az Einstein nevéhez kötődő elvet: vö. az egyszerűbb a jobb. A modellek komplexitásának büntetése tehát önmagában nem alkalmas a valódi túltanulási effektusok (látszat-korrelációk) kiszűrésére. A túl sok magyarázó változó csökkenti a szabadságfokot (a megfigyelések és a becsülni kívánt paraméterek számának különbségét), s </w:t>
            </w:r>
            <w:proofErr w:type="gramStart"/>
            <w:r w:rsidRPr="009F61F5">
              <w:rPr>
                <w:rFonts w:ascii="Times New Roman" w:hAnsi="Times New Roman" w:cs="Times New Roman"/>
              </w:rPr>
              <w:t>ezáltal</w:t>
            </w:r>
            <w:proofErr w:type="gramEnd"/>
            <w:r w:rsidRPr="009F61F5">
              <w:rPr>
                <w:rFonts w:ascii="Times New Roman" w:hAnsi="Times New Roman" w:cs="Times New Roman"/>
              </w:rPr>
              <w:t xml:space="preserve"> nem engedi meg a becslés statisztikai tulajdonságainak érvényesülését. Ezt képes pótolni, kiegészíteni a többrétegű konzisztencia vizsgálat.</w:t>
            </w:r>
          </w:p>
        </w:tc>
      </w:tr>
    </w:tbl>
    <w:p w:rsidR="00A75EFA" w:rsidRPr="009F61F5" w:rsidRDefault="00A75EFA" w:rsidP="00CC3D1D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Multiple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R-squared</w:t>
            </w:r>
            <w:proofErr w:type="spell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="00D850BA" w:rsidRPr="009F61F5">
                <w:rPr>
                  <w:rStyle w:val="Hiperhivatkozs"/>
                  <w:rFonts w:ascii="Times New Roman" w:hAnsi="Times New Roman"/>
                </w:rPr>
                <w:t>http://en.wikipedia.org/wiki/Coefficient_of_determination</w:t>
              </w:r>
            </w:hyperlink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alkalmas: pl. a kibernetikus jogállam szempontjából az életformát befolyásoló prevenciós intézkedések esetén elvárható egy önkényesen deklarált érték feletti modelljóság: (pl. 0.8)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9065E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Azt mutatja, hogy mekkora hányadban magyarázzák a független változók a függő változó teljes eltérés négyzetösszegét.</w:t>
            </w:r>
            <w:r w:rsidR="00A75EFA" w:rsidRPr="009F61F5">
              <w:rPr>
                <w:rFonts w:ascii="Times New Roman" w:hAnsi="Times New Roman" w:cs="Times New Roman"/>
              </w:rPr>
              <w:t xml:space="preserve"> A mutató nem alkalmas a túltanulás feltárására, leleplezésére. Célfüggvény-értékként kifejezetten túltanulásra csábít.</w:t>
            </w:r>
          </w:p>
        </w:tc>
      </w:tr>
    </w:tbl>
    <w:p w:rsidR="00A75EFA" w:rsidRPr="009F61F5" w:rsidRDefault="00A75EFA" w:rsidP="00CC3D1D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9065E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Residual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standard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error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F61F5">
              <w:rPr>
                <w:rFonts w:ascii="Times New Roman" w:hAnsi="Times New Roman" w:cs="Times New Roman"/>
              </w:rPr>
              <w:t xml:space="preserve">( </w:t>
            </w:r>
            <w:proofErr w:type="spellStart"/>
            <w:r w:rsidRPr="009F61F5">
              <w:rPr>
                <w:rFonts w:ascii="Times New Roman" w:hAnsi="Times New Roman" w:cs="Times New Roman"/>
              </w:rPr>
              <w:t>or</w:t>
            </w:r>
            <w:proofErr w:type="spellEnd"/>
            <w:proofErr w:type="gramEnd"/>
            <w:r w:rsidRPr="009F61F5">
              <w:rPr>
                <w:rFonts w:ascii="Times New Roman" w:hAnsi="Times New Roman" w:cs="Times New Roman"/>
              </w:rPr>
              <w:t xml:space="preserve"> standard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error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estimate</w:t>
            </w:r>
            <w:proofErr w:type="spellEnd"/>
            <w:r w:rsidRPr="009F61F5">
              <w:rPr>
                <w:rFonts w:ascii="Times New Roman" w:hAnsi="Times New Roman" w:cs="Times New Roman"/>
              </w:rPr>
              <w:t>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3A157E" w:rsidRPr="009F61F5">
                <w:rPr>
                  <w:rStyle w:val="Hiperhivatkozs"/>
                  <w:rFonts w:ascii="Times New Roman" w:hAnsi="Times New Roman"/>
                </w:rPr>
                <w:t>http://en.wikipedia.org/wiki/Mean_squared_error</w:t>
              </w:r>
            </w:hyperlink>
            <w:r w:rsidR="003A157E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sorba rendezésre alkalmas, KO-feltételként nem alkalmazható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3A157E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tény és a becslés eltérésének értékelésekor semmilyen mutató nem segíti feloldani azt az alapproblémát, vajon egy nagy hiba és sok apró, vagy sok átlagos hiba esetén magyaráztuk a modellel a valóságot helyesebben? Vagyis túltanultnak számít-e az a modell, mely olyan nagy eltéréseket próbál megmagyarázni rendelkezésre álló adatokból, melyeknek nem is </w:t>
            </w:r>
            <w:proofErr w:type="gramStart"/>
            <w:r w:rsidRPr="009F61F5">
              <w:rPr>
                <w:rFonts w:ascii="Times New Roman" w:hAnsi="Times New Roman" w:cs="Times New Roman"/>
              </w:rPr>
              <w:t>ezen</w:t>
            </w:r>
            <w:proofErr w:type="gramEnd"/>
            <w:r w:rsidRPr="009F61F5">
              <w:rPr>
                <w:rFonts w:ascii="Times New Roman" w:hAnsi="Times New Roman" w:cs="Times New Roman"/>
              </w:rPr>
              <w:t xml:space="preserve"> függetlenváltozók az okai?</w:t>
            </w:r>
          </w:p>
        </w:tc>
      </w:tr>
    </w:tbl>
    <w:p w:rsidR="00A75EFA" w:rsidRPr="009F61F5" w:rsidRDefault="00A75EFA" w:rsidP="00CC3D1D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9065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F-statistic</w:t>
            </w:r>
            <w:proofErr w:type="spellEnd"/>
            <w:r w:rsidRPr="009F61F5">
              <w:rPr>
                <w:rFonts w:ascii="Times New Roman" w:hAnsi="Times New Roman" w:cs="Times New Roman"/>
              </w:rPr>
              <w:t>: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="00A75EFA" w:rsidRPr="009F61F5">
                <w:rPr>
                  <w:rStyle w:val="Hiperhivatkozs"/>
                  <w:rFonts w:ascii="Times New Roman" w:hAnsi="Times New Roman"/>
                </w:rPr>
                <w:t>http://en.wikipedia.org/wiki/F-test</w:t>
              </w:r>
            </w:hyperlink>
            <w:r w:rsidR="00A75EFA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STAT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alkalmas: pl. a kibernetikus jogállam szempontjából az életformát befolyásoló prevenciós intézkedések esetén elvárható egy önkényesen deklarált érték feletti modell-helyesség…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9065EA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mutatószám megadja, hogy a vizsgált változók feltárt együtthatói </w:t>
            </w:r>
            <w:r w:rsidR="009065EA" w:rsidRPr="009F61F5">
              <w:rPr>
                <w:rFonts w:ascii="Times New Roman" w:hAnsi="Times New Roman" w:cs="Times New Roman"/>
              </w:rPr>
              <w:t xml:space="preserve">közül legalább egy </w:t>
            </w:r>
            <w:r w:rsidRPr="009F61F5">
              <w:rPr>
                <w:rFonts w:ascii="Times New Roman" w:hAnsi="Times New Roman" w:cs="Times New Roman"/>
              </w:rPr>
              <w:t xml:space="preserve">szignifikánsan </w:t>
            </w:r>
            <w:r w:rsidR="009065EA" w:rsidRPr="009F61F5">
              <w:rPr>
                <w:rFonts w:ascii="Times New Roman" w:hAnsi="Times New Roman" w:cs="Times New Roman"/>
              </w:rPr>
              <w:t xml:space="preserve">különbözik-e </w:t>
            </w:r>
            <w:r w:rsidRPr="009F61F5">
              <w:rPr>
                <w:rFonts w:ascii="Times New Roman" w:hAnsi="Times New Roman" w:cs="Times New Roman"/>
              </w:rPr>
              <w:t xml:space="preserve">a nullától. </w:t>
            </w:r>
          </w:p>
        </w:tc>
      </w:tr>
    </w:tbl>
    <w:p w:rsidR="00A75EFA" w:rsidRPr="009F61F5" w:rsidRDefault="00A75EFA" w:rsidP="00CC3D1D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variance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analysis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residuals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to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fitted </w:t>
            </w:r>
            <w:proofErr w:type="spellStart"/>
            <w:r w:rsidRPr="009F61F5">
              <w:rPr>
                <w:rFonts w:ascii="Times New Roman" w:hAnsi="Times New Roman" w:cs="Times New Roman"/>
              </w:rPr>
              <w:t>values</w:t>
            </w:r>
            <w:proofErr w:type="spellEnd"/>
          </w:p>
          <w:p w:rsidR="009065EA" w:rsidRPr="009F61F5" w:rsidRDefault="009065E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standardized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residuals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to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fitted </w:t>
            </w:r>
            <w:proofErr w:type="spellStart"/>
            <w:r w:rsidRPr="009F61F5">
              <w:rPr>
                <w:rFonts w:ascii="Times New Roman" w:hAnsi="Times New Roman" w:cs="Times New Roman"/>
              </w:rPr>
              <w:t>values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F61F5">
              <w:rPr>
                <w:rFonts w:ascii="Times New Roman" w:hAnsi="Times New Roman" w:cs="Times New Roman"/>
              </w:rPr>
              <w:t>scale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location</w:t>
            </w:r>
            <w:proofErr w:type="spellEnd"/>
            <w:r w:rsidRPr="009F61F5">
              <w:rPr>
                <w:rFonts w:ascii="Times New Roman" w:hAnsi="Times New Roman" w:cs="Times New Roman"/>
              </w:rPr>
              <w:t>)</w:t>
            </w:r>
          </w:p>
          <w:p w:rsidR="009065EA" w:rsidRPr="009F61F5" w:rsidRDefault="009065E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standardized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residuals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to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theoretical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F61F5">
              <w:rPr>
                <w:rFonts w:ascii="Times New Roman" w:hAnsi="Times New Roman" w:cs="Times New Roman"/>
              </w:rPr>
              <w:t>quantiles</w:t>
            </w:r>
            <w:proofErr w:type="spellEnd"/>
            <w:r w:rsidRPr="009F61F5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9F61F5">
              <w:rPr>
                <w:rFonts w:ascii="Times New Roman" w:hAnsi="Times New Roman" w:cs="Times New Roman"/>
              </w:rPr>
              <w:t>normal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Q_Q)</w:t>
            </w:r>
          </w:p>
          <w:p w:rsidR="009065EA" w:rsidRPr="009F61F5" w:rsidRDefault="009065E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standardized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residuals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to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leverage</w:t>
            </w:r>
            <w:proofErr w:type="spell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9065EA" w:rsidRPr="009F61F5">
                <w:rPr>
                  <w:rStyle w:val="Hiperhivatkozs"/>
                  <w:rFonts w:ascii="Times New Roman" w:hAnsi="Times New Roman"/>
                </w:rPr>
                <w:t>http://en.wikipedia.org/wiki/Q-Q_plot</w:t>
              </w:r>
            </w:hyperlink>
            <w:r w:rsidR="009065EA" w:rsidRPr="009F61F5">
              <w:rPr>
                <w:rFonts w:ascii="Times New Roman" w:hAnsi="Times New Roman" w:cs="Times New Roman"/>
              </w:rPr>
              <w:t xml:space="preserve"> </w:t>
            </w:r>
          </w:p>
          <w:p w:rsidR="00424C94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424C94" w:rsidRPr="009F61F5">
                <w:rPr>
                  <w:rStyle w:val="Hiperhivatkozs"/>
                  <w:rFonts w:ascii="Times New Roman" w:hAnsi="Times New Roman"/>
                </w:rPr>
                <w:t>http://www.sciencedirect.com/science/article/pii/016794739190059B</w:t>
              </w:r>
            </w:hyperlink>
            <w:r w:rsidR="00424C94" w:rsidRPr="009F61F5">
              <w:rPr>
                <w:rFonts w:ascii="Times New Roman" w:hAnsi="Times New Roman" w:cs="Times New Roman"/>
              </w:rPr>
              <w:t xml:space="preserve"> </w:t>
            </w:r>
          </w:p>
          <w:p w:rsidR="009065E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9065EA" w:rsidRPr="009F61F5">
                <w:rPr>
                  <w:rStyle w:val="Hiperhivatkozs"/>
                  <w:rFonts w:ascii="Times New Roman" w:hAnsi="Times New Roman"/>
                </w:rPr>
                <w:t>http://stat.ethz.ch/R-manual/R-patched/library/stats/html/plot.lm.html</w:t>
              </w:r>
            </w:hyperlink>
            <w:r w:rsidR="009065EA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</w:t>
            </w:r>
            <w:r w:rsidRPr="009F61F5">
              <w:rPr>
                <w:rFonts w:ascii="Times New Roman" w:hAnsi="Times New Roman" w:cs="Times New Roman"/>
                <w:highlight w:val="yellow"/>
              </w:rPr>
              <w:t xml:space="preserve">&amp; </w:t>
            </w:r>
            <w:proofErr w:type="gramStart"/>
            <w:r w:rsidRPr="009F61F5">
              <w:rPr>
                <w:rFonts w:ascii="Times New Roman" w:hAnsi="Times New Roman" w:cs="Times New Roman"/>
                <w:highlight w:val="yellow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alkalmas, amennyiben a lineáris modell felállíthatóságát akarja valaki mérni ezen keresztül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Ebben az esetben a lineáris modell felállíthatóságának feltételei kerülnek vizsgálatra. Ez tehát nem modell-jóságot mérő mutatószám. A modellek végső összevetésében nem lehet már szerepük, mert: ha nem teljesíti egy modell ezen elvárásokat, szóba sem jöhet, mint helyesen illesztett lineáris modell. Ez szakirodalmi megközelítés szerint csak a regresszióra vonatkozik. De vajon miért nem érvényes ez a mutató egy hasonlóságelemzési modell esetén? Hiszen a </w:t>
            </w:r>
            <w:proofErr w:type="spellStart"/>
            <w:r w:rsidRPr="009F61F5">
              <w:rPr>
                <w:rFonts w:ascii="Times New Roman" w:hAnsi="Times New Roman" w:cs="Times New Roman"/>
              </w:rPr>
              <w:t>linearizálhatóság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, ill. </w:t>
            </w:r>
            <w:proofErr w:type="spellStart"/>
            <w:r w:rsidRPr="009F61F5">
              <w:rPr>
                <w:rFonts w:ascii="Times New Roman" w:hAnsi="Times New Roman" w:cs="Times New Roman"/>
              </w:rPr>
              <w:t>monotonizálhatóság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nem a modell, hanem a kiindulási tanulási minta tulajdonsága.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Az ábrák (vö. 1. ábra) kiértékelésének értelmező (automatizálható) szabályrendszere nem ismert (vö. képfelismerés)!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VIF-analysis</w:t>
            </w:r>
            <w:proofErr w:type="spell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19" w:history="1">
              <w:r w:rsidR="00A75EFA" w:rsidRPr="009F61F5">
                <w:rPr>
                  <w:rStyle w:val="Hiperhivatkozs"/>
                  <w:rFonts w:ascii="Times New Roman" w:hAnsi="Times New Roman"/>
                </w:rPr>
                <w:t>http://en.wikipedia.org/wiki/Multicollinearity</w:t>
              </w:r>
            </w:hyperlink>
            <w:r w:rsidR="00A75EFA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nem alkalmas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modellek módosítása során (pl. </w:t>
            </w:r>
            <w:proofErr w:type="spellStart"/>
            <w:r w:rsidRPr="009F61F5">
              <w:rPr>
                <w:rFonts w:ascii="Times New Roman" w:hAnsi="Times New Roman" w:cs="Times New Roman"/>
              </w:rPr>
              <w:t>stepwise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eljárás) az egymással összefüggő változók kiesnek. A </w:t>
            </w:r>
            <w:proofErr w:type="spellStart"/>
            <w:r w:rsidRPr="009F61F5">
              <w:rPr>
                <w:rFonts w:ascii="Times New Roman" w:hAnsi="Times New Roman" w:cs="Times New Roman"/>
              </w:rPr>
              <w:t>VIF-mutató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a modellbe bevont változók közötti összefüggést méri, vagyis az számít jobb modellnek, mely esetében a bevont változók között minimális az összefüggés. Ha azonban egy sorozatnyi, logikai szinten zajnak vélhető, de egymással kapcsolatban nem álló változót is belekeverünk az </w:t>
            </w:r>
            <w:proofErr w:type="spellStart"/>
            <w:r w:rsidRPr="009F61F5">
              <w:rPr>
                <w:rFonts w:ascii="Times New Roman" w:hAnsi="Times New Roman" w:cs="Times New Roman"/>
              </w:rPr>
              <w:t>X-tömbe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és emellett egymással szorosabban is összefüggő változók is vannak a bevonhatók között, akkor mindezek értelmében az lesz a helyesebb modell, ami logikai szinten lehetetlen, azaz logikai zajokat/zavaró tényezőket vonna be az eljárás. Látszólag igaz, hogy: ha az ún. zajoknak nincs kapcsolata az Y-nal, akkor nem vonja be őket, ha van, akkor pedig már nem zajok. De sajnos ismert a látszatkorreláció jelensége is (pl. az ország felett elrepülő verebek éves száma és pl. a munkanélküliség is alakulhat hasonló lefutás mellett, az egyikkel még sem illik a GDP-becslés során dolgozni). Ezt a modellezés önmagában nem tudja kivédeni. Itt már be kell avatkoznia a modellezőnek magának: pl. már az adatok összegyűjtésekor.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Ez a fentiek alapján azonban tudatos és/vagy gondatlan manipulációk alapja lehet, hiszen a változók egymás függvényében hatnak, vagy nem hatnak szignifikánsan és adott előjellel/módon.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hasonlóságelemzés a rangsorszámokra konvertálás kapcsán ismeri és elismeri a változócsoportok fogalmát, melyek azonos/hasonló hatásmechanizmust írnak le. Ebben az esetben már nem </w:t>
            </w:r>
            <w:proofErr w:type="spellStart"/>
            <w:r w:rsidRPr="009F61F5">
              <w:rPr>
                <w:rFonts w:ascii="Times New Roman" w:hAnsi="Times New Roman" w:cs="Times New Roman"/>
              </w:rPr>
              <w:t>multikollinearitásról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beszélünk, hanem arról, hogy egymástól elnevezésükben független, de a vizsgált mintában hasonlóan megjelenő mechanizmusok létezhetnek, melyek hatása a becslésekre azonos logikájú, egymástól szét nem választható.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lastRenderedPageBreak/>
              <w:t>Itt említendő hasonlóságelemzési specialitás az is, hogy egy diszkrét, kombinatorikai modellben a becslés fogalma is kombinatorikai jellegű: egy adott input-adatsor minden egyes változója tekintetében 2-2 szomszédos, leghasonlóbb megfigyelési egységgel (lépcsőfokkal) írható le általában. Ebben a pillanatban a becslés 2^k darab egyedi becslés eloszlása (</w:t>
            </w:r>
            <w:proofErr w:type="spellStart"/>
            <w:r w:rsidRPr="009F61F5">
              <w:rPr>
                <w:rFonts w:ascii="Times New Roman" w:hAnsi="Times New Roman" w:cs="Times New Roman"/>
              </w:rPr>
              <w:t>Y-tengelyre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vetített előfordulási gyakoriságai) alapján értelmezhető csak helyesen, ahol ’k’ a változók száma. A hasonlóságelemzés tehát már önmagában a becslés fogalmában is benne hordozza annak lehetőségét, hogy a becslést alkotó hasonlóságok nem normál, vagy egyenletes megoszlásúak, hanem pl. két szélsőértéket mutatnak fel, ami adott élethelyzetben a becslés alapját adó modell helyességétől függetlenül is képes a konkrét egyedi becslés legitimitását korlátozni.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265"/>
        <w:gridCol w:w="8023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CF6F00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t-</w:t>
            </w:r>
            <w:r w:rsidR="00CF6F00" w:rsidRPr="009F61F5">
              <w:rPr>
                <w:rFonts w:ascii="Times New Roman" w:hAnsi="Times New Roman" w:cs="Times New Roman"/>
              </w:rPr>
              <w:t>test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20" w:history="1">
              <w:r w:rsidR="00CF6F00" w:rsidRPr="009F61F5">
                <w:rPr>
                  <w:rStyle w:val="Hiperhivatkozs"/>
                  <w:rFonts w:ascii="Times New Roman" w:hAnsi="Times New Roman"/>
                </w:rPr>
                <w:t>http://www.weibull.com/DOEWeb/hypothesis_tests_in_multiple_linear_regression.htm</w:t>
              </w:r>
            </w:hyperlink>
            <w:r w:rsidR="00CF6F00" w:rsidRPr="009F61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STAT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nem alkalmas mutatószám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kockázatot mérő mutatószám azt adja meg, hogy az egyes változók koefficiense 0-nak tekinthető-e (azaz nincs hatása), vagy pedig nem tekinthető 0-nak. Itt is felmerül annak problémája, hogy adott pillanatban rendelkezésre álló változócsoportból (jelen esetben 15 darab) egy automatikus modellépítés esetén automatikusan beválasztott és szignifikánsnak tűnő változók kihagyása után az új modellben, a szűkített változócsoport alapján ismét lehetnek szignifikáns változók egy „gyengébb” modellben.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Felmerül a kombinatorikai kérdés: ha ’k’ változóból minden létező variánst (’k’ alatt az ’i’, ahol ’i’ = 1, …, ’k’) kiválasztunk, vajon </w:t>
            </w:r>
            <w:proofErr w:type="gramStart"/>
            <w:r w:rsidRPr="009F61F5">
              <w:rPr>
                <w:rFonts w:ascii="Times New Roman" w:hAnsi="Times New Roman" w:cs="Times New Roman"/>
              </w:rPr>
              <w:t>ezen</w:t>
            </w:r>
            <w:proofErr w:type="gramEnd"/>
            <w:r w:rsidRPr="009F61F5">
              <w:rPr>
                <w:rFonts w:ascii="Times New Roman" w:hAnsi="Times New Roman" w:cs="Times New Roman"/>
              </w:rPr>
              <w:t xml:space="preserve"> modell-sokaság alapján (vö. modellezési érzékenységvizsgálat) nyerhetők-e ki olyan KO-feltételek, rangsorolási, modell-kockázati szempontok, melyek a legjobb modell kiválasztásához hozzájárulhatnak? (Ezen kérdés vizsgálata meghaladja a tanulmány tervezett kereteit). Ez a logikai elvárások között önálló elvárásként jelenik meg.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ayout w:type="fixed"/>
        <w:tblLook w:val="04A0"/>
      </w:tblPr>
      <w:tblGrid>
        <w:gridCol w:w="1370"/>
        <w:gridCol w:w="7904"/>
      </w:tblGrid>
      <w:tr w:rsidR="00A75EFA" w:rsidRPr="009F61F5" w:rsidTr="005B4F0F">
        <w:tc>
          <w:tcPr>
            <w:tcW w:w="1370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7904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component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residual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plots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F61F5">
              <w:rPr>
                <w:rFonts w:ascii="Times New Roman" w:hAnsi="Times New Roman" w:cs="Times New Roman"/>
              </w:rPr>
              <w:t>for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each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attribute</w:t>
            </w:r>
            <w:proofErr w:type="spellEnd"/>
            <w:r w:rsidRPr="009F61F5">
              <w:rPr>
                <w:rFonts w:ascii="Times New Roman" w:hAnsi="Times New Roman" w:cs="Times New Roman"/>
              </w:rPr>
              <w:t>)</w:t>
            </w:r>
          </w:p>
        </w:tc>
      </w:tr>
      <w:tr w:rsidR="00A75EFA" w:rsidRPr="009F61F5" w:rsidTr="005B4F0F">
        <w:tc>
          <w:tcPr>
            <w:tcW w:w="1370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7904" w:type="dxa"/>
          </w:tcPr>
          <w:p w:rsidR="00A75EFA" w:rsidRPr="009F61F5" w:rsidRDefault="00B22AAB" w:rsidP="00F761B3">
            <w:pPr>
              <w:jc w:val="both"/>
              <w:rPr>
                <w:rFonts w:ascii="Times New Roman" w:hAnsi="Times New Roman" w:cs="Times New Roman"/>
              </w:rPr>
            </w:pPr>
            <w:hyperlink r:id="rId21" w:history="1">
              <w:r w:rsidR="00077E18" w:rsidRPr="009F61F5">
                <w:rPr>
                  <w:rStyle w:val="Hiperhivatkozs"/>
                  <w:rFonts w:ascii="Times New Roman" w:hAnsi="Times New Roman"/>
                </w:rPr>
                <w:t>http://en.wikipedia.org/wiki/Partial_residual_plot</w:t>
              </w:r>
            </w:hyperlink>
          </w:p>
        </w:tc>
      </w:tr>
      <w:tr w:rsidR="00A75EFA" w:rsidRPr="009F61F5" w:rsidTr="005B4F0F">
        <w:tc>
          <w:tcPr>
            <w:tcW w:w="1370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7904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STAT (&amp; HE, amennyiben együttható * bemenő adat = lépcsőfok)</w:t>
            </w:r>
          </w:p>
        </w:tc>
      </w:tr>
      <w:tr w:rsidR="00A75EFA" w:rsidRPr="009F61F5" w:rsidTr="005B4F0F">
        <w:tc>
          <w:tcPr>
            <w:tcW w:w="1370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7904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nem alkalmas</w:t>
            </w:r>
          </w:p>
        </w:tc>
      </w:tr>
      <w:tr w:rsidR="00A75EFA" w:rsidRPr="009F61F5" w:rsidTr="005B4F0F">
        <w:tc>
          <w:tcPr>
            <w:tcW w:w="1370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7904" w:type="dxa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Az ábrák (vö. 3. ábra) kiértékelésének értelmező (automatizálható) szabályrendszere nem ismert (vö. képfelismerés)!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388"/>
      </w:tblGrid>
      <w:tr w:rsidR="00077E18" w:rsidRPr="009F61F5" w:rsidTr="005B4F0F">
        <w:tc>
          <w:tcPr>
            <w:tcW w:w="0" w:type="auto"/>
          </w:tcPr>
          <w:p w:rsidR="00077E18" w:rsidRPr="009F61F5" w:rsidRDefault="00077E18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077E18" w:rsidRPr="009F61F5" w:rsidRDefault="00077E18" w:rsidP="000E2A3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Variable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relative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importancs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9F61F5">
              <w:rPr>
                <w:rFonts w:ascii="Times New Roman" w:hAnsi="Times New Roman" w:cs="Times New Roman"/>
              </w:rPr>
              <w:t>img</w:t>
            </w:r>
            <w:proofErr w:type="spellEnd"/>
          </w:p>
        </w:tc>
      </w:tr>
      <w:tr w:rsidR="00077E18" w:rsidRPr="009F61F5" w:rsidTr="005B4F0F">
        <w:tc>
          <w:tcPr>
            <w:tcW w:w="0" w:type="auto"/>
          </w:tcPr>
          <w:p w:rsidR="00077E18" w:rsidRPr="009F61F5" w:rsidRDefault="00077E18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077E18" w:rsidRPr="009F61F5" w:rsidRDefault="00B22AAB" w:rsidP="000E2A3A">
            <w:pPr>
              <w:jc w:val="both"/>
              <w:rPr>
                <w:rFonts w:ascii="Times New Roman" w:hAnsi="Times New Roman" w:cs="Times New Roman"/>
              </w:rPr>
            </w:pPr>
            <w:hyperlink r:id="rId22" w:history="1">
              <w:r w:rsidR="00077E18" w:rsidRPr="009F61F5">
                <w:rPr>
                  <w:rStyle w:val="Hiperhivatkozs"/>
                  <w:rFonts w:ascii="Times New Roman" w:hAnsi="Times New Roman"/>
                </w:rPr>
                <w:t>http://www.jstatsoft.org/v17/i01</w:t>
              </w:r>
            </w:hyperlink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STAT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nem alkalmas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modellbe bevont változók fontossági sorrendjét adja meg a mutatószám.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388"/>
      </w:tblGrid>
      <w:tr w:rsidR="00B6204D" w:rsidRPr="009F61F5" w:rsidTr="005B4F0F">
        <w:tc>
          <w:tcPr>
            <w:tcW w:w="0" w:type="auto"/>
          </w:tcPr>
          <w:p w:rsidR="00B6204D" w:rsidRPr="009F61F5" w:rsidRDefault="00B6204D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B6204D" w:rsidRPr="009F61F5" w:rsidRDefault="00B6204D" w:rsidP="000E2A3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Variable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relative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importancs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9F61F5">
              <w:rPr>
                <w:rFonts w:ascii="Times New Roman" w:hAnsi="Times New Roman" w:cs="Times New Roman"/>
              </w:rPr>
              <w:t>pmvd</w:t>
            </w:r>
            <w:proofErr w:type="spellEnd"/>
          </w:p>
        </w:tc>
      </w:tr>
      <w:tr w:rsidR="00B6204D" w:rsidRPr="009F61F5" w:rsidTr="005B4F0F">
        <w:tc>
          <w:tcPr>
            <w:tcW w:w="0" w:type="auto"/>
          </w:tcPr>
          <w:p w:rsidR="00B6204D" w:rsidRPr="009F61F5" w:rsidRDefault="00B6204D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B6204D" w:rsidRPr="009F61F5" w:rsidRDefault="00B22AAB" w:rsidP="000E2A3A">
            <w:pPr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B6204D" w:rsidRPr="009F61F5">
                <w:rPr>
                  <w:rStyle w:val="Hiperhivatkozs"/>
                  <w:rFonts w:ascii="Times New Roman" w:hAnsi="Times New Roman"/>
                </w:rPr>
                <w:t>http://www.jstatsoft.org/v17/i01</w:t>
              </w:r>
            </w:hyperlink>
            <w:r w:rsidR="00B6204D" w:rsidRPr="009F61F5">
              <w:rPr>
                <w:rFonts w:ascii="Times New Roman" w:hAnsi="Times New Roman" w:cs="Times New Roman"/>
              </w:rPr>
              <w:t xml:space="preserve"> </w:t>
            </w:r>
            <w:r w:rsidR="00B6204D" w:rsidRPr="009F61F5" w:rsidDel="000E4C83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STAT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lastRenderedPageBreak/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KO-feltételnek nem alkalmas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modellbe bevont változók fontossági sorrendjét adja meg a mutatószám.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Logikai elvárások:</w:t>
      </w:r>
    </w:p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441"/>
        <w:gridCol w:w="7847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szisztematikus alul/fölül-becslés kizárása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Leírás, indoklás: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becslések összege legyen egyenlő a tények összegével, hiszen ennek hiányában szisztematikus alul/fölül-becslésről kellene beszélni.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KO-feltétel egyedi modellekre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Az </w:t>
            </w:r>
            <w:proofErr w:type="spellStart"/>
            <w:r w:rsidRPr="009F61F5">
              <w:rPr>
                <w:rFonts w:ascii="Times New Roman" w:hAnsi="Times New Roman" w:cs="Times New Roman"/>
              </w:rPr>
              <w:t>LP-alapú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közelítő megoldásokban ezen elvárás teljesülését külön ellenőrizni kell. A túltanulás detektálása kapcsán a KO-feltétel feloldása érdekes következményekre vezethet: nem logikátlan ugyanis az sem, ha a KO-feltételt úgy fogalmazzuk át, hogy minél több objektum esetén legyen igaz, hogy a becslések és a tények összege azonos. Ebben az esetben tetten érhető, ha egy magyarázó változó körtől független jelenség felelt egy adott output-értékért: pl. kukorica terméseredményét leíró modellbe egy olyan tábla adatai is belekeverednek, mely esetén a termés jelentős részét ellopták, ill. pl. meteor-becsapódás miatt megsemmisült. 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439"/>
        <w:gridCol w:w="784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változók fontosságának stabilitása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Leírás, indoklás: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változók logikai fontossági sorrendje eltérő modellek esetén legyen minél inkább hasonló, hiszen a modellek egymással szembeállítása érzékenységi vizsgálatra alkalmas elvárás. Minél kevésbé érzékeny egy modell-tulajdonság az egyes modellezési elvárásokra, annál stabilabban lehet kijelenteni a legjobb modell adott tulajdonságáról, hogy az úgy a leghitelesebb, ahogy az a legjobbnak tűnő modellben fellelhető.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modellek összehasonlításakor (azaz magas instabilitás esetén semmilyen modell nem fogadható el megalapozottan)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Kockázatot mérő mutatószám: A hasonlóság esetében a fontosság nem más, mint a becslések attribútumonkénti összegeinek %-os megoszlása, ahol az attribútumonkénti minimumokkal korrigálni kell a számítás során az LP direkt megoldását annak érdekében, hogy a közelítő megoldási technika számára kialakított mozgástér eltolás-hatását kizárjuk.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változók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határmechanizmusának stabilitása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változók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alakzatai eltérő modellek esetén legyenek minél inkább hasonlóak, hiszen a modellek egymással szembeállítása érzékenységi vizsgálatra alkalmas elvárás. Minél kevésbé érzékeny egy modell-tulajdonság az egyes modellezési elvárásokra, annál stabilabban lehet kijelenteni a legjobb modell adott tulajdonságáról, hogy az úgy a leghitelesebb, ahogy az a legjobbnak tűnő modellben fellelhető.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modellek összehasonlításakor (azaz magas instabilitás esetén semmilyen modell nem fogadható el megalapozottan)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Kockázatot mérő mutatószám: Amennyiben feltárhatók olyan modellek, melyek a hipotetikus, ill. más modellezési módszertanok által hitelesnek tűnő irányokkal szemben alternatív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értelmezéseknek adnak teret kellő </w:t>
            </w:r>
            <w:r w:rsidRPr="009F61F5">
              <w:rPr>
                <w:rFonts w:ascii="Times New Roman" w:hAnsi="Times New Roman" w:cs="Times New Roman"/>
              </w:rPr>
              <w:lastRenderedPageBreak/>
              <w:t xml:space="preserve">hitelesség mellett, ez egyben felfogható ellenbizonyításnak is.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hasonlóságelemzés klaszterezési célra is hasznosítható eljárás (vö. Y0</w:t>
            </w:r>
            <w:r w:rsidR="00FC5A30">
              <w:rPr>
                <w:rFonts w:ascii="Times New Roman" w:hAnsi="Times New Roman" w:cs="Times New Roman"/>
              </w:rPr>
              <w:t>, azaz [B20]</w:t>
            </w:r>
            <w:r w:rsidRPr="009F61F5">
              <w:rPr>
                <w:rFonts w:ascii="Times New Roman" w:hAnsi="Times New Roman" w:cs="Times New Roman"/>
              </w:rPr>
              <w:t xml:space="preserve">), amennyiben kereshető olyan lépcsős függvény, mely lépcsőfokai alapján bármilyen csoportosítás kizárható (vö. matematikai pozitív diszkrimináció).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Amennyiben egy adott modellben a változók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alakzata nem lineáris, s a szélsőérték kívül esik a vizsgálandó (értelmezési) intervallumon, úgy a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alakzat monoton összefüggésként is felfogható a regressziós függvényillesztés során.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hasonlóságelemzésben </w:t>
            </w:r>
            <w:proofErr w:type="gramStart"/>
            <w:r w:rsidRPr="009F61F5">
              <w:rPr>
                <w:rFonts w:ascii="Times New Roman" w:hAnsi="Times New Roman" w:cs="Times New Roman"/>
              </w:rPr>
              <w:t>ezen</w:t>
            </w:r>
            <w:proofErr w:type="gramEnd"/>
            <w:r w:rsidRPr="009F61F5">
              <w:rPr>
                <w:rFonts w:ascii="Times New Roman" w:hAnsi="Times New Roman" w:cs="Times New Roman"/>
              </w:rPr>
              <w:t xml:space="preserve"> jelenség párja a lépcsők regressziós összefüggésként való leírása már az irányított keresés során. Ebben az esetben az egyébként monoton lépcsők nem monoton egyenletekkel is közelíthetők, különösen akkor, ha ez rendszerelméletileg védhető feltételezés.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változók másodlagos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határmechanizmusának stabilitása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változók másodlagos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alakzatai eltérő modellek esetén legyenek minél inkább hasonlóak, hiszen a modellek egymással szembeállítása érzékenységi vizsgálatra alkalmas elvárás. Minél kevésbé érzékeny egy modell-tulajdonság az egyes modellezési elvárásokra, annál stabilabban lehet kijelenteni a legjobb modell adott tulajdonságáról, hogy az úgy a leghitelesebb, ahogy az a legjobbnak tűnő modellben fellelhető.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HE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modellek összehasonlításakor (azaz magas instabilitás esetén semmilyen modell nem fogadható el megalapozottan)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Iránykereső modellezéskor (COCO_MCM) másodlagos, monoton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irány levezetése lehetséges minden egyes attribútumra. A másodlagos irány az </w:t>
            </w:r>
            <w:proofErr w:type="spellStart"/>
            <w:r w:rsidRPr="009F61F5">
              <w:rPr>
                <w:rFonts w:ascii="Times New Roman" w:hAnsi="Times New Roman" w:cs="Times New Roman"/>
              </w:rPr>
              <w:t>MCM-lépcsők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meredeksége alapján (regressziós logika szerint) határozható meg </w:t>
            </w:r>
            <w:proofErr w:type="spellStart"/>
            <w:r w:rsidRPr="009F61F5">
              <w:rPr>
                <w:rFonts w:ascii="Times New Roman" w:hAnsi="Times New Roman" w:cs="Times New Roman"/>
              </w:rPr>
              <w:t>polinomizálódó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lépcsők esetén is. 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rendszerelméleti keretfeltételek betartása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nem monoton összefüggések esetén a lokális minimumok kizárhatók, hiszen az élettani mutatók esetében köztudott, hogy bármilyen a hiánya (minimális input érték), ill. bármilyen változó esetén a túlzott adagolás (vö. mérgezés) a következményváltozóra (várható élettartamra) negatívan hat. 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egyedi modellek esetében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Amennyiben egy változónak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hatásmechanizmusa nem monoton, akkor a lokális minimum elismerése a minimális input és a maximális input abszolút </w:t>
            </w:r>
            <w:proofErr w:type="spellStart"/>
            <w:r w:rsidRPr="009F61F5">
              <w:rPr>
                <w:rFonts w:ascii="Times New Roman" w:hAnsi="Times New Roman" w:cs="Times New Roman"/>
              </w:rPr>
              <w:t>minima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mellett egy hullám-függvényt eredményezne, mely jelen ismereteink szerint csak akkor léphet fel, ha a vizsgált mintát (az adat-felvételezés módszertanát) nem tekinthetjük homogénnek/reprezentatívnak. Jelen esetben az EU népessége országonként és évtizedenként formálisan konszolidált/homogén az egységes adatgyűjtési módszertanok alapján.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kísérleti részösszefüggésekkel való összhang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Egyed/sejt szintű vizsgálatok során nyert egyváltozós részösszefüggések és a többváltozós modell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alakzatainak összhangja legyen minél nagyobb mértékű.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lastRenderedPageBreak/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egyedi modellek esetében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Elvileg fel kellene tételeznünk, hogy egy adott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helyzetben felállított klasszikus kísérlet (pl. só-dózis növelés hatása a sejtek életben maradásának hosszára) egyváltozós összefüggésre vonatkozó eredménye egyed/populáció szinten is igaz. Ezzel a mondattal lényegében a tanulmány alapkérdését is ignorálnánk, hiszen akkor ilyen jellegű alapkísérleteket kellene beállítani populáció szintű statisztikai adatvagyonok kiértékelése helyett. Azonban az is igaz, hogy eltérő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feltételek mellett (pl. homoktalaj, barna erdőtalaj, tőzegtalaj) a nitrogén terméseredményre gyakorolt hatása más-más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alakzat szerint detektálható: homokon a racionális értelmezési intervallumban alapvetően monoton növekvő alakzat lesz tetten érhető. </w:t>
            </w:r>
            <w:proofErr w:type="spellStart"/>
            <w:r w:rsidRPr="009F61F5">
              <w:rPr>
                <w:rFonts w:ascii="Times New Roman" w:hAnsi="Times New Roman" w:cs="Times New Roman"/>
              </w:rPr>
              <w:t>Mmíg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egy átlagos termőképességű talajon kialakulhat a közismert csökkenő hozadék elvéhez tartó maximum szélsőértékkel rendelkező görbe. S végül egy nitrogénben gazdag talajon bárminemű további nitrogén adat csökkenő hatással bírhat a terméseredményre. Ezen három karakterisztika egy ország tápanyag-gazdálkodási adatsorán az egyes talajok arányától függően alakul ki, s vehet fel a három közül bármelyikre hasonlító alakzatot, mely tehát az ország, mint rendszer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>alakzata. Itt kell tehát megerősíteni, hogy jelen tanulmány az EU, mint rendszer átlagos karakterisztikáit keresi a vizsgált változók esetében, feltételezve, hogy a prevenciós intézkedések sem tudnak érdemi különbséget tenni a marketing üzenetek rész-célcsoportjai között.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Tanulási többlettudás legyen tetten érhető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genetikai potenciál és a minimális rendszer output intervalluma legyen szélesebb, mint az ismert tanulási minta értelmezési intervalluma a következményváltozó esetén.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egyedi modellek esetén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Amennyiben egy tanulási / függvényillesztési eljárás erre nem képes, akkor </w:t>
            </w:r>
            <w:proofErr w:type="gramStart"/>
            <w:r w:rsidRPr="009F61F5">
              <w:rPr>
                <w:rFonts w:ascii="Times New Roman" w:hAnsi="Times New Roman" w:cs="Times New Roman"/>
              </w:rPr>
              <w:t>az</w:t>
            </w:r>
            <w:proofErr w:type="gramEnd"/>
            <w:r w:rsidRPr="009F61F5">
              <w:rPr>
                <w:rFonts w:ascii="Times New Roman" w:hAnsi="Times New Roman" w:cs="Times New Roman"/>
              </w:rPr>
              <w:t xml:space="preserve"> túlzottan restriktív, azaz a rendelkezésre álló adatokból nem képes a tetszőleges túltanulási szint elérésére. Ugyanis minden modellezés túltanulásra törekszik saját keretfeltételei között, lévén hibát minimalizál addig, amíg a keretfeltételek között lehetséges. Mivel a tanulási minták indirekt módon, de leírják az ideális kombinációt is, így erre vonatkozóan racionális elvárás, hogy ennek hatása a rendszer-outputra legalább akkora illik, hogy legyen, mint a már ismert rendszer-maximum. Ennek fordítottja is igaz: a leggyengébb inputkombináció, melynek következménye a legjobbhoz hasonlóan csak indirekt módon ismert, nem vezethet jobb output-értékre, mint egy kevésbé rossz, ismert input-kombináció. Jelen tanulmányban a vizsgált várható élettartamok: 80.3 és 64.8 év között ingadoztak.</w:t>
            </w:r>
          </w:p>
        </w:tc>
      </w:tr>
    </w:tbl>
    <w:p w:rsidR="00A75EFA" w:rsidRPr="009F61F5" w:rsidRDefault="00A75EFA" w:rsidP="0051367B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Inverz modellek viselkedése legyen racionális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tanulási minta manipulálásán keresztül kikényszerítetten, változónként ellentétes előjellel rendelkező modellek egymás inverzei, s ez az outputok mennyiségi és minőségi tükörképként való megjelenésében érhetők tetten.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az egyedi modellek esetén (amennyiben az inverziós hibák száma elér egy önkényesen kinevezett kritikus szintet)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regressziós eljárásokban ez magától értetődő tény, amennyiben a tanulási </w:t>
            </w:r>
            <w:r w:rsidRPr="009F61F5">
              <w:rPr>
                <w:rFonts w:ascii="Times New Roman" w:hAnsi="Times New Roman" w:cs="Times New Roman"/>
              </w:rPr>
              <w:lastRenderedPageBreak/>
              <w:t>mintát változónként saját maximumából kivonjuk. A hasonlóságelemzés esetén a lépcsők monoton, de tetszőleges lefutást képesek biztosítani, így arra is képesek, hogy a tükör-effektust feltörjék: a modellezés és az értelmezés inverz logikája szerint (vö. kettős tagadás), ha létezhet olyan paraméter-tömb (lépcsősorozat), mely esetén a hiba-minimalizálás és az inverz alakzatok szimmetriája elszakad egymástól, ott modellezési kockázatok érhetők tetten. S minél nagyobb ezen kockázatok aránya az összes objektumhoz képest, annál hiteltelenebb bármilyen modellezési eljárás eredménye.</w:t>
            </w:r>
          </w:p>
        </w:tc>
      </w:tr>
    </w:tbl>
    <w:p w:rsidR="00A75EFA" w:rsidRPr="009F61F5" w:rsidRDefault="00A75EFA" w:rsidP="00D75520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Változók közötti kapcsolatok legyenek racionálisak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tanulási folyamatban erre való külön kényszerítés nélkül elvárható, hogy az egymással összefüggő független változók kölcsönhatásai megfelelnek a szakirodalmi ismeretnek.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egyedi modellek esetében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hasonlóságelemzés esetén az eredetileg független változók egymással is kapcsolatba kerülnek, amikor minden egyes független változó Y-ként kerül értelmezés a többi, fennmaradó független változó és az eredeti függőváltozó alapján. Ebben az esetben a modellező alapkérdése: Mennyinek illett volna lennie az adott független változó értékének, a függőváltozó ismert értéke alapján? Ezen </w:t>
            </w:r>
            <w:proofErr w:type="spellStart"/>
            <w:r w:rsidRPr="009F61F5">
              <w:rPr>
                <w:rFonts w:ascii="Times New Roman" w:hAnsi="Times New Roman" w:cs="Times New Roman"/>
              </w:rPr>
              <w:t>n-rétegű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ellenmodellek felállításakor elvárható, hogy az egymással pl. halmazelméleti szinten összefüggő jelenségek (pl. telített és telítetlen zsírsavak) ennek megfelelően reagálnak, s a legfontosabb magyarázó tényező az egyik esetében a másik tényező lesz.</w:t>
            </w:r>
          </w:p>
        </w:tc>
      </w:tr>
    </w:tbl>
    <w:p w:rsidR="00A75EFA" w:rsidRPr="009F61F5" w:rsidRDefault="00A75EFA" w:rsidP="00D75520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változók hatásmechanizmusainak egymástól független stabilitása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statisztikai elvárások között is már jelzésre került, hogy tetszőleges változócsoportok alapján egy adott változó hatása, előjele, mértéke legyen minél stabilabb.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több modell vonatkozásában, amennyiben erre önkényesen legitim küszöbérték kerül kijelölésre jogállami keretek között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többváltozós modellezési eljárások a tanulási mintát mindenkor a modell-egyenlet valamilyen definíciót jelentő hibájának minimalizálása mentén képzelik el. Ebben a logikai keretben a modell, s nem a változó a főszereplő, tehát hasonló furcsaságok alakulhatnak ki, mint a termelési függvények esetében pl. az NPK helyettesíthetőségek feltételezésekor. Élettani, sejtes kísérletekben a három anyag biokémiai logikája egészen más, lényegében nem helyettesíthető, mégis: a termelési függvények matematikai tulajdonságai azt sugallják, mintha ezek magas szinten egymást kiváltó anyagok lennének élettani szinten is, noha nincs másról szó, mint arról, hogy a marginális elemzési elvek szerint az egyedi, termésre gyakorolt hatások eredője több ponton ekvivalenciákat mutat, aminek élettanilag semmilyen értelmezhetősége nincs.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Jelen esetben: minél inkább feloldjuk a modellezés restrikcióit, pl. monotonitást, a nem nemlineáris függvények szimmetriáját, annál szabadabban lehet felismerni, hogy az egyes változók a többi jelenlététől függően jelentősen eltérő módon hat a következményváltozó magyarázata érdekében. Már a független változókra érvényesített előjel-variánsok is egészen eltérő viselkedés mintákat hívnak elő a tanulási minta alapján a változók fontosságát érintően.</w:t>
            </w:r>
          </w:p>
        </w:tc>
      </w:tr>
    </w:tbl>
    <w:p w:rsidR="00A75EFA" w:rsidRPr="009F61F5" w:rsidRDefault="00A75EFA" w:rsidP="00D75520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lastRenderedPageBreak/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Szimmetria elvárások feloldása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Az optimumtól való távolodás két lehetséges iránya jelentősen nem azonos hatásmértékkel bír a függőváltozóra.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több modell egymással való versenyeztetése esetén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 C-vitamin hiánya és túladagolás esetén a várható élettartam az optimumtól távolodva jelentősen másként viselkedik. A hiány meredek zuhanást, míg a túladagolás látszólagos határtalanságot mutat, ill. csak nagyon extrém esetekben vezet érzékelhető csökkenéshez. A közismert függvényillesztési eljárások optimum körüli szimmetria-kényszere abban az eset értelmezendő KO-feltételként, ha a regressziós eljárásokkal szemben, más, rugalmasabb keretfeltételeket mutató eljárások vélelmezni engedik a szimmetria nemlétét.</w:t>
            </w:r>
          </w:p>
        </w:tc>
      </w:tr>
    </w:tbl>
    <w:p w:rsidR="00A75EFA" w:rsidRPr="009F61F5" w:rsidRDefault="00A75EFA" w:rsidP="00D75520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/>
      </w:tblPr>
      <w:tblGrid>
        <w:gridCol w:w="1349"/>
        <w:gridCol w:w="7939"/>
      </w:tblGrid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Elnevezés: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Rendszer-szélsőségek tolerálása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Leírás: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Amennyiben a primer megfigyeléseket kiegészítjük szekunder objektumokkal, akkor a modell ezeket legyen képes racionálisan kezelni.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Jelleg: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STAT &amp; </w:t>
            </w:r>
            <w:proofErr w:type="gramStart"/>
            <w:r w:rsidRPr="009F61F5">
              <w:rPr>
                <w:rFonts w:ascii="Times New Roman" w:hAnsi="Times New Roman" w:cs="Times New Roman"/>
              </w:rPr>
              <w:t>HE</w:t>
            </w:r>
            <w:proofErr w:type="gramEnd"/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Típus: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KO-feltétel több modell összevetése kapcsán</w:t>
            </w:r>
          </w:p>
        </w:tc>
      </w:tr>
      <w:tr w:rsidR="00A75EFA" w:rsidRPr="009F61F5" w:rsidTr="005B4F0F"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Értelmezés:</w:t>
            </w:r>
          </w:p>
        </w:tc>
        <w:tc>
          <w:tcPr>
            <w:tcW w:w="0" w:type="auto"/>
          </w:tcPr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A korábbiakban is említésre került már, hogy az egyes élettani inputok teljes/relatív hiánya, ill. jelentős túladagolása egyértelműen meredek élettartam csökkenéshez vezet. Formálisan tehát minden rendszerinput automatikusan maximummal rendelkező nem monoton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alakzattal írandó le. A helyes kérdés tehát nem a hatásmechanizmus mikéntje, hanem az optimum-pontok attribútumonkénti helye, ill. az optimum-pontok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ceteris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6CB7" w:rsidRPr="009F61F5">
              <w:rPr>
                <w:rFonts w:ascii="Times New Roman" w:hAnsi="Times New Roman" w:cs="Times New Roman"/>
              </w:rPr>
              <w:t>paribus</w:t>
            </w:r>
            <w:proofErr w:type="spellEnd"/>
            <w:r w:rsidR="006C6CB7" w:rsidRPr="009F61F5">
              <w:rPr>
                <w:rFonts w:ascii="Times New Roman" w:hAnsi="Times New Roman" w:cs="Times New Roman"/>
              </w:rPr>
              <w:t xml:space="preserve"> </w:t>
            </w:r>
            <w:r w:rsidRPr="009F61F5">
              <w:rPr>
                <w:rFonts w:ascii="Times New Roman" w:hAnsi="Times New Roman" w:cs="Times New Roman"/>
              </w:rPr>
              <w:t xml:space="preserve">helyzetektől függő vándorlásának logikai helyessége. </w:t>
            </w:r>
          </w:p>
          <w:p w:rsidR="00A75EFA" w:rsidRPr="009F61F5" w:rsidRDefault="00A75EFA" w:rsidP="00F761B3">
            <w:pPr>
              <w:jc w:val="both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 xml:space="preserve">Operatívan: Amennyiben iránykereső függvényillesztést alkalmazunk (MCM), akkor a lokális minimumok számának, ill. a </w:t>
            </w:r>
            <w:proofErr w:type="spellStart"/>
            <w:r w:rsidRPr="009F61F5">
              <w:rPr>
                <w:rFonts w:ascii="Times New Roman" w:hAnsi="Times New Roman" w:cs="Times New Roman"/>
              </w:rPr>
              <w:t>polinomizálódás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fokának (a hullám-természetű összefüggések számának) minimalizálása a cél.</w:t>
            </w:r>
          </w:p>
        </w:tc>
      </w:tr>
    </w:tbl>
    <w:p w:rsidR="00A75EFA" w:rsidRPr="009F61F5" w:rsidRDefault="00A75EFA" w:rsidP="00D75520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CC3D1D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statisztikai és logikai elvárások feltérképezése alapján:</w:t>
      </w:r>
    </w:p>
    <w:p w:rsidR="00A75EFA" w:rsidRPr="009F61F5" w:rsidRDefault="00A75EFA" w:rsidP="0075028C">
      <w:pPr>
        <w:pStyle w:val="Listaszerbekezds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elvileg modellépítési kísérletekkel is ki kell tudni zárni mindennemű monoton alakzatot,</w:t>
      </w:r>
    </w:p>
    <w:p w:rsidR="00A75EFA" w:rsidRPr="009F61F5" w:rsidRDefault="00A75EFA" w:rsidP="0075028C">
      <w:pPr>
        <w:pStyle w:val="Listaszerbekezds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vagyis csak lokális maximummal rendelkező átlagos rendszer-karakterisztikákat illene kapni ennek külön kikényszerítése nélkül is,</w:t>
      </w:r>
    </w:p>
    <w:p w:rsidR="00A75EFA" w:rsidRPr="009F61F5" w:rsidRDefault="00A75EFA" w:rsidP="0075028C">
      <w:pPr>
        <w:pStyle w:val="Listaszerbekezds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így ennek hiányában a modellezés csak illegitim eredményre vezethet,</w:t>
      </w:r>
    </w:p>
    <w:p w:rsidR="00A75EFA" w:rsidRPr="009F61F5" w:rsidRDefault="00A75EFA" w:rsidP="0075028C">
      <w:pPr>
        <w:pStyle w:val="Listaszerbekezds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következésképpen csak azok a társadalmi prevenciós stratégiák legitimek (vö.</w:t>
      </w:r>
      <w:r w:rsidR="00D44621" w:rsidRPr="009F61F5">
        <w:rPr>
          <w:rFonts w:ascii="Times New Roman" w:hAnsi="Times New Roman" w:cs="Times New Roman"/>
        </w:rPr>
        <w:t xml:space="preserve"> [</w:t>
      </w:r>
      <w:r w:rsidR="009D19AF" w:rsidRPr="009F61F5">
        <w:rPr>
          <w:rFonts w:ascii="Times New Roman" w:hAnsi="Times New Roman" w:cs="Times New Roman"/>
        </w:rPr>
        <w:t>B</w:t>
      </w:r>
      <w:r w:rsidR="00D44621" w:rsidRPr="009F61F5">
        <w:rPr>
          <w:rFonts w:ascii="Times New Roman" w:hAnsi="Times New Roman" w:cs="Times New Roman"/>
        </w:rPr>
        <w:t>17]</w:t>
      </w:r>
      <w:r w:rsidRPr="009F61F5">
        <w:rPr>
          <w:rFonts w:ascii="Times New Roman" w:hAnsi="Times New Roman" w:cs="Times New Roman"/>
        </w:rPr>
        <w:t>), ahol a valóság (vö.</w:t>
      </w:r>
      <w:r w:rsidR="00092515" w:rsidRPr="009F61F5">
        <w:rPr>
          <w:rFonts w:ascii="Times New Roman" w:hAnsi="Times New Roman" w:cs="Times New Roman"/>
        </w:rPr>
        <w:t xml:space="preserve"> [B18]</w:t>
      </w:r>
      <w:r w:rsidRPr="009F61F5">
        <w:rPr>
          <w:rFonts w:ascii="Times New Roman" w:hAnsi="Times New Roman" w:cs="Times New Roman"/>
        </w:rPr>
        <w:t xml:space="preserve">, </w:t>
      </w:r>
      <w:proofErr w:type="spellStart"/>
      <w:r w:rsidRPr="009F61F5">
        <w:rPr>
          <w:rFonts w:ascii="Times New Roman" w:hAnsi="Times New Roman" w:cs="Times New Roman"/>
        </w:rPr>
        <w:t>NaCl</w:t>
      </w:r>
      <w:proofErr w:type="spellEnd"/>
      <w:r w:rsidRPr="009F61F5">
        <w:rPr>
          <w:rFonts w:ascii="Times New Roman" w:hAnsi="Times New Roman" w:cs="Times New Roman"/>
        </w:rPr>
        <w:t xml:space="preserve"> kb. 40%-</w:t>
      </w:r>
      <w:proofErr w:type="gramStart"/>
      <w:r w:rsidRPr="009F61F5">
        <w:rPr>
          <w:rFonts w:ascii="Times New Roman" w:hAnsi="Times New Roman" w:cs="Times New Roman"/>
        </w:rPr>
        <w:t>a</w:t>
      </w:r>
      <w:proofErr w:type="gramEnd"/>
      <w:r w:rsidRPr="009F61F5">
        <w:rPr>
          <w:rFonts w:ascii="Times New Roman" w:hAnsi="Times New Roman" w:cs="Times New Roman"/>
        </w:rPr>
        <w:t xml:space="preserve"> a Na, vagyis férfiak esetében kb. 7 mg/nap/fő, míg a nők esetében hazánkban 2009-ben mintegy 5 mg/nap/fő Na bevitel) és a feltárt optimumok viszonya egymással logikailag nem ütközik.</w:t>
      </w:r>
    </w:p>
    <w:p w:rsidR="00A75EFA" w:rsidRPr="009F61F5" w:rsidRDefault="00A75EFA" w:rsidP="0075028C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következőkben előbb lássunk egy önmagában zárt regressziós vizsgálat sorozatot, majd egy hasonlóságelemzési bizonyítékláncot.</w:t>
      </w:r>
    </w:p>
    <w:p w:rsidR="00A75EFA" w:rsidRPr="009F61F5" w:rsidRDefault="00A75EF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</w:rPr>
      </w:pPr>
    </w:p>
    <w:p w:rsidR="00A75EFA" w:rsidRPr="009F61F5" w:rsidRDefault="001C2EC2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23" w:name="_Toc294269962"/>
      <w:r>
        <w:rPr>
          <w:rFonts w:ascii="Times New Roman" w:hAnsi="Times New Roman" w:cs="Times New Roman"/>
          <w:sz w:val="24"/>
          <w:szCs w:val="24"/>
        </w:rPr>
        <w:br w:type="page"/>
      </w:r>
      <w:bookmarkStart w:id="24" w:name="_Toc294969411"/>
      <w:r w:rsidR="00A75EFA" w:rsidRPr="009F61F5">
        <w:rPr>
          <w:rFonts w:ascii="Times New Roman" w:hAnsi="Times New Roman" w:cs="Times New Roman"/>
          <w:sz w:val="24"/>
          <w:szCs w:val="24"/>
        </w:rPr>
        <w:lastRenderedPageBreak/>
        <w:t>Modellezési tapasztalatok</w:t>
      </w:r>
      <w:bookmarkEnd w:id="23"/>
      <w:bookmarkEnd w:id="24"/>
    </w:p>
    <w:p w:rsidR="00A75EFA" w:rsidRPr="009F61F5" w:rsidRDefault="00A75EFA" w:rsidP="008A1B5D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alábbiakban egy önálló, zárt elemzés következik a hagyományos matematikai-statisztikai eszköztár önkényesen/logikusan választott elemei és kapcsolataik alapján: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p w:rsidR="00A75EFA" w:rsidRPr="009F61F5" w:rsidRDefault="00A75EFA" w:rsidP="008A1B5D">
      <w:pPr>
        <w:pStyle w:val="Cmsor3"/>
        <w:rPr>
          <w:rFonts w:ascii="Times New Roman" w:hAnsi="Times New Roman" w:cs="Times New Roman"/>
        </w:rPr>
      </w:pPr>
      <w:bookmarkStart w:id="25" w:name="_Toc294269963"/>
      <w:bookmarkStart w:id="26" w:name="_Toc294969412"/>
      <w:r w:rsidRPr="009F61F5">
        <w:rPr>
          <w:rFonts w:ascii="Times New Roman" w:hAnsi="Times New Roman" w:cs="Times New Roman"/>
        </w:rPr>
        <w:t xml:space="preserve">Magyarázó modell többszörös lineáris </w:t>
      </w:r>
      <w:proofErr w:type="gramStart"/>
      <w:r w:rsidRPr="009F61F5">
        <w:rPr>
          <w:rFonts w:ascii="Times New Roman" w:hAnsi="Times New Roman" w:cs="Times New Roman"/>
        </w:rPr>
        <w:t>regresszió</w:t>
      </w:r>
      <w:proofErr w:type="gramEnd"/>
      <w:r w:rsidRPr="009F61F5">
        <w:rPr>
          <w:rFonts w:ascii="Times New Roman" w:hAnsi="Times New Roman" w:cs="Times New Roman"/>
        </w:rPr>
        <w:t xml:space="preserve"> ill. másodfokú </w:t>
      </w:r>
      <w:proofErr w:type="spellStart"/>
      <w:r w:rsidRPr="009F61F5">
        <w:rPr>
          <w:rFonts w:ascii="Times New Roman" w:hAnsi="Times New Roman" w:cs="Times New Roman"/>
        </w:rPr>
        <w:t>polinomiális</w:t>
      </w:r>
      <w:proofErr w:type="spellEnd"/>
      <w:r w:rsidRPr="009F61F5">
        <w:rPr>
          <w:rFonts w:ascii="Times New Roman" w:hAnsi="Times New Roman" w:cs="Times New Roman"/>
        </w:rPr>
        <w:t xml:space="preserve"> regresszió felhasználásával</w:t>
      </w:r>
      <w:bookmarkEnd w:id="25"/>
      <w:bookmarkEnd w:id="26"/>
    </w:p>
    <w:p w:rsidR="00A75EFA" w:rsidRPr="009F61F5" w:rsidRDefault="00A75EFA" w:rsidP="008A1B5D">
      <w:pPr>
        <w:pStyle w:val="Cmsor4"/>
        <w:rPr>
          <w:rFonts w:ascii="Times New Roman" w:hAnsi="Times New Roman" w:cs="Times New Roman"/>
        </w:rPr>
      </w:pPr>
      <w:bookmarkStart w:id="27" w:name="_Toc294269964"/>
      <w:bookmarkStart w:id="28" w:name="_Toc294969413"/>
      <w:r w:rsidRPr="009F61F5">
        <w:rPr>
          <w:rFonts w:ascii="Times New Roman" w:hAnsi="Times New Roman" w:cs="Times New Roman"/>
        </w:rPr>
        <w:t>Adatbázis</w:t>
      </w:r>
      <w:bookmarkEnd w:id="27"/>
      <w:bookmarkEnd w:id="28"/>
    </w:p>
    <w:p w:rsidR="00A75EFA" w:rsidRPr="009F61F5" w:rsidRDefault="000E2A3A" w:rsidP="008A1B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Független változók: X1 – X</w:t>
      </w:r>
      <w:r w:rsidR="00A75EFA" w:rsidRPr="009F61F5">
        <w:rPr>
          <w:rFonts w:ascii="Times New Roman" w:hAnsi="Times New Roman" w:cs="Times New Roman"/>
        </w:rPr>
        <w:t xml:space="preserve">15 (tápanyag bevitel). </w:t>
      </w:r>
      <w:r w:rsidR="00C74D47" w:rsidRPr="009F61F5">
        <w:rPr>
          <w:rFonts w:ascii="Times New Roman" w:hAnsi="Times New Roman" w:cs="Times New Roman"/>
        </w:rPr>
        <w:t>Függő változó: X</w:t>
      </w:r>
      <w:r w:rsidR="00A75EFA" w:rsidRPr="009F61F5">
        <w:rPr>
          <w:rFonts w:ascii="Times New Roman" w:hAnsi="Times New Roman" w:cs="Times New Roman"/>
        </w:rPr>
        <w:t xml:space="preserve">16 (várható élettartam) – vö. </w:t>
      </w:r>
      <w:r w:rsidR="00092515" w:rsidRPr="009F61F5">
        <w:rPr>
          <w:rFonts w:ascii="Times New Roman" w:hAnsi="Times New Roman" w:cs="Times New Roman"/>
        </w:rPr>
        <w:t>[B2]</w:t>
      </w:r>
      <w:r w:rsidR="00A75EFA" w:rsidRPr="009F61F5">
        <w:rPr>
          <w:rFonts w:ascii="Times New Roman" w:hAnsi="Times New Roman" w:cs="Times New Roman"/>
        </w:rPr>
        <w:t>. Megfigyelési egységek: az országok adatai az EU15 és EU25 aggregátumokkal együtt 17 ország 5-5 időszaka esetében (85 db). A számítások az R (</w:t>
      </w:r>
      <w:r w:rsidR="00092515" w:rsidRPr="009F61F5">
        <w:rPr>
          <w:rFonts w:ascii="Times New Roman" w:hAnsi="Times New Roman" w:cs="Times New Roman"/>
        </w:rPr>
        <w:t>vö. [STAT2]</w:t>
      </w:r>
      <w:r w:rsidR="00A75EFA" w:rsidRPr="009F61F5">
        <w:rPr>
          <w:rFonts w:ascii="Times New Roman" w:hAnsi="Times New Roman" w:cs="Times New Roman"/>
        </w:rPr>
        <w:t xml:space="preserve">) fejlesztői környezet segítségével kerültek elvégzésre. </w:t>
      </w:r>
    </w:p>
    <w:p w:rsidR="00A75EFA" w:rsidRPr="009F61F5" w:rsidRDefault="00A75EFA" w:rsidP="008A1B5D">
      <w:pPr>
        <w:pStyle w:val="Cmsor4"/>
        <w:rPr>
          <w:rFonts w:ascii="Times New Roman" w:hAnsi="Times New Roman" w:cs="Times New Roman"/>
        </w:rPr>
      </w:pPr>
      <w:bookmarkStart w:id="29" w:name="_Toc294269965"/>
      <w:bookmarkStart w:id="30" w:name="_Toc294969414"/>
      <w:r w:rsidRPr="009F61F5">
        <w:rPr>
          <w:rFonts w:ascii="Times New Roman" w:hAnsi="Times New Roman" w:cs="Times New Roman"/>
        </w:rPr>
        <w:t>A regressziós vizsgálatok célja</w:t>
      </w:r>
      <w:bookmarkEnd w:id="29"/>
      <w:bookmarkEnd w:id="30"/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Kimutatható-e összefüggés a magyarázó változók és a független változó között?</w:t>
      </w:r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Lineáris modellel leírható-e a kapcsolat?</w:t>
      </w:r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függő változó változékonyságának mekkora részét képes magyarázni a megkonstruált modell?</w:t>
      </w:r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magyarázó változók között van-e szoros összefüggés?</w:t>
      </w:r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magyarázó változók között melyek azok, amelyeknek a függő változóra gyakorolt hatása a legjelentősebb?</w:t>
      </w:r>
    </w:p>
    <w:p w:rsidR="0032038F" w:rsidRPr="009F61F5" w:rsidRDefault="0032038F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só-bevitel milyen kapcsolatban áll a várható élettartammal?</w:t>
      </w:r>
    </w:p>
    <w:p w:rsidR="0032038F" w:rsidRPr="009F61F5" w:rsidRDefault="0032038F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J</w:t>
      </w:r>
      <w:r w:rsidR="0097419E" w:rsidRPr="009F61F5">
        <w:rPr>
          <w:rFonts w:ascii="Times New Roman" w:hAnsi="Times New Roman" w:cs="Times New Roman"/>
        </w:rPr>
        <w:t>elentős-e a só-bevitel hatása a várható</w:t>
      </w:r>
      <w:r w:rsidRPr="009F61F5">
        <w:rPr>
          <w:rFonts w:ascii="Times New Roman" w:hAnsi="Times New Roman" w:cs="Times New Roman"/>
        </w:rPr>
        <w:t xml:space="preserve"> élettartamra?</w:t>
      </w:r>
    </w:p>
    <w:p w:rsidR="00A75EFA" w:rsidRPr="009F61F5" w:rsidRDefault="00A75EFA" w:rsidP="008A1B5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felépített modellek közül melyiket tartjuk a legjobbnak? Milyen indokok alapján?</w:t>
      </w:r>
    </w:p>
    <w:p w:rsidR="00A75EFA" w:rsidRPr="009F61F5" w:rsidRDefault="00A75EFA" w:rsidP="00EC4DF1">
      <w:pPr>
        <w:pStyle w:val="Cmsor4"/>
        <w:rPr>
          <w:rFonts w:ascii="Times New Roman" w:hAnsi="Times New Roman" w:cs="Times New Roman"/>
        </w:rPr>
      </w:pPr>
      <w:bookmarkStart w:id="31" w:name="_Toc294269966"/>
      <w:bookmarkStart w:id="32" w:name="_Toc294969415"/>
      <w:r w:rsidRPr="009F61F5">
        <w:rPr>
          <w:rFonts w:ascii="Times New Roman" w:hAnsi="Times New Roman" w:cs="Times New Roman"/>
        </w:rPr>
        <w:t>Alapmodell (M1) - többszörös lineáris regressziós modell</w:t>
      </w:r>
      <w:bookmarkEnd w:id="31"/>
      <w:bookmarkEnd w:id="32"/>
    </w:p>
    <w:p w:rsidR="00A75EFA" w:rsidRPr="009F61F5" w:rsidRDefault="00A75EFA" w:rsidP="008A1B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alapmodell felállításakor az összes független változó bevonásra került a lineáris regresszióba. Az illesztett lineáris modell adatai: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p w:rsidR="00A75EFA" w:rsidRPr="009F61F5" w:rsidRDefault="00A75EFA" w:rsidP="00822F55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Residual</w:t>
      </w:r>
      <w:proofErr w:type="spellEnd"/>
      <w:r w:rsidRPr="009F61F5">
        <w:rPr>
          <w:rFonts w:ascii="Times New Roman" w:hAnsi="Times New Roman" w:cs="Times New Roman"/>
        </w:rPr>
        <w:t xml:space="preserve"> standard </w:t>
      </w:r>
      <w:proofErr w:type="spellStart"/>
      <w:r w:rsidRPr="009F61F5">
        <w:rPr>
          <w:rFonts w:ascii="Times New Roman" w:hAnsi="Times New Roman" w:cs="Times New Roman"/>
        </w:rPr>
        <w:t>error</w:t>
      </w:r>
      <w:proofErr w:type="spellEnd"/>
      <w:r w:rsidRPr="009F61F5">
        <w:rPr>
          <w:rFonts w:ascii="Times New Roman" w:hAnsi="Times New Roman" w:cs="Times New Roman"/>
        </w:rPr>
        <w:t xml:space="preserve">: 157.9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69 </w:t>
      </w:r>
      <w:proofErr w:type="spellStart"/>
      <w:r w:rsidRPr="009F61F5">
        <w:rPr>
          <w:rFonts w:ascii="Times New Roman" w:hAnsi="Times New Roman" w:cs="Times New Roman"/>
        </w:rPr>
        <w:t>degrees</w:t>
      </w:r>
      <w:proofErr w:type="spellEnd"/>
      <w:r w:rsidRPr="009F61F5">
        <w:rPr>
          <w:rFonts w:ascii="Times New Roman" w:hAnsi="Times New Roman" w:cs="Times New Roman"/>
        </w:rPr>
        <w:t xml:space="preserve"> of </w:t>
      </w:r>
      <w:proofErr w:type="spellStart"/>
      <w:r w:rsidRPr="009F61F5">
        <w:rPr>
          <w:rFonts w:ascii="Times New Roman" w:hAnsi="Times New Roman" w:cs="Times New Roman"/>
        </w:rPr>
        <w:t>freedom</w:t>
      </w:r>
      <w:proofErr w:type="spellEnd"/>
    </w:p>
    <w:p w:rsidR="00A75EFA" w:rsidRPr="009F61F5" w:rsidRDefault="00A75EFA" w:rsidP="00822F55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Multiple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0.8229,</w:t>
      </w:r>
      <w:r w:rsidRPr="009F61F5">
        <w:rPr>
          <w:rFonts w:ascii="Times New Roman" w:hAnsi="Times New Roman" w:cs="Times New Roman"/>
        </w:rPr>
        <w:tab/>
      </w:r>
      <w:proofErr w:type="spellStart"/>
      <w:r w:rsidRPr="009F61F5">
        <w:rPr>
          <w:rFonts w:ascii="Times New Roman" w:hAnsi="Times New Roman" w:cs="Times New Roman"/>
        </w:rPr>
        <w:t>Adjusted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0.7844</w:t>
      </w:r>
    </w:p>
    <w:p w:rsidR="00A75EFA" w:rsidRPr="009F61F5" w:rsidRDefault="00A75EFA" w:rsidP="00822F55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F-statistic</w:t>
      </w:r>
      <w:proofErr w:type="spellEnd"/>
      <w:r w:rsidRPr="009F61F5">
        <w:rPr>
          <w:rFonts w:ascii="Times New Roman" w:hAnsi="Times New Roman" w:cs="Times New Roman"/>
        </w:rPr>
        <w:t xml:space="preserve">: 21.37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15 and 69 DF,  </w:t>
      </w:r>
      <w:proofErr w:type="spellStart"/>
      <w:r w:rsidRPr="009F61F5">
        <w:rPr>
          <w:rFonts w:ascii="Times New Roman" w:hAnsi="Times New Roman" w:cs="Times New Roman"/>
        </w:rPr>
        <w:t>p-value</w:t>
      </w:r>
      <w:proofErr w:type="spellEnd"/>
      <w:r w:rsidRPr="009F61F5">
        <w:rPr>
          <w:rFonts w:ascii="Times New Roman" w:hAnsi="Times New Roman" w:cs="Times New Roman"/>
        </w:rPr>
        <w:t xml:space="preserve">: </w:t>
      </w:r>
      <w:proofErr w:type="gramStart"/>
      <w:r w:rsidRPr="009F61F5">
        <w:rPr>
          <w:rFonts w:ascii="Times New Roman" w:hAnsi="Times New Roman" w:cs="Times New Roman"/>
        </w:rPr>
        <w:t>&lt; 2</w:t>
      </w:r>
      <w:proofErr w:type="gramEnd"/>
      <w:r w:rsidRPr="009F61F5">
        <w:rPr>
          <w:rFonts w:ascii="Times New Roman" w:hAnsi="Times New Roman" w:cs="Times New Roman"/>
        </w:rPr>
        <w:t>.2e-16</w:t>
      </w:r>
    </w:p>
    <w:p w:rsidR="00A75EFA" w:rsidRPr="009F61F5" w:rsidRDefault="00A75EFA" w:rsidP="00822F55">
      <w:pPr>
        <w:rPr>
          <w:rFonts w:ascii="Times New Roman" w:hAnsi="Times New Roman" w:cs="Times New Roman"/>
        </w:rPr>
      </w:pPr>
    </w:p>
    <w:p w:rsidR="00A75EFA" w:rsidRPr="009F61F5" w:rsidRDefault="00A75EFA" w:rsidP="008A1B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modell magyarázóereje megfelelő (82%), a modell szignifikáns (</w:t>
      </w:r>
      <w:proofErr w:type="spellStart"/>
      <w:r w:rsidRPr="009F61F5">
        <w:rPr>
          <w:rFonts w:ascii="Times New Roman" w:hAnsi="Times New Roman" w:cs="Times New Roman"/>
        </w:rPr>
        <w:t>p-value</w:t>
      </w:r>
      <w:proofErr w:type="spellEnd"/>
      <w:r w:rsidRPr="009F61F5">
        <w:rPr>
          <w:rFonts w:ascii="Times New Roman" w:hAnsi="Times New Roman" w:cs="Times New Roman"/>
        </w:rPr>
        <w:t xml:space="preserve">). A </w:t>
      </w:r>
      <w:proofErr w:type="spellStart"/>
      <w:r w:rsidRPr="009F61F5">
        <w:rPr>
          <w:rFonts w:ascii="Times New Roman" w:hAnsi="Times New Roman" w:cs="Times New Roman"/>
        </w:rPr>
        <w:t>reziduumokra</w:t>
      </w:r>
      <w:proofErr w:type="spellEnd"/>
      <w:r w:rsidRPr="009F61F5">
        <w:rPr>
          <w:rFonts w:ascii="Times New Roman" w:hAnsi="Times New Roman" w:cs="Times New Roman"/>
        </w:rPr>
        <w:t xml:space="preserve"> vonatkozó feltételek teljesülnek (1. ábra). 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66"/>
        <w:gridCol w:w="614"/>
        <w:gridCol w:w="432"/>
        <w:gridCol w:w="468"/>
        <w:gridCol w:w="604"/>
        <w:gridCol w:w="456"/>
        <w:gridCol w:w="604"/>
        <w:gridCol w:w="517"/>
        <w:gridCol w:w="548"/>
        <w:gridCol w:w="548"/>
        <w:gridCol w:w="665"/>
        <w:gridCol w:w="604"/>
        <w:gridCol w:w="542"/>
        <w:gridCol w:w="542"/>
        <w:gridCol w:w="548"/>
        <w:gridCol w:w="599"/>
      </w:tblGrid>
      <w:tr w:rsidR="00A75EFA" w:rsidRPr="009F61F5" w:rsidTr="001C2EC2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</w:t>
            </w:r>
            <w:r w:rsidR="001C2EC2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cept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="00A75EFA"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A75EFA" w:rsidRPr="009F61F5" w:rsidTr="001C2EC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-24,0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-36,7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-82,0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2E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-10,6</w:t>
            </w:r>
          </w:p>
        </w:tc>
      </w:tr>
    </w:tbl>
    <w:p w:rsidR="00A75EFA" w:rsidRPr="009F61F5" w:rsidRDefault="00A75EFA" w:rsidP="008A1B5D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Az alapmodell változóinak koefficiensei (Forrás: saját számítások)</w:t>
      </w:r>
    </w:p>
    <w:p w:rsidR="00A75EFA" w:rsidRPr="009F61F5" w:rsidRDefault="00A75EFA" w:rsidP="008A1B5D">
      <w:pPr>
        <w:pStyle w:val="Listaszerbekezds"/>
        <w:rPr>
          <w:rFonts w:ascii="Times New Roman" w:hAnsi="Times New Roman" w:cs="Times New Roman"/>
        </w:rPr>
      </w:pPr>
    </w:p>
    <w:p w:rsidR="00A75EFA" w:rsidRPr="009F61F5" w:rsidRDefault="00A75EFA" w:rsidP="008A1B5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kapott eredmények (vö. 1. táblázat) alapján a megadott változókkal jól jellemezhető a megadott független változó. Az ellenőrzés során varianciaelemzés</w:t>
      </w:r>
      <w:r w:rsidR="00C83F2A" w:rsidRPr="009F61F5">
        <w:rPr>
          <w:rFonts w:ascii="Times New Roman" w:hAnsi="Times New Roman" w:cs="Times New Roman"/>
        </w:rPr>
        <w:t>re került sor</w:t>
      </w:r>
      <w:r w:rsidRPr="009F61F5">
        <w:rPr>
          <w:rFonts w:ascii="Times New Roman" w:hAnsi="Times New Roman" w:cs="Times New Roman"/>
        </w:rPr>
        <w:t>:</w:t>
      </w:r>
    </w:p>
    <w:p w:rsidR="008A1B5D" w:rsidRPr="009F61F5" w:rsidRDefault="008A1B5D" w:rsidP="008A1B5D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629275" cy="5629275"/>
            <wp:effectExtent l="19050" t="0" r="9525" b="0"/>
            <wp:docPr id="4" name="Kép 1" descr="C:\Ruff Feri\SZERVER\pitlik\Salt101228\1_modell_1_dia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uff Feri\SZERVER\pitlik\Salt101228\1_modell_1_diag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562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B22AAB" w:rsidP="008A1B5D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fldChar w:fldCharType="begin"/>
      </w:r>
      <w:r w:rsidR="006C6CB7" w:rsidRPr="009F61F5">
        <w:rPr>
          <w:rFonts w:ascii="Times New Roman" w:hAnsi="Times New Roman" w:cs="Times New Roman"/>
        </w:rPr>
        <w:instrText xml:space="preserve"> SEQ ábra \* ARABIC </w:instrText>
      </w:r>
      <w:r w:rsidRPr="009F61F5">
        <w:rPr>
          <w:rFonts w:ascii="Times New Roman" w:hAnsi="Times New Roman" w:cs="Times New Roman"/>
        </w:rPr>
        <w:fldChar w:fldCharType="separate"/>
      </w:r>
      <w:r w:rsidR="00A75EFA" w:rsidRPr="009F61F5">
        <w:rPr>
          <w:rFonts w:ascii="Times New Roman" w:hAnsi="Times New Roman" w:cs="Times New Roman"/>
          <w:noProof/>
        </w:rPr>
        <w:t>1</w:t>
      </w:r>
      <w:r w:rsidRPr="009F61F5">
        <w:rPr>
          <w:rFonts w:ascii="Times New Roman" w:hAnsi="Times New Roman" w:cs="Times New Roman"/>
        </w:rPr>
        <w:fldChar w:fldCharType="end"/>
      </w:r>
      <w:r w:rsidR="00A75EFA" w:rsidRPr="009F61F5">
        <w:rPr>
          <w:rFonts w:ascii="Times New Roman" w:hAnsi="Times New Roman" w:cs="Times New Roman"/>
        </w:rPr>
        <w:t>. ábra Az alapmodell-állítás (M1) feltételeinek grafikus ellenőrzése (Forrás: saját ábrázolás</w:t>
      </w:r>
      <w:r w:rsidR="008A1B5D" w:rsidRPr="009F61F5">
        <w:rPr>
          <w:rFonts w:ascii="Times New Roman" w:hAnsi="Times New Roman" w:cs="Times New Roman"/>
        </w:rPr>
        <w:t>)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p w:rsidR="00A75EFA" w:rsidRPr="009F61F5" w:rsidRDefault="00A75EFA" w:rsidP="008A1B5D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modell vizsgálata ANOVA segítségével (2. táblázat):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tblpXSpec="center" w:tblpY="1"/>
        <w:tblOverlap w:val="never"/>
        <w:tblW w:w="554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40"/>
        <w:gridCol w:w="560"/>
        <w:gridCol w:w="992"/>
        <w:gridCol w:w="1100"/>
        <w:gridCol w:w="850"/>
        <w:gridCol w:w="903"/>
      </w:tblGrid>
      <w:tr w:rsidR="00A75EFA" w:rsidRPr="009F61F5" w:rsidTr="005B4F0F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Response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: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 xml:space="preserve">Sum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Sq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Mean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Sq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 xml:space="preserve">F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value</w:t>
            </w:r>
            <w:proofErr w:type="spellEnd"/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proofErr w:type="gram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Pr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(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&gt;F)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4076824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4076824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163,58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0,000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1310522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1310522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52,58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0,000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229688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229688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9,22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0,003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  <w:highlight w:val="yellow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456698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456698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18,32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0,000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257490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257490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10,33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0,002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671624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671624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26,95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0,000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highlight w:val="yellow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825935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825935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33,14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0,000</w:t>
            </w:r>
          </w:p>
        </w:tc>
      </w:tr>
      <w:tr w:rsidR="00A75EFA" w:rsidRPr="009F61F5" w:rsidTr="005B4F0F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Residuals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1719681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9F61F5">
              <w:rPr>
                <w:rFonts w:ascii="Times New Roman" w:hAnsi="Times New Roman" w:cs="Times New Roman"/>
                <w:color w:val="000000"/>
                <w:highlight w:val="yellow"/>
              </w:rPr>
              <w:t>24923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</w:tbl>
    <w:p w:rsidR="00A75EFA" w:rsidRPr="009F61F5" w:rsidRDefault="00A75EFA" w:rsidP="008A1B5D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highlight w:val="yellow"/>
        </w:rPr>
        <w:br w:type="textWrapping" w:clear="all"/>
        <w:t xml:space="preserve">2. táblázat: </w:t>
      </w:r>
      <w:proofErr w:type="spellStart"/>
      <w:r w:rsidRPr="009F61F5">
        <w:rPr>
          <w:rFonts w:ascii="Times New Roman" w:hAnsi="Times New Roman" w:cs="Times New Roman"/>
          <w:highlight w:val="yellow"/>
        </w:rPr>
        <w:t>ANOVA-értékek</w:t>
      </w:r>
      <w:proofErr w:type="spellEnd"/>
      <w:r w:rsidRPr="009F61F5">
        <w:rPr>
          <w:rFonts w:ascii="Times New Roman" w:hAnsi="Times New Roman" w:cs="Times New Roman"/>
          <w:highlight w:val="yellow"/>
        </w:rPr>
        <w:t xml:space="preserve"> (Forrás: saját számítások)</w:t>
      </w:r>
    </w:p>
    <w:p w:rsidR="001C2EC2" w:rsidRDefault="001C2EC2" w:rsidP="002F7FE0">
      <w:pPr>
        <w:jc w:val="both"/>
        <w:rPr>
          <w:rFonts w:ascii="Times New Roman" w:hAnsi="Times New Roman" w:cs="Times New Roman"/>
        </w:rPr>
      </w:pPr>
    </w:p>
    <w:p w:rsidR="002F7FE0" w:rsidRPr="009F61F5" w:rsidRDefault="002F7FE0" w:rsidP="002F7FE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lastRenderedPageBreak/>
        <w:t xml:space="preserve">Az egyes változók hatását vizsgálva (t-érték) 4 magyarázó változó hatása szignifikáns (5%-os </w:t>
      </w:r>
      <w:proofErr w:type="spellStart"/>
      <w:r w:rsidRPr="009F61F5">
        <w:rPr>
          <w:rFonts w:ascii="Times New Roman" w:hAnsi="Times New Roman" w:cs="Times New Roman"/>
        </w:rPr>
        <w:t>szignifikancia</w:t>
      </w:r>
      <w:proofErr w:type="spellEnd"/>
      <w:r w:rsidRPr="009F61F5">
        <w:rPr>
          <w:rFonts w:ascii="Times New Roman" w:hAnsi="Times New Roman" w:cs="Times New Roman"/>
        </w:rPr>
        <w:t xml:space="preserve"> szinten). Eszerint a magyarázó változók közül néhány felelős a függő változó változékonyságának magyarázatáért. Közrejátszhat ebben egyes változók és az Y tényleges függetlensége, másrészt pedig a független változók között meghúzódó összefüggések. Ha megvizsgáljuk a modell (magyarázó) változóinak összefüggéseit (</w:t>
      </w:r>
      <w:proofErr w:type="spellStart"/>
      <w:r w:rsidRPr="009F61F5">
        <w:rPr>
          <w:rFonts w:ascii="Times New Roman" w:hAnsi="Times New Roman" w:cs="Times New Roman"/>
        </w:rPr>
        <w:t>kollinearitás</w:t>
      </w:r>
      <w:proofErr w:type="spellEnd"/>
      <w:r w:rsidRPr="009F61F5">
        <w:rPr>
          <w:rFonts w:ascii="Times New Roman" w:hAnsi="Times New Roman" w:cs="Times New Roman"/>
        </w:rPr>
        <w:t xml:space="preserve">) pl. a VIF mutatóval, a következő értékeket kapjuk (vö. 3. táblázat): 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60"/>
        <w:gridCol w:w="440"/>
        <w:gridCol w:w="440"/>
        <w:gridCol w:w="440"/>
        <w:gridCol w:w="680"/>
        <w:gridCol w:w="440"/>
        <w:gridCol w:w="560"/>
        <w:gridCol w:w="680"/>
        <w:gridCol w:w="440"/>
        <w:gridCol w:w="680"/>
        <w:gridCol w:w="560"/>
        <w:gridCol w:w="560"/>
        <w:gridCol w:w="560"/>
        <w:gridCol w:w="554"/>
        <w:gridCol w:w="560"/>
      </w:tblGrid>
      <w:tr w:rsidR="00A75EFA" w:rsidRPr="009F61F5" w:rsidTr="005B4F0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0E2A3A" w:rsidP="0042040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C2EC2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1C2EC2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1C2EC2" w:rsidRDefault="00A75EFA" w:rsidP="0042040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C2EC2">
              <w:rPr>
                <w:rFonts w:ascii="Times New Roman" w:hAnsi="Times New Roman" w:cs="Times New Roman"/>
                <w:b/>
                <w:color w:val="000000"/>
              </w:rPr>
              <w:t>222,9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78,8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4204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31,8</w:t>
            </w:r>
          </w:p>
        </w:tc>
      </w:tr>
    </w:tbl>
    <w:p w:rsidR="00A75EFA" w:rsidRPr="009F61F5" w:rsidRDefault="00A75EFA" w:rsidP="00420400">
      <w:pPr>
        <w:pStyle w:val="Listaszerbekezds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VIF értékek (alapmodell) – (Forrás: saját számítások)</w:t>
      </w:r>
    </w:p>
    <w:p w:rsidR="00A75EFA" w:rsidRPr="009F61F5" w:rsidRDefault="00A75EFA" w:rsidP="008A1B5D">
      <w:pPr>
        <w:rPr>
          <w:rFonts w:ascii="Times New Roman" w:hAnsi="Times New Roman" w:cs="Times New Roman"/>
        </w:rPr>
      </w:pPr>
    </w:p>
    <w:p w:rsidR="00A75EFA" w:rsidRPr="009F61F5" w:rsidRDefault="00A75EFA" w:rsidP="0042040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Erős kapcsolatok fedezhetők fel a független változók között, melyek az egyes változók hatásának felismerését teszik nehézzé, vagyis a megadott koefficiensek értékét kérdőjelezik meg. </w:t>
      </w:r>
    </w:p>
    <w:p w:rsidR="00A75EFA" w:rsidRPr="009F61F5" w:rsidRDefault="00A75EFA" w:rsidP="00EC4DF1">
      <w:pPr>
        <w:pStyle w:val="Cmsor4"/>
        <w:rPr>
          <w:rFonts w:ascii="Times New Roman" w:hAnsi="Times New Roman" w:cs="Times New Roman"/>
        </w:rPr>
      </w:pPr>
      <w:bookmarkStart w:id="33" w:name="_Toc294269967"/>
      <w:bookmarkStart w:id="34" w:name="_Toc294969416"/>
      <w:r w:rsidRPr="009F61F5">
        <w:rPr>
          <w:rFonts w:ascii="Times New Roman" w:hAnsi="Times New Roman" w:cs="Times New Roman"/>
        </w:rPr>
        <w:t>Második modell (M2) - többszörös lineáris regressziós modell</w:t>
      </w:r>
      <w:bookmarkEnd w:id="33"/>
      <w:bookmarkEnd w:id="34"/>
      <w:r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második modellt „</w:t>
      </w:r>
      <w:proofErr w:type="spellStart"/>
      <w:r w:rsidRPr="009F61F5">
        <w:rPr>
          <w:rFonts w:ascii="Times New Roman" w:hAnsi="Times New Roman" w:cs="Times New Roman"/>
        </w:rPr>
        <w:t>stepwise</w:t>
      </w:r>
      <w:proofErr w:type="spellEnd"/>
      <w:r w:rsidRPr="009F61F5">
        <w:rPr>
          <w:rFonts w:ascii="Times New Roman" w:hAnsi="Times New Roman" w:cs="Times New Roman"/>
        </w:rPr>
        <w:t>” módszer segítségével került kialakításra az alapmodellből. Az eljárás végén a következő eredmény állt elő (vö. 4. táblázat):</w:t>
      </w:r>
    </w:p>
    <w:p w:rsidR="00A75EFA" w:rsidRPr="009F61F5" w:rsidRDefault="00A75EFA" w:rsidP="001B603F">
      <w:pPr>
        <w:rPr>
          <w:rFonts w:ascii="Times New Roman" w:hAnsi="Times New Roman" w:cs="Times New Roman"/>
        </w:rPr>
      </w:pPr>
    </w:p>
    <w:tbl>
      <w:tblPr>
        <w:tblW w:w="551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183"/>
        <w:gridCol w:w="1313"/>
        <w:gridCol w:w="1120"/>
        <w:gridCol w:w="1000"/>
        <w:gridCol w:w="915"/>
      </w:tblGrid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Coefficients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Std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Error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 xml:space="preserve">t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value</w:t>
            </w:r>
            <w:proofErr w:type="spellEnd"/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F61F5">
              <w:rPr>
                <w:rFonts w:ascii="Times New Roman" w:hAnsi="Times New Roman" w:cs="Times New Roman"/>
                <w:color w:val="000000"/>
              </w:rPr>
              <w:t>Pr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>(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</w:rPr>
              <w:t>&gt;|t|)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Intercept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3945,9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351,9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195,1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21,1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102,6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6,72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-23,0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0,001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0,015</w:t>
            </w:r>
          </w:p>
        </w:tc>
      </w:tr>
    </w:tbl>
    <w:p w:rsidR="00A75EFA" w:rsidRPr="009F61F5" w:rsidRDefault="00A75EFA" w:rsidP="00773911">
      <w:pPr>
        <w:pStyle w:val="Listaszerbekezds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2. modell kiértékelése (Forrás: saját számítások)</w:t>
      </w:r>
    </w:p>
    <w:p w:rsidR="00A75EFA" w:rsidRPr="009F61F5" w:rsidRDefault="00A75EFA" w:rsidP="001B603F">
      <w:pPr>
        <w:pStyle w:val="Listaszerbekezds"/>
        <w:rPr>
          <w:rFonts w:ascii="Times New Roman" w:hAnsi="Times New Roman" w:cs="Times New Roman"/>
        </w:rPr>
      </w:pPr>
    </w:p>
    <w:p w:rsidR="005B0AD1" w:rsidRPr="009F61F5" w:rsidRDefault="005B0AD1" w:rsidP="005B0AD1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kapott eredmény (a modellbe bekerült változók) száma már lényegesen kisebb, mint az előző modellben. Itt minden változó szignifikáns hatást gyakorol a függő változóra. A második modell magyarázóereje valamivel kisebb (79%), mint az alapmodell esetében, de a modell most is szignifikánsnak bizonyult. </w:t>
      </w:r>
    </w:p>
    <w:p w:rsidR="00A75EFA" w:rsidRPr="009F61F5" w:rsidRDefault="00A75EFA" w:rsidP="001B603F">
      <w:pPr>
        <w:rPr>
          <w:rFonts w:ascii="Times New Roman" w:hAnsi="Times New Roman" w:cs="Times New Roman"/>
        </w:rPr>
      </w:pPr>
    </w:p>
    <w:p w:rsidR="00A75EFA" w:rsidRPr="009F61F5" w:rsidRDefault="00A75EFA" w:rsidP="002B1280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Residual</w:t>
      </w:r>
      <w:proofErr w:type="spellEnd"/>
      <w:r w:rsidRPr="009F61F5">
        <w:rPr>
          <w:rFonts w:ascii="Times New Roman" w:hAnsi="Times New Roman" w:cs="Times New Roman"/>
        </w:rPr>
        <w:t xml:space="preserve"> standard </w:t>
      </w:r>
      <w:proofErr w:type="spellStart"/>
      <w:r w:rsidRPr="009F61F5">
        <w:rPr>
          <w:rFonts w:ascii="Times New Roman" w:hAnsi="Times New Roman" w:cs="Times New Roman"/>
        </w:rPr>
        <w:t>error</w:t>
      </w:r>
      <w:proofErr w:type="spellEnd"/>
      <w:r w:rsidRPr="009F61F5">
        <w:rPr>
          <w:rFonts w:ascii="Times New Roman" w:hAnsi="Times New Roman" w:cs="Times New Roman"/>
        </w:rPr>
        <w:t xml:space="preserve">: 158.2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79 </w:t>
      </w:r>
      <w:proofErr w:type="spellStart"/>
      <w:r w:rsidRPr="009F61F5">
        <w:rPr>
          <w:rFonts w:ascii="Times New Roman" w:hAnsi="Times New Roman" w:cs="Times New Roman"/>
        </w:rPr>
        <w:t>degrees</w:t>
      </w:r>
      <w:proofErr w:type="spellEnd"/>
      <w:r w:rsidRPr="009F61F5">
        <w:rPr>
          <w:rFonts w:ascii="Times New Roman" w:hAnsi="Times New Roman" w:cs="Times New Roman"/>
        </w:rPr>
        <w:t xml:space="preserve"> of </w:t>
      </w:r>
      <w:proofErr w:type="spellStart"/>
      <w:r w:rsidRPr="009F61F5">
        <w:rPr>
          <w:rFonts w:ascii="Times New Roman" w:hAnsi="Times New Roman" w:cs="Times New Roman"/>
        </w:rPr>
        <w:t>freedom</w:t>
      </w:r>
      <w:proofErr w:type="spellEnd"/>
    </w:p>
    <w:p w:rsidR="00A75EFA" w:rsidRPr="009F61F5" w:rsidRDefault="00A75EFA" w:rsidP="002B1280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Multiple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0.7965,</w:t>
      </w:r>
      <w:r w:rsidRPr="009F61F5">
        <w:rPr>
          <w:rFonts w:ascii="Times New Roman" w:hAnsi="Times New Roman" w:cs="Times New Roman"/>
        </w:rPr>
        <w:tab/>
      </w:r>
      <w:proofErr w:type="spellStart"/>
      <w:r w:rsidRPr="009F61F5">
        <w:rPr>
          <w:rFonts w:ascii="Times New Roman" w:hAnsi="Times New Roman" w:cs="Times New Roman"/>
        </w:rPr>
        <w:t>Adjusted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0.7836</w:t>
      </w:r>
    </w:p>
    <w:p w:rsidR="00A75EFA" w:rsidRPr="009F61F5" w:rsidRDefault="00A75EFA" w:rsidP="002B1280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F-statistic</w:t>
      </w:r>
      <w:proofErr w:type="spellEnd"/>
      <w:r w:rsidRPr="009F61F5">
        <w:rPr>
          <w:rFonts w:ascii="Times New Roman" w:hAnsi="Times New Roman" w:cs="Times New Roman"/>
        </w:rPr>
        <w:t xml:space="preserve">: 61.83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5 and 79 DF,  </w:t>
      </w:r>
      <w:proofErr w:type="spellStart"/>
      <w:r w:rsidRPr="009F61F5">
        <w:rPr>
          <w:rFonts w:ascii="Times New Roman" w:hAnsi="Times New Roman" w:cs="Times New Roman"/>
        </w:rPr>
        <w:t>p-value</w:t>
      </w:r>
      <w:proofErr w:type="spellEnd"/>
      <w:r w:rsidRPr="009F61F5">
        <w:rPr>
          <w:rFonts w:ascii="Times New Roman" w:hAnsi="Times New Roman" w:cs="Times New Roman"/>
        </w:rPr>
        <w:t xml:space="preserve">: </w:t>
      </w:r>
      <w:proofErr w:type="gramStart"/>
      <w:r w:rsidRPr="009F61F5">
        <w:rPr>
          <w:rFonts w:ascii="Times New Roman" w:hAnsi="Times New Roman" w:cs="Times New Roman"/>
        </w:rPr>
        <w:t>&lt; 2</w:t>
      </w:r>
      <w:proofErr w:type="gramEnd"/>
      <w:r w:rsidRPr="009F61F5">
        <w:rPr>
          <w:rFonts w:ascii="Times New Roman" w:hAnsi="Times New Roman" w:cs="Times New Roman"/>
        </w:rPr>
        <w:t>.2e-16</w:t>
      </w:r>
    </w:p>
    <w:p w:rsidR="00A75EFA" w:rsidRPr="009F61F5" w:rsidRDefault="00A75EFA" w:rsidP="002B1280">
      <w:pPr>
        <w:rPr>
          <w:rFonts w:ascii="Times New Roman" w:hAnsi="Times New Roman" w:cs="Times New Roman"/>
        </w:rPr>
      </w:pP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magyarázó változók közötti kapcsolatokat jellemző mutató (VIF) értékei pedig a következők (vö. 5. táblázat): </w:t>
      </w: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</w:p>
    <w:tbl>
      <w:tblPr>
        <w:tblW w:w="2825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65"/>
        <w:gridCol w:w="565"/>
        <w:gridCol w:w="565"/>
        <w:gridCol w:w="565"/>
        <w:gridCol w:w="565"/>
      </w:tblGrid>
      <w:tr w:rsidR="00A75EFA" w:rsidRPr="009F61F5" w:rsidTr="005B4F0F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2B38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</w:tr>
    </w:tbl>
    <w:p w:rsidR="00A75EFA" w:rsidRPr="009F61F5" w:rsidRDefault="00A75EFA" w:rsidP="00773911">
      <w:pPr>
        <w:pStyle w:val="Listaszerbekezds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VIF értékek (2. modell) – (Forrás: saját számítások)</w:t>
      </w:r>
    </w:p>
    <w:p w:rsidR="00A75EFA" w:rsidRPr="009F61F5" w:rsidRDefault="00A75EFA" w:rsidP="001B603F">
      <w:pPr>
        <w:rPr>
          <w:rFonts w:ascii="Times New Roman" w:hAnsi="Times New Roman" w:cs="Times New Roman"/>
        </w:rPr>
      </w:pP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Ezek az értékek már elfogadhatóak (&lt;5), azaz a modellbe bevont változók között nincs számottevő kapcsolat, amely a koefficiensek értékét befolyásolná. </w:t>
      </w: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1B603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</w:t>
      </w:r>
      <w:proofErr w:type="spellStart"/>
      <w:r w:rsidRPr="009F61F5">
        <w:rPr>
          <w:rFonts w:ascii="Times New Roman" w:hAnsi="Times New Roman" w:cs="Times New Roman"/>
        </w:rPr>
        <w:t>reziduumokra</w:t>
      </w:r>
      <w:proofErr w:type="spellEnd"/>
      <w:r w:rsidRPr="009F61F5">
        <w:rPr>
          <w:rFonts w:ascii="Times New Roman" w:hAnsi="Times New Roman" w:cs="Times New Roman"/>
        </w:rPr>
        <w:t xml:space="preserve"> vonatkozó feltételeknek megfelel ez a modell is (2. ábra). </w:t>
      </w:r>
    </w:p>
    <w:p w:rsidR="00420400" w:rsidRPr="009F61F5" w:rsidRDefault="004B7D4D" w:rsidP="004B7D4D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257800" cy="5257800"/>
            <wp:effectExtent l="19050" t="0" r="0" b="0"/>
            <wp:docPr id="5" name="Kép 2" descr="C:\Ruff Feri\SZERVER\pitlik\Salt101228\2_modell_1_dia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uff Feri\SZERVER\pitlik\Salt101228\2_modell_1_diag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52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4B7D4D">
      <w:pPr>
        <w:pStyle w:val="Listaszerbekezds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ábra: </w:t>
      </w:r>
      <w:proofErr w:type="spellStart"/>
      <w:r w:rsidRPr="009F61F5">
        <w:rPr>
          <w:rFonts w:ascii="Times New Roman" w:hAnsi="Times New Roman" w:cs="Times New Roman"/>
        </w:rPr>
        <w:t>Diagnistic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plots</w:t>
      </w:r>
      <w:proofErr w:type="spellEnd"/>
      <w:r w:rsidRPr="009F61F5">
        <w:rPr>
          <w:rFonts w:ascii="Times New Roman" w:hAnsi="Times New Roman" w:cs="Times New Roman"/>
        </w:rPr>
        <w:t xml:space="preserve"> (M2) – (Forrás: saját ábrázolás)</w:t>
      </w:r>
    </w:p>
    <w:p w:rsidR="00A75EFA" w:rsidRPr="009F61F5" w:rsidRDefault="00A75EFA" w:rsidP="004B7D4D">
      <w:pPr>
        <w:jc w:val="center"/>
        <w:rPr>
          <w:rFonts w:ascii="Times New Roman" w:hAnsi="Times New Roman" w:cs="Times New Roman"/>
        </w:rPr>
      </w:pPr>
    </w:p>
    <w:p w:rsidR="00A75EFA" w:rsidRPr="009F61F5" w:rsidRDefault="00A75EFA" w:rsidP="004B7D4D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linearitás vizsgálatára a „</w:t>
      </w:r>
      <w:proofErr w:type="spellStart"/>
      <w:r w:rsidRPr="009F61F5">
        <w:rPr>
          <w:rFonts w:ascii="Times New Roman" w:hAnsi="Times New Roman" w:cs="Times New Roman"/>
        </w:rPr>
        <w:t>component</w:t>
      </w:r>
      <w:proofErr w:type="spellEnd"/>
      <w:r w:rsidRPr="009F61F5">
        <w:rPr>
          <w:rFonts w:ascii="Times New Roman" w:hAnsi="Times New Roman" w:cs="Times New Roman"/>
        </w:rPr>
        <w:t>+</w:t>
      </w:r>
      <w:proofErr w:type="spellStart"/>
      <w:r w:rsidRPr="009F61F5">
        <w:rPr>
          <w:rFonts w:ascii="Times New Roman" w:hAnsi="Times New Roman" w:cs="Times New Roman"/>
        </w:rPr>
        <w:t>residuals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plot</w:t>
      </w:r>
      <w:proofErr w:type="spellEnd"/>
      <w:r w:rsidRPr="009F61F5">
        <w:rPr>
          <w:rFonts w:ascii="Times New Roman" w:hAnsi="Times New Roman" w:cs="Times New Roman"/>
        </w:rPr>
        <w:t>” (</w:t>
      </w:r>
      <w:proofErr w:type="spellStart"/>
      <w:r w:rsidRPr="009F61F5">
        <w:rPr>
          <w:rFonts w:ascii="Times New Roman" w:hAnsi="Times New Roman" w:cs="Times New Roman"/>
        </w:rPr>
        <w:t>Chatterjee</w:t>
      </w:r>
      <w:proofErr w:type="spellEnd"/>
      <w:r w:rsidRPr="009F61F5">
        <w:rPr>
          <w:rFonts w:ascii="Times New Roman" w:hAnsi="Times New Roman" w:cs="Times New Roman"/>
        </w:rPr>
        <w:t>, 2006) grafikon került kialakításra (3. ábra). Megállapítható, hogy mindegyik változó esetében elfogadható a lineáris kapcsolat, bár a lokális regressziós görbe (3. ábra zöld grafikon) m</w:t>
      </w:r>
      <w:r w:rsidR="000E2A3A" w:rsidRPr="009F61F5">
        <w:rPr>
          <w:rFonts w:ascii="Times New Roman" w:hAnsi="Times New Roman" w:cs="Times New Roman"/>
        </w:rPr>
        <w:t>utat némi „egyenetlenséget” az X4 és az X</w:t>
      </w:r>
      <w:r w:rsidRPr="009F61F5">
        <w:rPr>
          <w:rFonts w:ascii="Times New Roman" w:hAnsi="Times New Roman" w:cs="Times New Roman"/>
        </w:rPr>
        <w:t>2 változó esetében, ami jelzi, hogy nem biztos, hogy a legjobb modellt határoztuk meg. A teszt alapján azonban elfogadható az a feltételezés, hogy a magyarázó változók és a magyarázott változó közötti kapcsolat lineáris összefüggéssel leírható.</w:t>
      </w:r>
    </w:p>
    <w:p w:rsidR="00A75EFA" w:rsidRPr="009F61F5" w:rsidRDefault="00A75EFA" w:rsidP="004B7D4D">
      <w:pPr>
        <w:jc w:val="both"/>
        <w:rPr>
          <w:rFonts w:ascii="Times New Roman" w:hAnsi="Times New Roman" w:cs="Times New Roman"/>
        </w:rPr>
      </w:pPr>
    </w:p>
    <w:p w:rsidR="00EC32AF" w:rsidRPr="009F61F5" w:rsidRDefault="00CF72BA" w:rsidP="00CF72B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391150" cy="5391150"/>
            <wp:effectExtent l="19050" t="0" r="0" b="0"/>
            <wp:docPr id="6" name="Kép 3" descr="C:\Ruff Feri\SZERVER\pitlik\Salt101228\2_modell_comp+resi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uff Feri\SZERVER\pitlik\Salt101228\2_modell_comp+resid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53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CF72BA">
      <w:pPr>
        <w:pStyle w:val="Listaszerbekezds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ábra: </w:t>
      </w:r>
      <w:proofErr w:type="spellStart"/>
      <w:r w:rsidRPr="009F61F5">
        <w:rPr>
          <w:rFonts w:ascii="Times New Roman" w:hAnsi="Times New Roman" w:cs="Times New Roman"/>
        </w:rPr>
        <w:t>Component</w:t>
      </w:r>
      <w:proofErr w:type="spellEnd"/>
      <w:r w:rsidRPr="009F61F5">
        <w:rPr>
          <w:rFonts w:ascii="Times New Roman" w:hAnsi="Times New Roman" w:cs="Times New Roman"/>
        </w:rPr>
        <w:t>+</w:t>
      </w:r>
      <w:proofErr w:type="spellStart"/>
      <w:r w:rsidRPr="009F61F5">
        <w:rPr>
          <w:rFonts w:ascii="Times New Roman" w:hAnsi="Times New Roman" w:cs="Times New Roman"/>
        </w:rPr>
        <w:t>residual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plots</w:t>
      </w:r>
      <w:proofErr w:type="spellEnd"/>
      <w:r w:rsidRPr="009F61F5">
        <w:rPr>
          <w:rFonts w:ascii="Times New Roman" w:hAnsi="Times New Roman" w:cs="Times New Roman"/>
        </w:rPr>
        <w:t xml:space="preserve"> (M2) – (Forrás: saját ábrázolás)</w:t>
      </w:r>
    </w:p>
    <w:p w:rsidR="00A75EFA" w:rsidRPr="009F61F5" w:rsidRDefault="00A75EFA" w:rsidP="00CF72BA">
      <w:pPr>
        <w:jc w:val="center"/>
        <w:rPr>
          <w:rFonts w:ascii="Times New Roman" w:hAnsi="Times New Roman" w:cs="Times New Roman"/>
        </w:rPr>
      </w:pPr>
    </w:p>
    <w:p w:rsidR="00A75EFA" w:rsidRPr="009F61F5" w:rsidRDefault="00A75EFA" w:rsidP="00523D8B">
      <w:pPr>
        <w:pStyle w:val="Cmsor5"/>
        <w:rPr>
          <w:rFonts w:ascii="Times New Roman" w:hAnsi="Times New Roman" w:cs="Times New Roman"/>
        </w:rPr>
      </w:pPr>
      <w:bookmarkStart w:id="35" w:name="_Toc294969417"/>
      <w:r w:rsidRPr="009F61F5">
        <w:rPr>
          <w:rFonts w:ascii="Times New Roman" w:hAnsi="Times New Roman" w:cs="Times New Roman"/>
        </w:rPr>
        <w:t>További háttérvizsgálatok</w:t>
      </w:r>
      <w:bookmarkEnd w:id="35"/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36" w:name="_Toc294969418"/>
      <w:r w:rsidRPr="009F61F5">
        <w:rPr>
          <w:rFonts w:ascii="Times New Roman" w:hAnsi="Times New Roman" w:cs="Times New Roman"/>
        </w:rPr>
        <w:t>A modell kiválasztása</w:t>
      </w:r>
      <w:bookmarkEnd w:id="36"/>
    </w:p>
    <w:p w:rsidR="00A75EFA" w:rsidRPr="009F61F5" w:rsidRDefault="00A75EFA" w:rsidP="00DD63C2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fenti vizsgálatok elvégzése után a második modell került kiválasztásra további elemzések elvégzéséhez. A döntésben (vö. választás a hasonló magyarázóerővel rendelkező modellek közül) az játszott fontos szerepet, hogy a kevesebb változót tartalmazó modell változói közötti kapcsolatok kicsik, így az áttételes hatások kiismerhetetlensége elkerülhető. </w:t>
      </w:r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37" w:name="_Toc294969419"/>
      <w:r w:rsidRPr="009F61F5">
        <w:rPr>
          <w:rFonts w:ascii="Times New Roman" w:hAnsi="Times New Roman" w:cs="Times New Roman"/>
        </w:rPr>
        <w:t>A változók rangsorolása</w:t>
      </w:r>
      <w:bookmarkEnd w:id="37"/>
    </w:p>
    <w:p w:rsidR="00A75EFA" w:rsidRPr="009F61F5" w:rsidRDefault="001D6DBC" w:rsidP="00CD0EC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következő lépésben azt vizsgáljuk, hogy, melyik változónak milyen erős a kapcsolata az X16 (azaz Y) változóval. Ennek feltárására az R statisztikai szoftver „</w:t>
      </w:r>
      <w:proofErr w:type="spellStart"/>
      <w:r w:rsidRPr="009F61F5">
        <w:rPr>
          <w:rFonts w:ascii="Times New Roman" w:hAnsi="Times New Roman" w:cs="Times New Roman"/>
        </w:rPr>
        <w:t>relaimpo</w:t>
      </w:r>
      <w:proofErr w:type="spellEnd"/>
      <w:r w:rsidRPr="009F61F5">
        <w:rPr>
          <w:rFonts w:ascii="Times New Roman" w:hAnsi="Times New Roman" w:cs="Times New Roman"/>
        </w:rPr>
        <w:t xml:space="preserve">” </w:t>
      </w:r>
      <w:r w:rsidR="000954B5" w:rsidRPr="009F61F5">
        <w:rPr>
          <w:rFonts w:ascii="Times New Roman" w:hAnsi="Times New Roman" w:cs="Times New Roman"/>
        </w:rPr>
        <w:t>[STAT1]</w:t>
      </w:r>
      <w:r w:rsidRPr="009F61F5">
        <w:rPr>
          <w:rFonts w:ascii="Times New Roman" w:hAnsi="Times New Roman" w:cs="Times New Roman"/>
        </w:rPr>
        <w:t xml:space="preserve"> csomagja alkalmasnak bizonyul, mely többféle metrikát tartalmaz. Ezek közül a két legújabb került a mostani elemzésbe, melyek a változó fontosságának meghatározásakor figyelembe veszik a megmagyarázott eltérésnégyzet nagysága mellett a modellbe belépő változók sorrendjét is. Ezáltal egy nagyobb számításigényű (vö. a lehetséges permutációk végigszámolása), de több szempontot figyelembe vevő mutatókat kapunk.</w:t>
      </w:r>
    </w:p>
    <w:tbl>
      <w:tblPr>
        <w:tblW w:w="3559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82"/>
        <w:gridCol w:w="1418"/>
        <w:gridCol w:w="1559"/>
      </w:tblGrid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lmg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pmvd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lastRenderedPageBreak/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0,374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0,259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0,355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0,061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0,176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0E2A3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5EFA" w:rsidRPr="009F61F5" w:rsidRDefault="00A75EFA" w:rsidP="0077391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0,034</w:t>
            </w:r>
          </w:p>
        </w:tc>
      </w:tr>
    </w:tbl>
    <w:p w:rsidR="00A75EFA" w:rsidRPr="009F61F5" w:rsidRDefault="00A75EFA" w:rsidP="00773911">
      <w:pPr>
        <w:pStyle w:val="Listaszerbekezds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A változók jelentősége (M2) – Forrás: saját számítások</w:t>
      </w:r>
    </w:p>
    <w:p w:rsidR="00A75EFA" w:rsidRPr="009F61F5" w:rsidRDefault="00A75EFA" w:rsidP="00773911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773911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Mindkét mutató ugyanazt a sor</w:t>
      </w:r>
      <w:r w:rsidR="000E2A3A" w:rsidRPr="009F61F5">
        <w:rPr>
          <w:rFonts w:ascii="Times New Roman" w:hAnsi="Times New Roman" w:cs="Times New Roman"/>
        </w:rPr>
        <w:t>rendet adja: legjelentősebb az X</w:t>
      </w:r>
      <w:r w:rsidRPr="009F61F5">
        <w:rPr>
          <w:rFonts w:ascii="Times New Roman" w:hAnsi="Times New Roman" w:cs="Times New Roman"/>
        </w:rPr>
        <w:t xml:space="preserve">10 változó hatása, ezt követi az </w:t>
      </w:r>
      <w:r w:rsidR="000E2A3A" w:rsidRPr="009F61F5">
        <w:rPr>
          <w:rFonts w:ascii="Times New Roman" w:hAnsi="Times New Roman" w:cs="Times New Roman"/>
        </w:rPr>
        <w:t>X</w:t>
      </w:r>
      <w:r w:rsidRPr="009F61F5">
        <w:rPr>
          <w:rFonts w:ascii="Times New Roman" w:hAnsi="Times New Roman" w:cs="Times New Roman"/>
        </w:rPr>
        <w:t>14</w:t>
      </w:r>
      <w:proofErr w:type="gramStart"/>
      <w:r w:rsidRPr="009F61F5">
        <w:rPr>
          <w:rFonts w:ascii="Times New Roman" w:hAnsi="Times New Roman" w:cs="Times New Roman"/>
        </w:rPr>
        <w:t>, …</w:t>
      </w:r>
      <w:proofErr w:type="gramEnd"/>
      <w:r w:rsidRPr="009F61F5">
        <w:rPr>
          <w:rFonts w:ascii="Times New Roman" w:hAnsi="Times New Roman" w:cs="Times New Roman"/>
        </w:rPr>
        <w:t xml:space="preserve">  Az arányokban azonban eltérés mutatkozik (az értékek összege mindkét mutató esetében 1, tehát %-os formában értelmezhetők).</w:t>
      </w:r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38" w:name="_Toc294969420"/>
      <w:r w:rsidRPr="009F61F5">
        <w:rPr>
          <w:rFonts w:ascii="Times New Roman" w:hAnsi="Times New Roman" w:cs="Times New Roman"/>
        </w:rPr>
        <w:t>A kapott modell értelmezése</w:t>
      </w:r>
      <w:bookmarkEnd w:id="38"/>
    </w:p>
    <w:p w:rsidR="00A75EFA" w:rsidRPr="009F61F5" w:rsidRDefault="00A75EFA" w:rsidP="00773911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</w:t>
      </w:r>
      <w:proofErr w:type="gramStart"/>
      <w:r w:rsidRPr="009F61F5">
        <w:rPr>
          <w:rFonts w:ascii="Times New Roman" w:hAnsi="Times New Roman" w:cs="Times New Roman"/>
        </w:rPr>
        <w:t>változók</w:t>
      </w:r>
      <w:proofErr w:type="gramEnd"/>
      <w:r w:rsidRPr="009F61F5">
        <w:rPr>
          <w:rFonts w:ascii="Times New Roman" w:hAnsi="Times New Roman" w:cs="Times New Roman"/>
        </w:rPr>
        <w:t xml:space="preserve"> ill. a változókhoz tartozó koefficiensek (a változók jelentőségének csökkenő sorrendjében)</w:t>
      </w:r>
    </w:p>
    <w:p w:rsidR="00A75EFA" w:rsidRPr="009F61F5" w:rsidRDefault="00A75EFA" w:rsidP="00773911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ayout w:type="fixed"/>
        <w:tblLook w:val="04A0"/>
      </w:tblPr>
      <w:tblGrid>
        <w:gridCol w:w="606"/>
        <w:gridCol w:w="6873"/>
        <w:gridCol w:w="993"/>
      </w:tblGrid>
      <w:tr w:rsidR="00A75EFA" w:rsidRPr="009F61F5" w:rsidTr="005B4F0F">
        <w:tc>
          <w:tcPr>
            <w:tcW w:w="606" w:type="dxa"/>
          </w:tcPr>
          <w:p w:rsidR="00A75EFA" w:rsidRPr="009F61F5" w:rsidRDefault="000E2A3A" w:rsidP="002B3803">
            <w:pPr>
              <w:rPr>
                <w:rFonts w:ascii="Times New Roman" w:hAnsi="Times New Roman" w:cs="Times New Roman"/>
                <w:lang w:val="en-GB"/>
              </w:rPr>
            </w:pPr>
            <w:r w:rsidRPr="009F61F5">
              <w:rPr>
                <w:rFonts w:ascii="Times New Roman" w:hAnsi="Times New Roman" w:cs="Times New Roman"/>
              </w:rPr>
              <w:t>X</w:t>
            </w:r>
            <w:r w:rsidR="00A75EFA" w:rsidRPr="009F61F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73" w:type="dxa"/>
          </w:tcPr>
          <w:p w:rsidR="00A75EFA" w:rsidRPr="009F61F5" w:rsidRDefault="00A75EF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Share of calories from protein (total) in total Dietary Energy Supply</w:t>
            </w:r>
          </w:p>
        </w:tc>
        <w:tc>
          <w:tcPr>
            <w:tcW w:w="993" w:type="dxa"/>
          </w:tcPr>
          <w:p w:rsidR="00A75EFA" w:rsidRPr="009F61F5" w:rsidRDefault="00A75EFA" w:rsidP="00F761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195,12</w:t>
            </w:r>
          </w:p>
        </w:tc>
      </w:tr>
      <w:tr w:rsidR="00A75EFA" w:rsidRPr="009F61F5" w:rsidTr="005B4F0F">
        <w:tc>
          <w:tcPr>
            <w:tcW w:w="606" w:type="dxa"/>
          </w:tcPr>
          <w:p w:rsidR="00A75EFA" w:rsidRPr="009F61F5" w:rsidRDefault="000E2A3A" w:rsidP="00DF374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X</w:t>
            </w:r>
            <w:r w:rsidR="00A75EFA" w:rsidRPr="009F61F5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6873" w:type="dxa"/>
          </w:tcPr>
          <w:p w:rsidR="00A75EFA" w:rsidRPr="009F61F5" w:rsidRDefault="00A75EF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Percentage shares of calories from poly-unsaturated fats</w:t>
            </w:r>
          </w:p>
        </w:tc>
        <w:tc>
          <w:tcPr>
            <w:tcW w:w="993" w:type="dxa"/>
          </w:tcPr>
          <w:p w:rsidR="00A75EFA" w:rsidRPr="009F61F5" w:rsidRDefault="00A75EFA" w:rsidP="00F761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102,57</w:t>
            </w:r>
          </w:p>
        </w:tc>
      </w:tr>
      <w:tr w:rsidR="00A75EFA" w:rsidRPr="009F61F5" w:rsidTr="005B4F0F">
        <w:tc>
          <w:tcPr>
            <w:tcW w:w="606" w:type="dxa"/>
          </w:tcPr>
          <w:p w:rsidR="00A75EFA" w:rsidRPr="009F61F5" w:rsidRDefault="000E2A3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X</w:t>
            </w:r>
            <w:r w:rsidR="00A75EFA" w:rsidRPr="009F61F5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6873" w:type="dxa"/>
          </w:tcPr>
          <w:p w:rsidR="00A75EFA" w:rsidRPr="009F61F5" w:rsidRDefault="00A75EF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Fruit and vegetable consumption (grams/person/day)</w:t>
            </w:r>
          </w:p>
        </w:tc>
        <w:tc>
          <w:tcPr>
            <w:tcW w:w="993" w:type="dxa"/>
          </w:tcPr>
          <w:p w:rsidR="00A75EFA" w:rsidRPr="009F61F5" w:rsidRDefault="00A75EFA" w:rsidP="00F761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0,67</w:t>
            </w:r>
          </w:p>
        </w:tc>
      </w:tr>
      <w:tr w:rsidR="00A75EFA" w:rsidRPr="009F61F5" w:rsidTr="005B4F0F">
        <w:tc>
          <w:tcPr>
            <w:tcW w:w="606" w:type="dxa"/>
          </w:tcPr>
          <w:p w:rsidR="00A75EFA" w:rsidRPr="009F61F5" w:rsidRDefault="000E2A3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X</w:t>
            </w:r>
            <w:r w:rsidR="00A75EFA" w:rsidRPr="009F61F5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6873" w:type="dxa"/>
          </w:tcPr>
          <w:p w:rsidR="00A75EFA" w:rsidRPr="009F61F5" w:rsidRDefault="00A75EF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Dietary energy supply (DES) (Kcal/p/d)</w:t>
            </w:r>
          </w:p>
        </w:tc>
        <w:tc>
          <w:tcPr>
            <w:tcW w:w="993" w:type="dxa"/>
          </w:tcPr>
          <w:p w:rsidR="00A75EFA" w:rsidRPr="009F61F5" w:rsidRDefault="00A75EFA" w:rsidP="00F761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0,20</w:t>
            </w:r>
          </w:p>
        </w:tc>
      </w:tr>
      <w:tr w:rsidR="00A75EFA" w:rsidRPr="009F61F5" w:rsidTr="005B4F0F">
        <w:tc>
          <w:tcPr>
            <w:tcW w:w="606" w:type="dxa"/>
          </w:tcPr>
          <w:p w:rsidR="00A75EFA" w:rsidRPr="009F61F5" w:rsidRDefault="000E2A3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X</w:t>
            </w:r>
            <w:r w:rsidR="00A75EFA" w:rsidRPr="009F61F5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6873" w:type="dxa"/>
          </w:tcPr>
          <w:p w:rsidR="00A75EFA" w:rsidRPr="009F61F5" w:rsidRDefault="00A75EFA" w:rsidP="002B3803">
            <w:pPr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Non-Starch Polysaccharides (grams/person/day)</w:t>
            </w:r>
          </w:p>
        </w:tc>
        <w:tc>
          <w:tcPr>
            <w:tcW w:w="993" w:type="dxa"/>
          </w:tcPr>
          <w:p w:rsidR="00A75EFA" w:rsidRPr="009F61F5" w:rsidRDefault="00A75EFA" w:rsidP="00F761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9F61F5">
              <w:rPr>
                <w:rFonts w:ascii="Times New Roman" w:hAnsi="Times New Roman" w:cs="Times New Roman"/>
                <w:lang w:val="en-US"/>
              </w:rPr>
              <w:t>-22,98</w:t>
            </w:r>
          </w:p>
        </w:tc>
      </w:tr>
    </w:tbl>
    <w:p w:rsidR="00A75EFA" w:rsidRPr="009F61F5" w:rsidRDefault="00A75EFA" w:rsidP="00773911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táblázat: Változók sorrendje (Forrás: saját számítások)</w:t>
      </w:r>
    </w:p>
    <w:p w:rsidR="00A75EFA" w:rsidRPr="009F61F5" w:rsidRDefault="00A75EFA" w:rsidP="002B3803">
      <w:pPr>
        <w:pStyle w:val="Listaszerbekezds"/>
        <w:rPr>
          <w:rFonts w:ascii="Times New Roman" w:hAnsi="Times New Roman" w:cs="Times New Roman"/>
        </w:rPr>
      </w:pPr>
    </w:p>
    <w:p w:rsidR="00A75EFA" w:rsidRPr="009F61F5" w:rsidRDefault="00A75EFA" w:rsidP="002B380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legjelentősebb változó – a fehérjéből származó kalória aránya – kapcsolata pozitív az életkorral, és egy egységnyi növekedése (1%) a várható élettartamban 1,9 év növekedést jelent (</w:t>
      </w:r>
      <w:proofErr w:type="spellStart"/>
      <w:r w:rsidRPr="009F61F5">
        <w:rPr>
          <w:rFonts w:ascii="Times New Roman" w:hAnsi="Times New Roman" w:cs="Times New Roman"/>
        </w:rPr>
        <w:t>ceteris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paribus</w:t>
      </w:r>
      <w:proofErr w:type="spellEnd"/>
      <w:r w:rsidRPr="009F61F5">
        <w:rPr>
          <w:rFonts w:ascii="Times New Roman" w:hAnsi="Times New Roman" w:cs="Times New Roman"/>
        </w:rPr>
        <w:t xml:space="preserve">). A változó értékeinek terjedelme [10,6; 14,3]. Ebben a tartományban a kalóriarészesedés megfelelő, sőt még magasabb arány is kedvező élettani hatásokkal járna </w:t>
      </w:r>
      <w:r w:rsidR="000954B5" w:rsidRPr="009F61F5">
        <w:rPr>
          <w:rFonts w:ascii="Times New Roman" w:hAnsi="Times New Roman" w:cs="Times New Roman"/>
        </w:rPr>
        <w:t>(vö. [STAT4])</w:t>
      </w:r>
      <w:r w:rsidRPr="009F61F5">
        <w:rPr>
          <w:rFonts w:ascii="Times New Roman" w:hAnsi="Times New Roman" w:cs="Times New Roman"/>
        </w:rPr>
        <w:t>. Elfogadható tehát a növekvő lineáris kapcsolat ebben az intervallumban. A modellben nem maradt bent a másik két tápanyagforrásból (a zsírokból és a szénhidrátokból) származó energiarészesedés aránya. Megvizsgálva a három változó közötti kapcsolatot (korrelációs együttható)</w:t>
      </w:r>
      <w:r w:rsidR="000E2A3A" w:rsidRPr="009F61F5">
        <w:rPr>
          <w:rFonts w:ascii="Times New Roman" w:hAnsi="Times New Roman" w:cs="Times New Roman"/>
        </w:rPr>
        <w:t xml:space="preserve"> az látható, hogy a zsírokból (X</w:t>
      </w:r>
      <w:r w:rsidRPr="009F61F5">
        <w:rPr>
          <w:rFonts w:ascii="Times New Roman" w:hAnsi="Times New Roman" w:cs="Times New Roman"/>
        </w:rPr>
        <w:t xml:space="preserve">9) ill. a szénhidrátokból </w:t>
      </w:r>
      <w:r w:rsidR="000E2A3A" w:rsidRPr="009F61F5">
        <w:rPr>
          <w:rFonts w:ascii="Times New Roman" w:hAnsi="Times New Roman" w:cs="Times New Roman"/>
        </w:rPr>
        <w:t>(X</w:t>
      </w:r>
      <w:r w:rsidRPr="009F61F5">
        <w:rPr>
          <w:rFonts w:ascii="Times New Roman" w:hAnsi="Times New Roman" w:cs="Times New Roman"/>
        </w:rPr>
        <w:t>8) származó energia-bevitel aránya egymással erős, negatív kapcsolatban van (r=-0,88), vagyis ezek helyettesítő viszonyban állnak egymással. A modellben megtalálható fehérjéből származó kalória aránya a szénhidrát részesedésével mutat negatív irányú kapcsolatot (bár itt r=-0,34), mely arra ad magyarázatot, hogy a 3 változó közül csak egy került be a modellbe. A WHO/FAO ajánlásokkal (</w:t>
      </w:r>
      <w:r w:rsidR="000954B5" w:rsidRPr="009F61F5">
        <w:rPr>
          <w:rFonts w:ascii="Times New Roman" w:hAnsi="Times New Roman" w:cs="Times New Roman"/>
        </w:rPr>
        <w:t>vö. [STAT4]</w:t>
      </w:r>
      <w:r w:rsidRPr="009F61F5">
        <w:rPr>
          <w:rFonts w:ascii="Times New Roman" w:hAnsi="Times New Roman" w:cs="Times New Roman"/>
        </w:rPr>
        <w:t>)</w:t>
      </w:r>
      <w:r w:rsidR="000E2A3A" w:rsidRPr="009F61F5">
        <w:rPr>
          <w:rFonts w:ascii="Times New Roman" w:hAnsi="Times New Roman" w:cs="Times New Roman"/>
        </w:rPr>
        <w:t xml:space="preserve"> szemben az X</w:t>
      </w:r>
      <w:r w:rsidRPr="009F61F5">
        <w:rPr>
          <w:rFonts w:ascii="Times New Roman" w:hAnsi="Times New Roman" w:cs="Times New Roman"/>
        </w:rPr>
        <w:t>8 változó (szénhidrát) terjedelme 10 egységgel (%) „l</w:t>
      </w:r>
      <w:r w:rsidR="000E2A3A" w:rsidRPr="009F61F5">
        <w:rPr>
          <w:rFonts w:ascii="Times New Roman" w:hAnsi="Times New Roman" w:cs="Times New Roman"/>
        </w:rPr>
        <w:t>ejjebb” helyezkedik el, míg az X</w:t>
      </w:r>
      <w:r w:rsidRPr="009F61F5">
        <w:rPr>
          <w:rFonts w:ascii="Times New Roman" w:hAnsi="Times New Roman" w:cs="Times New Roman"/>
        </w:rPr>
        <w:t xml:space="preserve">9 változó (zsírok) esetében a terjedelem 5 egységgel lefele és 10 egységgel fölfele is eltér. </w:t>
      </w:r>
    </w:p>
    <w:p w:rsidR="00A75EFA" w:rsidRPr="009F61F5" w:rsidRDefault="00A75EFA" w:rsidP="00EB60A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második legjele</w:t>
      </w:r>
      <w:r w:rsidR="000E2A3A" w:rsidRPr="009F61F5">
        <w:rPr>
          <w:rFonts w:ascii="Times New Roman" w:hAnsi="Times New Roman" w:cs="Times New Roman"/>
        </w:rPr>
        <w:t>ntősebb hatással bíró változó (X</w:t>
      </w:r>
      <w:r w:rsidRPr="009F61F5">
        <w:rPr>
          <w:rFonts w:ascii="Times New Roman" w:hAnsi="Times New Roman" w:cs="Times New Roman"/>
        </w:rPr>
        <w:t>14) a többszörösen telítetlen zsírsavakból származó energia aránya. Ez a változó a másik két – egyszeresen telítetlen és telített – zsírsavakkal kapcsolatos változókkal gyenge (r=0,</w:t>
      </w:r>
      <w:proofErr w:type="gramStart"/>
      <w:r w:rsidRPr="009F61F5">
        <w:rPr>
          <w:rFonts w:ascii="Times New Roman" w:hAnsi="Times New Roman" w:cs="Times New Roman"/>
        </w:rPr>
        <w:t>3</w:t>
      </w:r>
      <w:proofErr w:type="gramEnd"/>
      <w:r w:rsidRPr="009F61F5">
        <w:rPr>
          <w:rFonts w:ascii="Times New Roman" w:hAnsi="Times New Roman" w:cs="Times New Roman"/>
        </w:rPr>
        <w:t xml:space="preserve"> ill. 0,12), de pozitív kapcsol</w:t>
      </w:r>
      <w:r w:rsidR="000E2A3A" w:rsidRPr="009F61F5">
        <w:rPr>
          <w:rFonts w:ascii="Times New Roman" w:hAnsi="Times New Roman" w:cs="Times New Roman"/>
        </w:rPr>
        <w:t>atban van. A vizsgált változó (X</w:t>
      </w:r>
      <w:r w:rsidRPr="009F61F5">
        <w:rPr>
          <w:rFonts w:ascii="Times New Roman" w:hAnsi="Times New Roman" w:cs="Times New Roman"/>
        </w:rPr>
        <w:t>14) a következő változókkal mutat erősebb kapcsolatot: - szénhidrátokból származó kalória aránya (negatív kapcsolat), - zsírokból származó kalória aránya (pozitív kapcsolat),</w:t>
      </w:r>
      <w:proofErr w:type="gramStart"/>
      <w:r w:rsidRPr="009F61F5">
        <w:rPr>
          <w:rFonts w:ascii="Times New Roman" w:hAnsi="Times New Roman" w:cs="Times New Roman"/>
        </w:rPr>
        <w:t xml:space="preserve">-  </w:t>
      </w:r>
      <m:oMath>
        <m:r>
          <w:rPr>
            <w:rFonts w:ascii="Cambria Math" w:eastAsiaTheme="minorEastAsia" w:hAnsi="Cambria Math" w:cs="Times New Roman"/>
          </w:rPr>
          <m:t>ω</m:t>
        </m:r>
        <m:r>
          <w:rPr>
            <w:rFonts w:ascii="Cambria Math" w:eastAsiaTheme="minorEastAsia" w:hAnsi="Times New Roman" w:cs="Times New Roman"/>
          </w:rPr>
          <m:t>6</m:t>
        </m:r>
        <w:proofErr w:type="gramEnd"/>
        <m:r>
          <w:rPr>
            <w:rFonts w:ascii="Cambria Math" w:eastAsiaTheme="minorEastAsia" w:hAnsi="Times New Roman" w:cs="Times New Roman"/>
          </w:rPr>
          <m:t>/</m:t>
        </m:r>
        <m:r>
          <w:rPr>
            <w:rFonts w:ascii="Cambria Math" w:eastAsiaTheme="minorEastAsia" w:hAnsi="Cambria Math" w:cs="Times New Roman"/>
          </w:rPr>
          <m:t>ω</m:t>
        </m:r>
        <m:r>
          <w:rPr>
            <w:rFonts w:ascii="Cambria Math" w:eastAsiaTheme="minorEastAsia" w:hAnsi="Times New Roman" w:cs="Times New Roman"/>
          </w:rPr>
          <m:t>3</m:t>
        </m:r>
      </m:oMath>
      <w:r w:rsidRPr="009F61F5">
        <w:rPr>
          <w:rFonts w:ascii="Times New Roman" w:hAnsi="Times New Roman" w:cs="Times New Roman"/>
        </w:rPr>
        <w:t xml:space="preserve"> (pozitív kapcsolat). Ez utóbbi összefüggés azt jelzi, hogy a telítetlen zsírsavak növekedése esetén az </w:t>
      </w:r>
      <m:oMath>
        <m:r>
          <w:rPr>
            <w:rFonts w:ascii="Cambria Math" w:eastAsiaTheme="minorEastAsia" w:hAnsi="Cambria Math" w:cs="Times New Roman"/>
          </w:rPr>
          <m:t>ω</m:t>
        </m:r>
        <m:r>
          <w:rPr>
            <w:rFonts w:ascii="Cambria Math" w:eastAsiaTheme="minorEastAsia" w:hAnsi="Times New Roman" w:cs="Times New Roman"/>
          </w:rPr>
          <m:t>6</m:t>
        </m:r>
      </m:oMath>
      <w:r w:rsidRPr="009F61F5">
        <w:rPr>
          <w:rFonts w:ascii="Times New Roman" w:hAnsi="Times New Roman" w:cs="Times New Roman"/>
        </w:rPr>
        <w:t xml:space="preserve"> zsírsav nagyobb ütemben növekszik, mint az </w:t>
      </w:r>
      <m:oMath>
        <m:r>
          <w:rPr>
            <w:rFonts w:ascii="Cambria Math" w:eastAsiaTheme="minorEastAsia" w:hAnsi="Cambria Math" w:cs="Times New Roman"/>
          </w:rPr>
          <m:t>ω</m:t>
        </m:r>
        <m:r>
          <w:rPr>
            <w:rFonts w:ascii="Cambria Math" w:eastAsiaTheme="minorEastAsia" w:hAnsi="Times New Roman" w:cs="Times New Roman"/>
          </w:rPr>
          <m:t>3</m:t>
        </m:r>
      </m:oMath>
      <w:r w:rsidRPr="009F61F5">
        <w:rPr>
          <w:rFonts w:ascii="Times New Roman" w:hAnsi="Times New Roman" w:cs="Times New Roman"/>
        </w:rPr>
        <w:t xml:space="preserve"> zsírsav, így a kedvezőtlen arány (</w:t>
      </w:r>
      <w:r w:rsidR="00C74D47" w:rsidRPr="009F61F5">
        <w:rPr>
          <w:rFonts w:ascii="Times New Roman" w:hAnsi="Times New Roman" w:cs="Times New Roman"/>
        </w:rPr>
        <w:t>vö. [STAT5]</w:t>
      </w:r>
      <w:r w:rsidRPr="009F61F5">
        <w:rPr>
          <w:rFonts w:ascii="Times New Roman" w:hAnsi="Times New Roman" w:cs="Times New Roman"/>
        </w:rPr>
        <w:t xml:space="preserve">) még inkább romlik. </w:t>
      </w:r>
    </w:p>
    <w:p w:rsidR="00A75EFA" w:rsidRPr="009F61F5" w:rsidRDefault="00A75EFA" w:rsidP="00EB60A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lastRenderedPageBreak/>
        <w:t xml:space="preserve">Jelentőségét tekintve a harmadik helyen a zöldség és gyümölcsfogyasztás áll. Ez a változó kapcsolatot mutat a következőkkel: egyszeresen telítetlen </w:t>
      </w:r>
      <w:r w:rsidR="000E2A3A" w:rsidRPr="009F61F5">
        <w:rPr>
          <w:rFonts w:ascii="Times New Roman" w:hAnsi="Times New Roman" w:cs="Times New Roman"/>
        </w:rPr>
        <w:t>zsírsavakból származó energia (X</w:t>
      </w:r>
      <w:r w:rsidRPr="009F61F5">
        <w:rPr>
          <w:rFonts w:ascii="Times New Roman" w:hAnsi="Times New Roman" w:cs="Times New Roman"/>
        </w:rPr>
        <w:t>6) – pozitív kapcsolat (p=0,68), cuk</w:t>
      </w:r>
      <w:r w:rsidR="000E2A3A" w:rsidRPr="009F61F5">
        <w:rPr>
          <w:rFonts w:ascii="Times New Roman" w:hAnsi="Times New Roman" w:cs="Times New Roman"/>
        </w:rPr>
        <w:t>orból származó kalória aránya (X</w:t>
      </w:r>
      <w:r w:rsidRPr="009F61F5">
        <w:rPr>
          <w:rFonts w:ascii="Times New Roman" w:hAnsi="Times New Roman" w:cs="Times New Roman"/>
        </w:rPr>
        <w:t>7) – negatív kapcsolat (p=0,64). Az első kapcsolat magyarázata, hogy a telítetlen zsírsavak forrásai a növényi eredetű táplálékok (főként zöldség és gyümölcs). Az egyszeresen telítetlen zsírsavak főként növényi olajokban (olíva, napraforgó) és néhány gyümölcsben (mogyoró, mandula, dió, avokádó) találhatók meg. A cukorfogyasztással fennálló negatív kapcsolat a táblázatból is jól látszik. A mediterrán országok járnak az élen a gyümölcs és zöldségfogyasztásban, míg a cukorból származó energia-bevitel aránya a javasolt 10%-os érték alatt van (igaz, ez az évek során egyre közeledett a nem mediterrán területek értékéhez, ami a legutóbbi adatok szerint is fölötte van a határértéknek).</w:t>
      </w:r>
    </w:p>
    <w:p w:rsidR="00A75EFA" w:rsidRPr="009F61F5" w:rsidRDefault="00A75EFA" w:rsidP="00EB60A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étkezési energiaellátással is pozitív kapcsolatot mutat a várható élettartam, mely változó súlyát tekintv</w:t>
      </w:r>
      <w:r w:rsidR="000E2A3A" w:rsidRPr="009F61F5">
        <w:rPr>
          <w:rFonts w:ascii="Times New Roman" w:hAnsi="Times New Roman" w:cs="Times New Roman"/>
        </w:rPr>
        <w:t>e a negyedik helyre került. Az X</w:t>
      </w:r>
      <w:r w:rsidRPr="009F61F5">
        <w:rPr>
          <w:rFonts w:ascii="Times New Roman" w:hAnsi="Times New Roman" w:cs="Times New Roman"/>
        </w:rPr>
        <w:t xml:space="preserve">2 változó pozitív irányú kapcsolatot mutat szénhidrát bevitellel, valamint a szénhidrátokból, a zsírokból, ill. a telített zsírsavakból származó energia arányával. </w:t>
      </w:r>
    </w:p>
    <w:p w:rsidR="00A75EFA" w:rsidRPr="009F61F5" w:rsidRDefault="00A75EFA" w:rsidP="00EB60A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nem keményítő </w:t>
      </w:r>
      <w:proofErr w:type="spellStart"/>
      <w:r w:rsidRPr="009F61F5">
        <w:rPr>
          <w:rFonts w:ascii="Times New Roman" w:hAnsi="Times New Roman" w:cs="Times New Roman"/>
        </w:rPr>
        <w:t>poliszacharid</w:t>
      </w:r>
      <w:proofErr w:type="spellEnd"/>
      <w:r w:rsidRPr="009F61F5">
        <w:rPr>
          <w:rFonts w:ascii="Times New Roman" w:hAnsi="Times New Roman" w:cs="Times New Roman"/>
        </w:rPr>
        <w:t xml:space="preserve"> bevitelét mutató változó jelentősége bizonyult a legkisebbnek. Az eredmény érdekessége, hogy a változó, mely valószínűleg a cellulózt jelenti, negatív kapcsolatban áll az életkorral. A cellulózt az ember szervezete nem bontja, kiürül a szervezetből. Várakozásunk tehát az lenne, hogy nincs hatása a várható élettartamra. Igaz, jelentőségét tekintve az utolsó helyen áll (4,5%). A többi változóval való kapcsolatát vizsgálva 0,5 feletti korrelációs együtthatót csak a szénhidrát bevitellel és a </w:t>
      </w:r>
      <w:proofErr w:type="gramStart"/>
      <w:r w:rsidRPr="009F61F5">
        <w:rPr>
          <w:rFonts w:ascii="Times New Roman" w:hAnsi="Times New Roman" w:cs="Times New Roman"/>
        </w:rPr>
        <w:t>gyümölcs-</w:t>
      </w:r>
      <w:proofErr w:type="gramEnd"/>
      <w:r w:rsidRPr="009F61F5">
        <w:rPr>
          <w:rFonts w:ascii="Times New Roman" w:hAnsi="Times New Roman" w:cs="Times New Roman"/>
        </w:rPr>
        <w:t xml:space="preserve"> ill. zöldségbevitellel mutat. Ekkor viszont ellentmondásba kerülünk azzal, hogy a függő változó a gyümölcs és zöldség mennyiségével pozitív kapcsolatban van. </w:t>
      </w:r>
    </w:p>
    <w:p w:rsidR="00A75EFA" w:rsidRPr="009F61F5" w:rsidRDefault="00C36F04" w:rsidP="00523D8B">
      <w:pPr>
        <w:pStyle w:val="Cmsor6"/>
        <w:rPr>
          <w:rFonts w:ascii="Times New Roman" w:hAnsi="Times New Roman" w:cs="Times New Roman"/>
        </w:rPr>
      </w:pPr>
      <w:bookmarkStart w:id="39" w:name="_Toc294969421"/>
      <w:r>
        <w:rPr>
          <w:rFonts w:ascii="Times New Roman" w:hAnsi="Times New Roman" w:cs="Times New Roman"/>
        </w:rPr>
        <w:t>Lineáris részeredmények</w:t>
      </w:r>
      <w:r w:rsidR="00A75EFA" w:rsidRPr="009F61F5">
        <w:rPr>
          <w:rFonts w:ascii="Times New Roman" w:hAnsi="Times New Roman" w:cs="Times New Roman"/>
        </w:rPr>
        <w:t xml:space="preserve"> összegzése</w:t>
      </w:r>
      <w:bookmarkEnd w:id="39"/>
    </w:p>
    <w:p w:rsidR="00A75EFA" w:rsidRPr="009F61F5" w:rsidRDefault="00A75EFA" w:rsidP="00FF1A6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fenti összefüggések egy esettől eltekintve magyarázhatók, ill. az eddigi tudományos eredményekkel összhangban állnak. A problémás változó jelentősége kicsi, de akár további vizsgálatok végezhetők, melyben ennek a változónak kiküszöbölésével, esetleg új változó bevonásával vizsgálható, hogy ellentmondásmentessé tehető-e a modell. A magyarázó modellt ennek ellenére elfogadhatónak tarthatjuk, hiszen a függő változó változékonyságának nagy részét képes magyarázni a modell úgy, hogy a kapott eredmények eddigi ismereteinkkel összhangban állnak. A só-bevitelre vonatkozóan formálisan megállapítható, hogy:</w:t>
      </w:r>
    </w:p>
    <w:p w:rsidR="00A75EFA" w:rsidRPr="009F61F5" w:rsidRDefault="00A75EFA" w:rsidP="00640E92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M1 modell szerint: minél több a bevitt só, annál nagyobb a várható élettartam…</w:t>
      </w:r>
    </w:p>
    <w:p w:rsidR="00A75EFA" w:rsidRPr="009F61F5" w:rsidRDefault="00A75EFA" w:rsidP="00640E92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M2 modell szerint a só-bevitel nem gyakorol szignifikáns hatást a várható életkorra…</w:t>
      </w:r>
    </w:p>
    <w:p w:rsidR="00A75EFA" w:rsidRPr="009F61F5" w:rsidRDefault="00A75EFA" w:rsidP="00CF72BA">
      <w:p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 xml:space="preserve">A két modell egymással és látszólag az érvényes állami prevenciós politikával is ellentmondásban áll. </w:t>
      </w:r>
    </w:p>
    <w:p w:rsidR="00A75EFA" w:rsidRPr="009F61F5" w:rsidRDefault="00A75EF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</w:rPr>
      </w:pPr>
    </w:p>
    <w:p w:rsidR="00A75EFA" w:rsidRPr="009F61F5" w:rsidRDefault="001C2EC2" w:rsidP="00523D8B">
      <w:pPr>
        <w:pStyle w:val="Cmsor4"/>
        <w:rPr>
          <w:rFonts w:ascii="Times New Roman" w:hAnsi="Times New Roman" w:cs="Times New Roman"/>
        </w:rPr>
      </w:pPr>
      <w:bookmarkStart w:id="40" w:name="_Toc294269968"/>
      <w:r>
        <w:rPr>
          <w:rFonts w:ascii="Times New Roman" w:hAnsi="Times New Roman" w:cs="Times New Roman"/>
        </w:rPr>
        <w:br w:type="page"/>
      </w:r>
      <w:bookmarkStart w:id="41" w:name="_Toc294969422"/>
      <w:r w:rsidR="00A75EFA" w:rsidRPr="009F61F5">
        <w:rPr>
          <w:rFonts w:ascii="Times New Roman" w:hAnsi="Times New Roman" w:cs="Times New Roman"/>
        </w:rPr>
        <w:lastRenderedPageBreak/>
        <w:t xml:space="preserve">Harmadik modell (M3) - </w:t>
      </w:r>
      <w:proofErr w:type="spellStart"/>
      <w:r w:rsidR="00A75EFA" w:rsidRPr="009F61F5">
        <w:rPr>
          <w:rFonts w:ascii="Times New Roman" w:hAnsi="Times New Roman" w:cs="Times New Roman"/>
        </w:rPr>
        <w:t>polinomiális</w:t>
      </w:r>
      <w:proofErr w:type="spellEnd"/>
      <w:r w:rsidR="00A75EFA" w:rsidRPr="009F61F5">
        <w:rPr>
          <w:rFonts w:ascii="Times New Roman" w:hAnsi="Times New Roman" w:cs="Times New Roman"/>
        </w:rPr>
        <w:t xml:space="preserve"> regressziós (másodfokú) modell</w:t>
      </w:r>
      <w:bookmarkEnd w:id="40"/>
      <w:bookmarkEnd w:id="41"/>
    </w:p>
    <w:p w:rsidR="00A75EFA" w:rsidRPr="009F61F5" w:rsidRDefault="00A75EFA" w:rsidP="00A42A4C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változók lehetséges (elvárt) hatásait figyelembe véve </w:t>
      </w:r>
      <w:proofErr w:type="spellStart"/>
      <w:r w:rsidRPr="009F61F5">
        <w:rPr>
          <w:rFonts w:ascii="Times New Roman" w:hAnsi="Times New Roman" w:cs="Times New Roman"/>
        </w:rPr>
        <w:t>polinomiális</w:t>
      </w:r>
      <w:proofErr w:type="spellEnd"/>
      <w:r w:rsidRPr="009F61F5">
        <w:rPr>
          <w:rFonts w:ascii="Times New Roman" w:hAnsi="Times New Roman" w:cs="Times New Roman"/>
        </w:rPr>
        <w:t xml:space="preserve"> regressziót alkalmaztam, melyben minden változó második hatványát is belevettem a modellbe, majd </w:t>
      </w:r>
      <w:proofErr w:type="spellStart"/>
      <w:r w:rsidRPr="009F61F5">
        <w:rPr>
          <w:rFonts w:ascii="Times New Roman" w:hAnsi="Times New Roman" w:cs="Times New Roman"/>
        </w:rPr>
        <w:t>stepwise</w:t>
      </w:r>
      <w:proofErr w:type="spellEnd"/>
      <w:r w:rsidRPr="009F61F5">
        <w:rPr>
          <w:rFonts w:ascii="Times New Roman" w:hAnsi="Times New Roman" w:cs="Times New Roman"/>
        </w:rPr>
        <w:t xml:space="preserve"> módszerrel kialakítottam azt a modellt, melyben már minden változó hatása szignifikáns. Így az esetleges optimumok meghatározására nyílik lehetőség. A kapott modell a következő lett (8. táblázat):</w:t>
      </w:r>
    </w:p>
    <w:p w:rsidR="00A75EFA" w:rsidRPr="009F61F5" w:rsidRDefault="00A75EFA" w:rsidP="00A42A4C">
      <w:pPr>
        <w:rPr>
          <w:rFonts w:ascii="Times New Roman" w:hAnsi="Times New Roman" w:cs="Times New Roman"/>
        </w:rPr>
      </w:pPr>
    </w:p>
    <w:tbl>
      <w:tblPr>
        <w:tblW w:w="5402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97"/>
        <w:gridCol w:w="1209"/>
        <w:gridCol w:w="1253"/>
        <w:gridCol w:w="851"/>
        <w:gridCol w:w="992"/>
      </w:tblGrid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Estimate</w:t>
            </w:r>
            <w:proofErr w:type="spellEnd"/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Std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Error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 xml:space="preserve">t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value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F61F5">
              <w:rPr>
                <w:rFonts w:ascii="Times New Roman" w:hAnsi="Times New Roman" w:cs="Times New Roman"/>
                <w:color w:val="000000"/>
              </w:rPr>
              <w:t>Pr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>(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</w:rPr>
              <w:t>&gt;|t|)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-4,16E+00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-3,23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7,22E-04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6,75E-01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1,89E+02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58,75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-4,06E+00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-3,51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0,001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4,90E-01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-7,83E-05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-4,45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6^2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-2,31E+00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8^2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3,61E-01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2,95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0,004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3,14E+02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47,72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6,57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-3,34E+00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4,45E+01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19,84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0,028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-9,33E+01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14,45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-6,46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13^2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-1,19E-02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-2,27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0,026</w:t>
            </w:r>
          </w:p>
        </w:tc>
      </w:tr>
    </w:tbl>
    <w:p w:rsidR="00A75EFA" w:rsidRPr="009F61F5" w:rsidRDefault="00A75EFA" w:rsidP="00A42A4C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8. táblázat:</w:t>
      </w:r>
      <w:r w:rsidRPr="009F61F5">
        <w:rPr>
          <w:rFonts w:ascii="Times New Roman" w:hAnsi="Times New Roman" w:cs="Times New Roman"/>
        </w:rPr>
        <w:tab/>
        <w:t>Modell-paraméterek (M3) – (Forrás: saját számítások)</w:t>
      </w:r>
    </w:p>
    <w:p w:rsidR="00A75EFA" w:rsidRPr="009F61F5" w:rsidRDefault="00A75EFA" w:rsidP="00CF72BA">
      <w:pPr>
        <w:jc w:val="both"/>
        <w:rPr>
          <w:rFonts w:ascii="Times New Roman" w:hAnsi="Times New Roman" w:cs="Times New Roman"/>
        </w:rPr>
      </w:pPr>
    </w:p>
    <w:tbl>
      <w:tblPr>
        <w:tblW w:w="886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866"/>
      </w:tblGrid>
      <w:tr w:rsidR="00A75EFA" w:rsidRPr="009F61F5" w:rsidTr="005B4F0F">
        <w:trPr>
          <w:trHeight w:val="309"/>
        </w:trPr>
        <w:tc>
          <w:tcPr>
            <w:tcW w:w="8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75EFA" w:rsidRPr="009F61F5" w:rsidRDefault="00A75EFA" w:rsidP="00EE12F3">
            <w:pPr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Residual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standard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error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116.5 </w:t>
            </w:r>
            <w:proofErr w:type="spellStart"/>
            <w:r w:rsidRPr="009F61F5">
              <w:rPr>
                <w:rFonts w:ascii="Times New Roman" w:hAnsi="Times New Roman" w:cs="Times New Roman"/>
              </w:rPr>
              <w:t>on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69 </w:t>
            </w:r>
            <w:proofErr w:type="spellStart"/>
            <w:r w:rsidRPr="009F61F5">
              <w:rPr>
                <w:rFonts w:ascii="Times New Roman" w:hAnsi="Times New Roman" w:cs="Times New Roman"/>
              </w:rPr>
              <w:t>degrees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9F61F5">
              <w:rPr>
                <w:rFonts w:ascii="Times New Roman" w:hAnsi="Times New Roman" w:cs="Times New Roman"/>
              </w:rPr>
              <w:t>freedom</w:t>
            </w:r>
            <w:proofErr w:type="spellEnd"/>
          </w:p>
        </w:tc>
      </w:tr>
      <w:tr w:rsidR="00A75EFA" w:rsidRPr="009F61F5" w:rsidTr="005B4F0F">
        <w:trPr>
          <w:trHeight w:val="309"/>
        </w:trPr>
        <w:tc>
          <w:tcPr>
            <w:tcW w:w="8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75EFA" w:rsidRPr="009F61F5" w:rsidRDefault="00A75EFA" w:rsidP="00EE12F3">
            <w:pPr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Multiple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R-squared</w:t>
            </w:r>
            <w:proofErr w:type="spellEnd"/>
            <w:r w:rsidRPr="009F61F5">
              <w:rPr>
                <w:rFonts w:ascii="Times New Roman" w:hAnsi="Times New Roman" w:cs="Times New Roman"/>
              </w:rPr>
              <w:t>: 0.9035,</w:t>
            </w:r>
            <w:r w:rsidRPr="009F61F5">
              <w:rPr>
                <w:rFonts w:ascii="Times New Roman" w:hAnsi="Times New Roman" w:cs="Times New Roman"/>
              </w:rPr>
              <w:tab/>
            </w:r>
            <w:proofErr w:type="spellStart"/>
            <w:r w:rsidRPr="009F61F5">
              <w:rPr>
                <w:rFonts w:ascii="Times New Roman" w:hAnsi="Times New Roman" w:cs="Times New Roman"/>
              </w:rPr>
              <w:t>Adjusted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1F5">
              <w:rPr>
                <w:rFonts w:ascii="Times New Roman" w:hAnsi="Times New Roman" w:cs="Times New Roman"/>
              </w:rPr>
              <w:t>R-squared</w:t>
            </w:r>
            <w:proofErr w:type="spellEnd"/>
            <w:r w:rsidRPr="009F61F5">
              <w:rPr>
                <w:rFonts w:ascii="Times New Roman" w:hAnsi="Times New Roman" w:cs="Times New Roman"/>
              </w:rPr>
              <w:t>: 0.8826</w:t>
            </w:r>
          </w:p>
        </w:tc>
      </w:tr>
      <w:tr w:rsidR="00A75EFA" w:rsidRPr="009F61F5" w:rsidTr="005B4F0F">
        <w:trPr>
          <w:trHeight w:val="309"/>
        </w:trPr>
        <w:tc>
          <w:tcPr>
            <w:tcW w:w="8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75EFA" w:rsidRPr="009F61F5" w:rsidRDefault="00A75EFA" w:rsidP="00EE12F3">
            <w:pPr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F-statistic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43.09 </w:t>
            </w:r>
            <w:proofErr w:type="spellStart"/>
            <w:r w:rsidRPr="009F61F5">
              <w:rPr>
                <w:rFonts w:ascii="Times New Roman" w:hAnsi="Times New Roman" w:cs="Times New Roman"/>
              </w:rPr>
              <w:t>on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 15 and 69 DF, </w:t>
            </w:r>
            <w:proofErr w:type="spellStart"/>
            <w:r w:rsidRPr="009F61F5">
              <w:rPr>
                <w:rFonts w:ascii="Times New Roman" w:hAnsi="Times New Roman" w:cs="Times New Roman"/>
              </w:rPr>
              <w:t>p-value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9F61F5">
              <w:rPr>
                <w:rFonts w:ascii="Times New Roman" w:hAnsi="Times New Roman" w:cs="Times New Roman"/>
              </w:rPr>
              <w:t>&lt; 2</w:t>
            </w:r>
            <w:proofErr w:type="gramEnd"/>
            <w:r w:rsidRPr="009F61F5">
              <w:rPr>
                <w:rFonts w:ascii="Times New Roman" w:hAnsi="Times New Roman" w:cs="Times New Roman"/>
              </w:rPr>
              <w:t>.2e-16</w:t>
            </w:r>
          </w:p>
        </w:tc>
      </w:tr>
    </w:tbl>
    <w:p w:rsidR="00A75EFA" w:rsidRPr="009F61F5" w:rsidRDefault="00A75EFA" w:rsidP="00CF72BA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B215C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eredményből látszik, hogy a négyzetes tagok szignifikánsak (5%-os szinten), együtthatójuk negatív, ill. pozitív volta jelzi, hogy a függvényeknek lokális maximuma, ill. minimuma van. A modell szignifikánsnak bizonyult, magyarázóereje nagy. A </w:t>
      </w:r>
      <w:proofErr w:type="spellStart"/>
      <w:r w:rsidRPr="009F61F5">
        <w:rPr>
          <w:rFonts w:ascii="Times New Roman" w:hAnsi="Times New Roman" w:cs="Times New Roman"/>
        </w:rPr>
        <w:t>reziduumokra</w:t>
      </w:r>
      <w:proofErr w:type="spellEnd"/>
      <w:r w:rsidRPr="009F61F5">
        <w:rPr>
          <w:rFonts w:ascii="Times New Roman" w:hAnsi="Times New Roman" w:cs="Times New Roman"/>
        </w:rPr>
        <w:t xml:space="preserve"> vonatkozó szükséges feltételek teljesülése a 4. ábrán látható. </w:t>
      </w:r>
    </w:p>
    <w:p w:rsidR="00A75EFA" w:rsidRPr="009F61F5" w:rsidRDefault="00A75EFA" w:rsidP="00B215C0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CF72B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változók közötti kapcsolatok erősek (mérés: VIF), hiszen több változó esetében annak négyzetét is tartalmazza a modell. Emiatt a lineáris modellnél alkalmazott, a változók fontossági sorrendjét meghatározó, algoritmus nem vezetett eredményre.</w:t>
      </w:r>
    </w:p>
    <w:p w:rsidR="00A75EFA" w:rsidRPr="009F61F5" w:rsidRDefault="00A75EFA" w:rsidP="00CF72BA">
      <w:pPr>
        <w:jc w:val="both"/>
        <w:rPr>
          <w:rFonts w:ascii="Times New Roman" w:hAnsi="Times New Roman" w:cs="Times New Roman"/>
        </w:rPr>
      </w:pPr>
    </w:p>
    <w:p w:rsidR="00B215C0" w:rsidRPr="009F61F5" w:rsidRDefault="00B215C0" w:rsidP="00B215C0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629275" cy="5629275"/>
            <wp:effectExtent l="19050" t="0" r="9525" b="0"/>
            <wp:docPr id="1" name="Kép 1" descr="C:\Ruff Feri\SZERVER\pitlik\Salt101228\3_modell_1_dia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uff Feri\SZERVER\pitlik\Salt101228\3_modell_1_diag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562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B215C0">
      <w:pPr>
        <w:pStyle w:val="Listaszerbekezds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ábra: </w:t>
      </w:r>
      <w:proofErr w:type="spellStart"/>
      <w:r w:rsidRPr="009F61F5">
        <w:rPr>
          <w:rFonts w:ascii="Times New Roman" w:hAnsi="Times New Roman" w:cs="Times New Roman"/>
        </w:rPr>
        <w:t>Diagnostic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plots</w:t>
      </w:r>
      <w:proofErr w:type="spellEnd"/>
      <w:r w:rsidRPr="009F61F5">
        <w:rPr>
          <w:rFonts w:ascii="Times New Roman" w:hAnsi="Times New Roman" w:cs="Times New Roman"/>
        </w:rPr>
        <w:t xml:space="preserve"> (M3) – (Forrás: saját ábrázolás)</w:t>
      </w:r>
    </w:p>
    <w:p w:rsidR="00A75EFA" w:rsidRPr="009F61F5" w:rsidRDefault="00A75EFA" w:rsidP="00523D8B">
      <w:pPr>
        <w:pStyle w:val="Cmsor5"/>
        <w:rPr>
          <w:rFonts w:ascii="Times New Roman" w:hAnsi="Times New Roman" w:cs="Times New Roman"/>
        </w:rPr>
      </w:pPr>
      <w:bookmarkStart w:id="42" w:name="_Toc294969423"/>
      <w:r w:rsidRPr="009F61F5">
        <w:rPr>
          <w:rFonts w:ascii="Times New Roman" w:hAnsi="Times New Roman" w:cs="Times New Roman"/>
        </w:rPr>
        <w:t>További vizsgálatok</w:t>
      </w:r>
      <w:bookmarkEnd w:id="42"/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43" w:name="_Toc294969424"/>
      <w:r w:rsidRPr="009F61F5">
        <w:rPr>
          <w:rFonts w:ascii="Times New Roman" w:hAnsi="Times New Roman" w:cs="Times New Roman"/>
        </w:rPr>
        <w:t>A modell értelmezése</w:t>
      </w:r>
      <w:bookmarkEnd w:id="43"/>
      <w:r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5449A2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Amely változó esetében a lineári</w:t>
      </w:r>
      <w:r w:rsidR="000E2A3A" w:rsidRPr="009F61F5">
        <w:rPr>
          <w:rFonts w:ascii="Times New Roman" w:hAnsi="Times New Roman" w:cs="Times New Roman"/>
        </w:rPr>
        <w:t>s tényező kiesett a modellből (X6, X8, X</w:t>
      </w:r>
      <w:r w:rsidRPr="009F61F5">
        <w:rPr>
          <w:rFonts w:ascii="Times New Roman" w:hAnsi="Times New Roman" w:cs="Times New Roman"/>
        </w:rPr>
        <w:t xml:space="preserve">10) ott matematikailag a parabola csúcspontja a változó 0 értékéhez tartozik, vagyis a </w:t>
      </w:r>
      <w:proofErr w:type="spellStart"/>
      <w:r w:rsidRPr="009F61F5">
        <w:rPr>
          <w:rFonts w:ascii="Times New Roman" w:hAnsi="Times New Roman" w:cs="Times New Roman"/>
        </w:rPr>
        <w:t>nemnegativitási</w:t>
      </w:r>
      <w:proofErr w:type="spellEnd"/>
      <w:r w:rsidRPr="009F61F5">
        <w:rPr>
          <w:rFonts w:ascii="Times New Roman" w:hAnsi="Times New Roman" w:cs="Times New Roman"/>
        </w:rPr>
        <w:t xml:space="preserve"> feltételt figyelembe véve a függvény az adott tar</w:t>
      </w:r>
      <w:r w:rsidR="000E2A3A" w:rsidRPr="009F61F5">
        <w:rPr>
          <w:rFonts w:ascii="Times New Roman" w:hAnsi="Times New Roman" w:cs="Times New Roman"/>
        </w:rPr>
        <w:t>tományban monoton növekvő (X8, X</w:t>
      </w:r>
      <w:r w:rsidRPr="009F61F5">
        <w:rPr>
          <w:rFonts w:ascii="Times New Roman" w:hAnsi="Times New Roman" w:cs="Times New Roman"/>
        </w:rPr>
        <w:t>10) ill. monoton csökkenő (</w:t>
      </w:r>
      <w:r w:rsidR="000E2A3A" w:rsidRPr="009F61F5">
        <w:rPr>
          <w:rFonts w:ascii="Times New Roman" w:hAnsi="Times New Roman" w:cs="Times New Roman"/>
        </w:rPr>
        <w:t>X6)</w:t>
      </w:r>
      <w:r w:rsidRPr="009F61F5">
        <w:rPr>
          <w:rFonts w:ascii="Times New Roman" w:hAnsi="Times New Roman" w:cs="Times New Roman"/>
        </w:rPr>
        <w:t xml:space="preserve">, de nem lineáris a kapcsolat, hanem másodfokú. Ezek az eredmények a lineáris alapmodellel egyezést mutatnak a növekedés, ill. a csökkenés tekintetében. </w:t>
      </w:r>
    </w:p>
    <w:p w:rsidR="00A75EFA" w:rsidRPr="009F61F5" w:rsidRDefault="00A75EFA" w:rsidP="005449A2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A072EE">
      <w:pPr>
        <w:jc w:val="both"/>
        <w:rPr>
          <w:rFonts w:ascii="Times New Roman" w:hAnsi="Times New Roman" w:cs="Times New Roman"/>
        </w:rPr>
      </w:pPr>
      <w:proofErr w:type="gramStart"/>
      <w:r w:rsidRPr="009F61F5">
        <w:rPr>
          <w:rFonts w:ascii="Times New Roman" w:hAnsi="Times New Roman" w:cs="Times New Roman"/>
        </w:rPr>
        <w:t xml:space="preserve">A többi másodfokú kifejezés esetén a szélsőérték helyek a következők: </w:t>
      </w:r>
      <w:r w:rsidR="000E2A3A" w:rsidRPr="009F61F5">
        <w:rPr>
          <w:rFonts w:ascii="Times New Roman" w:hAnsi="Times New Roman" w:cs="Times New Roman"/>
        </w:rPr>
        <w:t>X2: 2882,7 - X</w:t>
      </w:r>
      <w:r w:rsidRPr="009F61F5">
        <w:rPr>
          <w:rFonts w:ascii="Times New Roman" w:hAnsi="Times New Roman" w:cs="Times New Roman"/>
        </w:rPr>
        <w:t xml:space="preserve">4 : 23,3 - </w:t>
      </w:r>
      <w:r w:rsidR="000E2A3A" w:rsidRPr="009F61F5">
        <w:rPr>
          <w:rFonts w:ascii="Times New Roman" w:hAnsi="Times New Roman" w:cs="Times New Roman"/>
          <w:b/>
        </w:rPr>
        <w:t>X</w:t>
      </w:r>
      <w:r w:rsidRPr="009F61F5">
        <w:rPr>
          <w:rFonts w:ascii="Times New Roman" w:hAnsi="Times New Roman" w:cs="Times New Roman"/>
          <w:b/>
        </w:rPr>
        <w:t>5 (só-bevitel) : 3126,8 (mg/p/d</w:t>
      </w:r>
      <w:r w:rsidR="000E2A3A" w:rsidRPr="009F61F5">
        <w:rPr>
          <w:rFonts w:ascii="Times New Roman" w:hAnsi="Times New Roman" w:cs="Times New Roman"/>
          <w:b/>
        </w:rPr>
        <w:t>/1000</w:t>
      </w:r>
      <w:r w:rsidRPr="009F61F5">
        <w:rPr>
          <w:rFonts w:ascii="Times New Roman" w:hAnsi="Times New Roman" w:cs="Times New Roman"/>
          <w:b/>
        </w:rPr>
        <w:t>, ahol a vizsgált minta minimuma 1315 mg/p/d</w:t>
      </w:r>
      <w:r w:rsidR="000E2A3A" w:rsidRPr="009F61F5">
        <w:rPr>
          <w:rFonts w:ascii="Times New Roman" w:hAnsi="Times New Roman" w:cs="Times New Roman"/>
          <w:b/>
        </w:rPr>
        <w:t>/1000</w:t>
      </w:r>
      <w:r w:rsidRPr="009F61F5">
        <w:rPr>
          <w:rFonts w:ascii="Times New Roman" w:hAnsi="Times New Roman" w:cs="Times New Roman"/>
          <w:b/>
        </w:rPr>
        <w:t>, ill. maximuma 5404 mg/p/d</w:t>
      </w:r>
      <w:r w:rsidR="000E2A3A" w:rsidRPr="009F61F5">
        <w:rPr>
          <w:rFonts w:ascii="Times New Roman" w:hAnsi="Times New Roman" w:cs="Times New Roman"/>
          <w:b/>
        </w:rPr>
        <w:t>/1000</w:t>
      </w:r>
      <w:r w:rsidRPr="009F61F5">
        <w:rPr>
          <w:rFonts w:ascii="Times New Roman" w:hAnsi="Times New Roman" w:cs="Times New Roman"/>
          <w:b/>
        </w:rPr>
        <w:t>, az optimum felett 10 objektum található a 85-ből: 1963PT, 1973PT, 1993DK, 1993PT, 2003DK, 2003FI, 2003GR, 2003NL, 2003PT, 2003SE)</w:t>
      </w:r>
      <w:r w:rsidR="000E2A3A" w:rsidRPr="009F61F5">
        <w:rPr>
          <w:rFonts w:ascii="Times New Roman" w:hAnsi="Times New Roman" w:cs="Times New Roman"/>
        </w:rPr>
        <w:t xml:space="preserve"> - X</w:t>
      </w:r>
      <w:r w:rsidRPr="009F61F5">
        <w:rPr>
          <w:rFonts w:ascii="Times New Roman" w:hAnsi="Times New Roman" w:cs="Times New Roman"/>
        </w:rPr>
        <w:t>9 : 47.</w:t>
      </w:r>
      <w:proofErr w:type="gramEnd"/>
      <w:r w:rsidRPr="009F61F5">
        <w:rPr>
          <w:rFonts w:ascii="Times New Roman" w:hAnsi="Times New Roman" w:cs="Times New Roman"/>
        </w:rPr>
        <w:t xml:space="preserve"> Ezek közül a</w:t>
      </w:r>
      <w:r w:rsidR="000E2A3A" w:rsidRPr="009F61F5">
        <w:rPr>
          <w:rFonts w:ascii="Times New Roman" w:hAnsi="Times New Roman" w:cs="Times New Roman"/>
        </w:rPr>
        <w:t>z X</w:t>
      </w:r>
      <w:r w:rsidRPr="009F61F5">
        <w:rPr>
          <w:rFonts w:ascii="Times New Roman" w:hAnsi="Times New Roman" w:cs="Times New Roman"/>
        </w:rPr>
        <w:t xml:space="preserve">2 változó esetében lokális minimumról, a többi esetében pedig lokális maximumról beszélünk (ld. a négyzetes tagok koefficiense). </w:t>
      </w:r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44" w:name="_Toc294969425"/>
      <w:r w:rsidRPr="009F61F5">
        <w:rPr>
          <w:rFonts w:ascii="Times New Roman" w:hAnsi="Times New Roman" w:cs="Times New Roman"/>
        </w:rPr>
        <w:lastRenderedPageBreak/>
        <w:t>A lokális maximumok értelmezése</w:t>
      </w:r>
      <w:bookmarkEnd w:id="44"/>
    </w:p>
    <w:p w:rsidR="00A75EFA" w:rsidRPr="009F61F5" w:rsidRDefault="000E2A3A" w:rsidP="005449A2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X</w:t>
      </w:r>
      <w:r w:rsidR="00A75EFA" w:rsidRPr="009F61F5">
        <w:rPr>
          <w:rFonts w:ascii="Times New Roman" w:hAnsi="Times New Roman" w:cs="Times New Roman"/>
        </w:rPr>
        <w:t>4 – nem keményítőből s</w:t>
      </w:r>
      <w:r w:rsidRPr="009F61F5">
        <w:rPr>
          <w:rFonts w:ascii="Times New Roman" w:hAnsi="Times New Roman" w:cs="Times New Roman"/>
        </w:rPr>
        <w:t xml:space="preserve">zármazó </w:t>
      </w:r>
      <w:proofErr w:type="spellStart"/>
      <w:r w:rsidRPr="009F61F5">
        <w:rPr>
          <w:rFonts w:ascii="Times New Roman" w:hAnsi="Times New Roman" w:cs="Times New Roman"/>
        </w:rPr>
        <w:t>poliszacharid</w:t>
      </w:r>
      <w:proofErr w:type="spellEnd"/>
      <w:r w:rsidRPr="009F61F5">
        <w:rPr>
          <w:rFonts w:ascii="Times New Roman" w:hAnsi="Times New Roman" w:cs="Times New Roman"/>
        </w:rPr>
        <w:t xml:space="preserve"> bevitel, X5 – só fogyasztás, X</w:t>
      </w:r>
      <w:r w:rsidR="00A75EFA" w:rsidRPr="009F61F5">
        <w:rPr>
          <w:rFonts w:ascii="Times New Roman" w:hAnsi="Times New Roman" w:cs="Times New Roman"/>
        </w:rPr>
        <w:t>9 – zsírokból származó energia bevitel. Itt a bevitt mennyiség és az élettartam közötti másodfokú kapcsolat optimális</w:t>
      </w:r>
      <w:r w:rsidR="00C74D47" w:rsidRPr="009F61F5">
        <w:rPr>
          <w:rFonts w:ascii="Times New Roman" w:hAnsi="Times New Roman" w:cs="Times New Roman"/>
        </w:rPr>
        <w:t xml:space="preserve"> mennyiséget mutat. Azonban az X</w:t>
      </w:r>
      <w:r w:rsidR="00A75EFA" w:rsidRPr="009F61F5">
        <w:rPr>
          <w:rFonts w:ascii="Times New Roman" w:hAnsi="Times New Roman" w:cs="Times New Roman"/>
        </w:rPr>
        <w:t>9 változónál a maximumhely kívül esik a vizsgált tartományon (20,3-41,5), így monoton növekvő függvény szerint határozza meg a függő változó értékeit. Összevetve a lineáris modellel azt tapasz</w:t>
      </w:r>
      <w:r w:rsidR="00C74D47" w:rsidRPr="009F61F5">
        <w:rPr>
          <w:rFonts w:ascii="Times New Roman" w:hAnsi="Times New Roman" w:cs="Times New Roman"/>
        </w:rPr>
        <w:t>taljuk, hogy az X4-es és X</w:t>
      </w:r>
      <w:r w:rsidR="00A75EFA" w:rsidRPr="009F61F5">
        <w:rPr>
          <w:rFonts w:ascii="Times New Roman" w:hAnsi="Times New Roman" w:cs="Times New Roman"/>
        </w:rPr>
        <w:t>9-es változóval negatív korrelációt mutatott a függő változó, míg a só-fogyasztás nem is szerepelt benne. Másodfokú összef</w:t>
      </w:r>
      <w:r w:rsidRPr="009F61F5">
        <w:rPr>
          <w:rFonts w:ascii="Times New Roman" w:hAnsi="Times New Roman" w:cs="Times New Roman"/>
        </w:rPr>
        <w:t>üggést feltételezve viszont az X</w:t>
      </w:r>
      <w:r w:rsidR="00A75EFA" w:rsidRPr="009F61F5">
        <w:rPr>
          <w:rFonts w:ascii="Times New Roman" w:hAnsi="Times New Roman" w:cs="Times New Roman"/>
        </w:rPr>
        <w:t xml:space="preserve">5 a modell egyik szignifikáns változójává vált. Az optimális beviteli értékek létezése az adott változók esetében elfogadható, az eddigi tapasztalatokkal egyezik. A felvetődő kérdés inkább az, hogy a többi változó esetében: </w:t>
      </w:r>
      <w:r w:rsidR="00A75EFA" w:rsidRPr="009F61F5">
        <w:rPr>
          <w:rFonts w:ascii="Times New Roman" w:hAnsi="Times New Roman" w:cs="Times New Roman"/>
          <w:i/>
        </w:rPr>
        <w:t>Miért nem kaptunk ilyen optimális értéket?</w:t>
      </w:r>
      <w:r w:rsidR="00A75EFA" w:rsidRPr="009F61F5">
        <w:rPr>
          <w:rFonts w:ascii="Times New Roman" w:hAnsi="Times New Roman" w:cs="Times New Roman"/>
        </w:rPr>
        <w:t xml:space="preserve"> </w:t>
      </w:r>
      <w:proofErr w:type="gramStart"/>
      <w:r w:rsidR="00A75EFA" w:rsidRPr="009F61F5">
        <w:rPr>
          <w:rFonts w:ascii="Times New Roman" w:hAnsi="Times New Roman" w:cs="Times New Roman"/>
        </w:rPr>
        <w:t>pl.</w:t>
      </w:r>
      <w:proofErr w:type="gramEnd"/>
      <w:r w:rsidR="00A75EFA"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5449A2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független változó vizsgált tartományában még nincs benne az optimális függvényértéket adó érték (ill. annak egy környezete).</w:t>
      </w:r>
    </w:p>
    <w:p w:rsidR="00A75EFA" w:rsidRPr="009F61F5" w:rsidRDefault="00A75EFA" w:rsidP="005449A2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független változó növekedése az anyagi jólétet képezi le, és más változók (életvitel, egészségügyi ellátások, táplálék kiegészítők) figyelembe nem vett hatása ezt kompenzálja a várható élettartam tekintetében.</w:t>
      </w:r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45" w:name="_Toc294969426"/>
      <w:r w:rsidRPr="009F61F5">
        <w:rPr>
          <w:rFonts w:ascii="Times New Roman" w:hAnsi="Times New Roman" w:cs="Times New Roman"/>
        </w:rPr>
        <w:t>A lokális minimumok értelmezése</w:t>
      </w:r>
      <w:bookmarkEnd w:id="45"/>
    </w:p>
    <w:p w:rsidR="00A75EFA" w:rsidRPr="009F61F5" w:rsidRDefault="000E2A3A" w:rsidP="005449A2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X2 – energia-</w:t>
      </w:r>
      <w:r w:rsidR="00A75EFA" w:rsidRPr="009F61F5">
        <w:rPr>
          <w:rFonts w:ascii="Times New Roman" w:hAnsi="Times New Roman" w:cs="Times New Roman"/>
        </w:rPr>
        <w:t xml:space="preserve">bevitel: A lokális minimumok magyarázata nehéz. </w:t>
      </w:r>
      <w:r w:rsidR="00A75EFA" w:rsidRPr="009F61F5">
        <w:rPr>
          <w:rFonts w:ascii="Times New Roman" w:hAnsi="Times New Roman" w:cs="Times New Roman"/>
          <w:i/>
        </w:rPr>
        <w:t>Lenne olyan szintje a független változónak, ahová minimális várható élettartam tartozik, és attól balra is és jobbra is nagyobb a függvényérték?</w:t>
      </w:r>
      <w:r w:rsidR="00A75EFA" w:rsidRPr="009F61F5">
        <w:rPr>
          <w:rFonts w:ascii="Times New Roman" w:hAnsi="Times New Roman" w:cs="Times New Roman"/>
        </w:rPr>
        <w:t xml:space="preserve"> Ennek elfogadása az eddigi ismereteinkkel ütközne, hacsak a 85 objektum nem bomlik a lokális minimum körül 2 logikai szinten felismerhető részhalmazra (pl. térbeli, kulturális, időszakos, ill. egyéb jelleg alapján). Ennek vizsgálata azonban már meghaladta a tervezett tanulmány kereteit…</w:t>
      </w:r>
    </w:p>
    <w:p w:rsidR="00A75EFA" w:rsidRPr="009F61F5" w:rsidRDefault="00A75EFA" w:rsidP="00523D8B">
      <w:pPr>
        <w:pStyle w:val="Cmsor4"/>
        <w:rPr>
          <w:rFonts w:ascii="Times New Roman" w:hAnsi="Times New Roman" w:cs="Times New Roman"/>
        </w:rPr>
      </w:pPr>
      <w:bookmarkStart w:id="46" w:name="_Toc294269969"/>
      <w:bookmarkStart w:id="47" w:name="_Toc294969427"/>
      <w:r w:rsidRPr="009F61F5">
        <w:rPr>
          <w:rFonts w:ascii="Times New Roman" w:hAnsi="Times New Roman" w:cs="Times New Roman"/>
        </w:rPr>
        <w:t xml:space="preserve">Negyedik modell (M4) - </w:t>
      </w:r>
      <w:proofErr w:type="spellStart"/>
      <w:r w:rsidRPr="009F61F5">
        <w:rPr>
          <w:rFonts w:ascii="Times New Roman" w:hAnsi="Times New Roman" w:cs="Times New Roman"/>
        </w:rPr>
        <w:t>polinomiális</w:t>
      </w:r>
      <w:proofErr w:type="spellEnd"/>
      <w:r w:rsidRPr="009F61F5">
        <w:rPr>
          <w:rFonts w:ascii="Times New Roman" w:hAnsi="Times New Roman" w:cs="Times New Roman"/>
        </w:rPr>
        <w:t xml:space="preserve"> regressziós (másodfokú) modell</w:t>
      </w:r>
      <w:bookmarkEnd w:id="46"/>
      <w:bookmarkEnd w:id="47"/>
    </w:p>
    <w:p w:rsidR="00A75EFA" w:rsidRPr="009F61F5" w:rsidRDefault="00A75EFA" w:rsidP="00CF1A45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Mivel a harmadik modellben a változók közötti kapcsolatok erősek voltak, a következő modellben ennek kiküszöbölését célozzuk meg. A független változóknak egy lineáris transzformációját hajtom végre: a változók értékeiből kivontuk azok átlagát.</w:t>
      </w:r>
    </w:p>
    <w:tbl>
      <w:tblPr>
        <w:tblW w:w="5402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97"/>
        <w:gridCol w:w="1209"/>
        <w:gridCol w:w="1253"/>
        <w:gridCol w:w="851"/>
        <w:gridCol w:w="992"/>
      </w:tblGrid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Estimate</w:t>
            </w:r>
            <w:proofErr w:type="spellEnd"/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Std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Error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 xml:space="preserve">t </w:t>
            </w: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value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F61F5">
              <w:rPr>
                <w:rFonts w:ascii="Times New Roman" w:hAnsi="Times New Roman" w:cs="Times New Roman"/>
                <w:color w:val="000000"/>
              </w:rPr>
              <w:t>Pr</w:t>
            </w:r>
            <w:proofErr w:type="spellEnd"/>
            <w:r w:rsidRPr="009F61F5">
              <w:rPr>
                <w:rFonts w:ascii="Times New Roman" w:hAnsi="Times New Roman" w:cs="Times New Roman"/>
                <w:color w:val="000000"/>
              </w:rPr>
              <w:t>(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</w:rPr>
              <w:t>&gt;|t|)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1,05E-03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4,838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8.02e-06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7,76E-01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6,429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-4,31E+00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-3,911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1,98E-01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-1,26E-04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-6,366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6^2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-8,15E+00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-3,096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0,003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8^2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3,94E+00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1,402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2,812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0,006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0E2A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1,94E+01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7,465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2,594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0,012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-5,60E+00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1,369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-4,092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1,04E+02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26,530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3,912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7,33E+01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18,180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4,034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-7,22E+01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14,530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-4,971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9,39E+00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3,648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2,574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0,012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1,28E+00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0,398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3,217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0,002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12^2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-9,12E-03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-3,767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14^2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2,04E+01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5,859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3,487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0,001</w:t>
            </w:r>
          </w:p>
        </w:tc>
      </w:tr>
    </w:tbl>
    <w:p w:rsidR="00A75EFA" w:rsidRPr="009F61F5" w:rsidRDefault="00A75EFA" w:rsidP="00CF1A45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9. táblázat: Modell-paraméterek (M4) – (Forrás: saját számítások)</w:t>
      </w:r>
    </w:p>
    <w:p w:rsidR="00A75EFA" w:rsidRPr="009F61F5" w:rsidRDefault="00A75EFA" w:rsidP="00CF1A45">
      <w:pPr>
        <w:rPr>
          <w:rFonts w:ascii="Times New Roman" w:hAnsi="Times New Roman" w:cs="Times New Roman"/>
        </w:rPr>
      </w:pPr>
    </w:p>
    <w:p w:rsidR="00A75EFA" w:rsidRPr="009F61F5" w:rsidRDefault="00A75EFA" w:rsidP="00137A1B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lastRenderedPageBreak/>
        <w:t>Residual</w:t>
      </w:r>
      <w:proofErr w:type="spellEnd"/>
      <w:r w:rsidRPr="009F61F5">
        <w:rPr>
          <w:rFonts w:ascii="Times New Roman" w:hAnsi="Times New Roman" w:cs="Times New Roman"/>
        </w:rPr>
        <w:t xml:space="preserve"> standard </w:t>
      </w:r>
      <w:proofErr w:type="spellStart"/>
      <w:r w:rsidRPr="009F61F5">
        <w:rPr>
          <w:rFonts w:ascii="Times New Roman" w:hAnsi="Times New Roman" w:cs="Times New Roman"/>
        </w:rPr>
        <w:t>error</w:t>
      </w:r>
      <w:proofErr w:type="spellEnd"/>
      <w:r w:rsidRPr="009F61F5">
        <w:rPr>
          <w:rFonts w:ascii="Times New Roman" w:hAnsi="Times New Roman" w:cs="Times New Roman"/>
        </w:rPr>
        <w:t xml:space="preserve">: 116,2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67 </w:t>
      </w:r>
      <w:proofErr w:type="spellStart"/>
      <w:r w:rsidRPr="009F61F5">
        <w:rPr>
          <w:rFonts w:ascii="Times New Roman" w:hAnsi="Times New Roman" w:cs="Times New Roman"/>
        </w:rPr>
        <w:t>degrees</w:t>
      </w:r>
      <w:proofErr w:type="spellEnd"/>
      <w:r w:rsidRPr="009F61F5">
        <w:rPr>
          <w:rFonts w:ascii="Times New Roman" w:hAnsi="Times New Roman" w:cs="Times New Roman"/>
        </w:rPr>
        <w:t xml:space="preserve"> of </w:t>
      </w:r>
      <w:proofErr w:type="spellStart"/>
      <w:r w:rsidRPr="009F61F5">
        <w:rPr>
          <w:rFonts w:ascii="Times New Roman" w:hAnsi="Times New Roman" w:cs="Times New Roman"/>
        </w:rPr>
        <w:t>freedom</w:t>
      </w:r>
      <w:proofErr w:type="spellEnd"/>
    </w:p>
    <w:p w:rsidR="00A75EFA" w:rsidRPr="009F61F5" w:rsidRDefault="00A75EFA" w:rsidP="00137A1B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Multiple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0,9068,</w:t>
      </w:r>
      <w:r w:rsidRPr="009F61F5">
        <w:rPr>
          <w:rFonts w:ascii="Times New Roman" w:hAnsi="Times New Roman" w:cs="Times New Roman"/>
        </w:rPr>
        <w:tab/>
      </w:r>
      <w:proofErr w:type="spellStart"/>
      <w:r w:rsidRPr="009F61F5">
        <w:rPr>
          <w:rFonts w:ascii="Times New Roman" w:hAnsi="Times New Roman" w:cs="Times New Roman"/>
        </w:rPr>
        <w:t>Adjusted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R-squared</w:t>
      </w:r>
      <w:proofErr w:type="spellEnd"/>
      <w:r w:rsidRPr="009F61F5">
        <w:rPr>
          <w:rFonts w:ascii="Times New Roman" w:hAnsi="Times New Roman" w:cs="Times New Roman"/>
        </w:rPr>
        <w:t>: 0,8832</w:t>
      </w:r>
    </w:p>
    <w:p w:rsidR="00A75EFA" w:rsidRPr="009F61F5" w:rsidRDefault="00A75EFA" w:rsidP="00137A1B">
      <w:pPr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F-statistic</w:t>
      </w:r>
      <w:proofErr w:type="spellEnd"/>
      <w:r w:rsidRPr="009F61F5">
        <w:rPr>
          <w:rFonts w:ascii="Times New Roman" w:hAnsi="Times New Roman" w:cs="Times New Roman"/>
        </w:rPr>
        <w:t xml:space="preserve">: 38,36 </w:t>
      </w:r>
      <w:proofErr w:type="spellStart"/>
      <w:r w:rsidRPr="009F61F5">
        <w:rPr>
          <w:rFonts w:ascii="Times New Roman" w:hAnsi="Times New Roman" w:cs="Times New Roman"/>
        </w:rPr>
        <w:t>on</w:t>
      </w:r>
      <w:proofErr w:type="spellEnd"/>
      <w:r w:rsidRPr="009F61F5">
        <w:rPr>
          <w:rFonts w:ascii="Times New Roman" w:hAnsi="Times New Roman" w:cs="Times New Roman"/>
        </w:rPr>
        <w:t xml:space="preserve"> 17 and 67 DF,  </w:t>
      </w:r>
      <w:proofErr w:type="spellStart"/>
      <w:r w:rsidRPr="009F61F5">
        <w:rPr>
          <w:rFonts w:ascii="Times New Roman" w:hAnsi="Times New Roman" w:cs="Times New Roman"/>
        </w:rPr>
        <w:t>p-value</w:t>
      </w:r>
      <w:proofErr w:type="spellEnd"/>
      <w:r w:rsidRPr="009F61F5">
        <w:rPr>
          <w:rFonts w:ascii="Times New Roman" w:hAnsi="Times New Roman" w:cs="Times New Roman"/>
        </w:rPr>
        <w:t xml:space="preserve">: </w:t>
      </w:r>
      <w:proofErr w:type="gramStart"/>
      <w:r w:rsidRPr="009F61F5">
        <w:rPr>
          <w:rFonts w:ascii="Times New Roman" w:hAnsi="Times New Roman" w:cs="Times New Roman"/>
        </w:rPr>
        <w:t>&lt; 2</w:t>
      </w:r>
      <w:proofErr w:type="gramEnd"/>
      <w:r w:rsidRPr="009F61F5">
        <w:rPr>
          <w:rFonts w:ascii="Times New Roman" w:hAnsi="Times New Roman" w:cs="Times New Roman"/>
        </w:rPr>
        <w:t>,2e-16</w:t>
      </w:r>
    </w:p>
    <w:p w:rsidR="00A75EFA" w:rsidRPr="009F61F5" w:rsidRDefault="00A75EFA" w:rsidP="00137A1B">
      <w:pPr>
        <w:rPr>
          <w:rFonts w:ascii="Times New Roman" w:hAnsi="Times New Roman" w:cs="Times New Roman"/>
        </w:rPr>
      </w:pPr>
    </w:p>
    <w:p w:rsidR="00A75EFA" w:rsidRPr="009F61F5" w:rsidRDefault="00A75EFA" w:rsidP="00CF1A4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Modell felállításának szükséges feltételeit a </w:t>
      </w:r>
      <w:proofErr w:type="spellStart"/>
      <w:r w:rsidRPr="009F61F5">
        <w:rPr>
          <w:rFonts w:ascii="Times New Roman" w:hAnsi="Times New Roman" w:cs="Times New Roman"/>
        </w:rPr>
        <w:t>Diagnostic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plot</w:t>
      </w:r>
      <w:proofErr w:type="spellEnd"/>
      <w:r w:rsidRPr="009F61F5">
        <w:rPr>
          <w:rFonts w:ascii="Times New Roman" w:hAnsi="Times New Roman" w:cs="Times New Roman"/>
        </w:rPr>
        <w:t xml:space="preserve"> alapján teljesítettnek fogadtuk el.</w:t>
      </w:r>
    </w:p>
    <w:p w:rsidR="00A75EFA" w:rsidRPr="009F61F5" w:rsidRDefault="00A75EFA" w:rsidP="00523D8B">
      <w:pPr>
        <w:pStyle w:val="Cmsor5"/>
        <w:rPr>
          <w:rFonts w:ascii="Times New Roman" w:hAnsi="Times New Roman" w:cs="Times New Roman"/>
        </w:rPr>
      </w:pPr>
      <w:bookmarkStart w:id="48" w:name="_Toc294969428"/>
      <w:r w:rsidRPr="009F61F5">
        <w:rPr>
          <w:rFonts w:ascii="Times New Roman" w:hAnsi="Times New Roman" w:cs="Times New Roman"/>
        </w:rPr>
        <w:t>További vizsgálatok</w:t>
      </w:r>
      <w:bookmarkEnd w:id="48"/>
    </w:p>
    <w:p w:rsidR="00A75EFA" w:rsidRPr="009F61F5" w:rsidRDefault="00A75EFA" w:rsidP="00A2417A">
      <w:pPr>
        <w:pStyle w:val="Cmsor6"/>
        <w:rPr>
          <w:rFonts w:ascii="Times New Roman" w:hAnsi="Times New Roman" w:cs="Times New Roman"/>
        </w:rPr>
      </w:pPr>
      <w:bookmarkStart w:id="49" w:name="_Toc294969429"/>
      <w:r w:rsidRPr="009F61F5">
        <w:rPr>
          <w:rFonts w:ascii="Times New Roman" w:hAnsi="Times New Roman" w:cs="Times New Roman"/>
        </w:rPr>
        <w:t>A lokális maximumok értelmezése</w:t>
      </w:r>
      <w:bookmarkEnd w:id="49"/>
    </w:p>
    <w:p w:rsidR="00A75EFA" w:rsidRPr="009F61F5" w:rsidRDefault="00A75EFA" w:rsidP="00CF1A45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modell esetében </w:t>
      </w:r>
      <w:r w:rsidR="001D6DBC" w:rsidRPr="009F61F5">
        <w:rPr>
          <w:rFonts w:ascii="Times New Roman" w:hAnsi="Times New Roman" w:cs="Times New Roman"/>
        </w:rPr>
        <w:t xml:space="preserve">négy </w:t>
      </w:r>
      <w:r w:rsidRPr="009F61F5">
        <w:rPr>
          <w:rFonts w:ascii="Times New Roman" w:hAnsi="Times New Roman" w:cs="Times New Roman"/>
        </w:rPr>
        <w:t>változónál találunk lokális szélsőértéket a megf</w:t>
      </w:r>
      <w:r w:rsidR="000E2A3A" w:rsidRPr="009F61F5">
        <w:rPr>
          <w:rFonts w:ascii="Times New Roman" w:hAnsi="Times New Roman" w:cs="Times New Roman"/>
        </w:rPr>
        <w:t>igyelési tartomány belsejében: X5, X9, X11, X</w:t>
      </w:r>
      <w:r w:rsidRPr="009F61F5">
        <w:rPr>
          <w:rFonts w:ascii="Times New Roman" w:hAnsi="Times New Roman" w:cs="Times New Roman"/>
        </w:rPr>
        <w:t xml:space="preserve">12. Ezek közül a harmadik minimumhelyet ad, a többi maximumhelyet. A szélsőérték helyek a következőképpen alakultak: </w:t>
      </w:r>
    </w:p>
    <w:p w:rsidR="00A75EFA" w:rsidRPr="009F61F5" w:rsidRDefault="000E2A3A" w:rsidP="00CF1A45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b/>
        </w:rPr>
        <w:t>X</w:t>
      </w:r>
      <w:r w:rsidR="00A75EFA" w:rsidRPr="009F61F5">
        <w:rPr>
          <w:rFonts w:ascii="Times New Roman" w:hAnsi="Times New Roman" w:cs="Times New Roman"/>
          <w:b/>
        </w:rPr>
        <w:t>5: 789,18+2360,09=3149,27 (mg/p/d</w:t>
      </w:r>
      <w:r w:rsidRPr="009F61F5">
        <w:rPr>
          <w:rFonts w:ascii="Times New Roman" w:hAnsi="Times New Roman" w:cs="Times New Roman"/>
          <w:b/>
        </w:rPr>
        <w:t>/1000</w:t>
      </w:r>
      <w:r w:rsidR="00A75EFA" w:rsidRPr="009F61F5">
        <w:rPr>
          <w:rFonts w:ascii="Times New Roman" w:hAnsi="Times New Roman" w:cs="Times New Roman"/>
          <w:b/>
        </w:rPr>
        <w:t>)</w:t>
      </w:r>
      <w:r w:rsidRPr="009F61F5">
        <w:rPr>
          <w:rFonts w:ascii="Times New Roman" w:hAnsi="Times New Roman" w:cs="Times New Roman"/>
        </w:rPr>
        <w:t xml:space="preserve"> - X</w:t>
      </w:r>
      <w:r w:rsidR="00A75EFA" w:rsidRPr="009F61F5">
        <w:rPr>
          <w:rFonts w:ascii="Times New Roman" w:hAnsi="Times New Roman" w:cs="Times New Roman"/>
        </w:rPr>
        <w:t xml:space="preserve">9: 1,73 + </w:t>
      </w:r>
      <w:r w:rsidRPr="009F61F5">
        <w:rPr>
          <w:rFonts w:ascii="Times New Roman" w:hAnsi="Times New Roman" w:cs="Times New Roman"/>
        </w:rPr>
        <w:t>34,84 = 36,57 - X</w:t>
      </w:r>
      <w:r w:rsidR="00A75EFA" w:rsidRPr="009F61F5">
        <w:rPr>
          <w:rFonts w:ascii="Times New Roman" w:hAnsi="Times New Roman" w:cs="Times New Roman"/>
        </w:rPr>
        <w:t>11: 3,85 + 12,03 = 15,88</w:t>
      </w:r>
      <w:r w:rsidR="00C74D47" w:rsidRPr="009F61F5">
        <w:rPr>
          <w:rFonts w:ascii="Times New Roman" w:hAnsi="Times New Roman" w:cs="Times New Roman"/>
        </w:rPr>
        <w:t xml:space="preserve"> - X</w:t>
      </w:r>
      <w:r w:rsidR="00A75EFA" w:rsidRPr="009F61F5">
        <w:rPr>
          <w:rFonts w:ascii="Times New Roman" w:hAnsi="Times New Roman" w:cs="Times New Roman"/>
        </w:rPr>
        <w:t>12: 70,20 + 403,81 = 474,01.</w:t>
      </w:r>
    </w:p>
    <w:p w:rsidR="00A75EFA" w:rsidRPr="009F61F5" w:rsidRDefault="00A75EFA" w:rsidP="00A2417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lokális maximumok értelmezésekor az első különbséget abban l</w:t>
      </w:r>
      <w:r w:rsidR="000E2A3A" w:rsidRPr="009F61F5">
        <w:rPr>
          <w:rFonts w:ascii="Times New Roman" w:hAnsi="Times New Roman" w:cs="Times New Roman"/>
        </w:rPr>
        <w:t>átjuk (M3-hoz képest), hogy az X</w:t>
      </w:r>
      <w:r w:rsidRPr="009F61F5">
        <w:rPr>
          <w:rFonts w:ascii="Times New Roman" w:hAnsi="Times New Roman" w:cs="Times New Roman"/>
        </w:rPr>
        <w:t>9 változó esetében a maximumhely már a vizsgált tartományba esik, vagyis valóban van optimális értéke. A só hatásának megítélé</w:t>
      </w:r>
      <w:r w:rsidR="000E2A3A" w:rsidRPr="009F61F5">
        <w:rPr>
          <w:rFonts w:ascii="Times New Roman" w:hAnsi="Times New Roman" w:cs="Times New Roman"/>
        </w:rPr>
        <w:t>se ugyanaz, mint az M3-ban. Az X</w:t>
      </w:r>
      <w:r w:rsidRPr="009F61F5">
        <w:rPr>
          <w:rFonts w:ascii="Times New Roman" w:hAnsi="Times New Roman" w:cs="Times New Roman"/>
        </w:rPr>
        <w:t>12 változó pedig nem szerepelt az előző modellben. . Az optimális beviteli értékek létezése ismételten az eddigi tapasztalatainkat, elvárásainkat testesíti meg.</w:t>
      </w:r>
    </w:p>
    <w:p w:rsidR="00A75EFA" w:rsidRPr="009F61F5" w:rsidRDefault="00A75EFA" w:rsidP="00A2417A">
      <w:pPr>
        <w:pStyle w:val="Cmsor6"/>
        <w:rPr>
          <w:rFonts w:ascii="Times New Roman" w:hAnsi="Times New Roman" w:cs="Times New Roman"/>
        </w:rPr>
      </w:pPr>
      <w:bookmarkStart w:id="50" w:name="_Toc294969430"/>
      <w:r w:rsidRPr="009F61F5">
        <w:rPr>
          <w:rFonts w:ascii="Times New Roman" w:hAnsi="Times New Roman" w:cs="Times New Roman"/>
        </w:rPr>
        <w:t>A lokális minimumok értelmezése</w:t>
      </w:r>
      <w:bookmarkEnd w:id="50"/>
    </w:p>
    <w:p w:rsidR="00A75EFA" w:rsidRPr="009F61F5" w:rsidRDefault="00A75EFA" w:rsidP="00A2417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lokális min</w:t>
      </w:r>
      <w:r w:rsidR="000E2A3A" w:rsidRPr="009F61F5">
        <w:rPr>
          <w:rFonts w:ascii="Times New Roman" w:hAnsi="Times New Roman" w:cs="Times New Roman"/>
        </w:rPr>
        <w:t>imum kérdése ismét felmerül az X</w:t>
      </w:r>
      <w:r w:rsidRPr="009F61F5">
        <w:rPr>
          <w:rFonts w:ascii="Times New Roman" w:hAnsi="Times New Roman" w:cs="Times New Roman"/>
        </w:rPr>
        <w:t>11 (koleszterinből származó kalória) változó kapcsán. Azonban itt a szélsőérték hely vizsgálatából az derül ki, hogy annak jobb oldalán csak 2 db megfigyelési egység található (</w:t>
      </w:r>
      <w:r w:rsidRPr="009F61F5">
        <w:rPr>
          <w:rFonts w:ascii="Times New Roman" w:hAnsi="Times New Roman" w:cs="Times New Roman"/>
          <w:color w:val="000000"/>
          <w:lang w:eastAsia="hu-HU"/>
        </w:rPr>
        <w:t>1963FI, 1963UK)</w:t>
      </w:r>
      <w:r w:rsidRPr="009F61F5">
        <w:rPr>
          <w:rFonts w:ascii="Times New Roman" w:hAnsi="Times New Roman" w:cs="Times New Roman"/>
        </w:rPr>
        <w:t xml:space="preserve">, amely azonban nem </w:t>
      </w:r>
      <w:r w:rsidR="000E2A3A" w:rsidRPr="009F61F5">
        <w:rPr>
          <w:rFonts w:ascii="Times New Roman" w:hAnsi="Times New Roman" w:cs="Times New Roman"/>
        </w:rPr>
        <w:t>meggyőző e tekintetben. Így az X</w:t>
      </w:r>
      <w:r w:rsidRPr="009F61F5">
        <w:rPr>
          <w:rFonts w:ascii="Times New Roman" w:hAnsi="Times New Roman" w:cs="Times New Roman"/>
        </w:rPr>
        <w:t xml:space="preserve">11 vizsgált tartományában inkább monoton csökkenő függvénnyel jellemezhető a kapcsolat. </w:t>
      </w:r>
    </w:p>
    <w:p w:rsidR="00A75EFA" w:rsidRPr="009F61F5" w:rsidRDefault="00A75EFA" w:rsidP="00A2417A">
      <w:pPr>
        <w:pStyle w:val="Cmsor6"/>
        <w:rPr>
          <w:rFonts w:ascii="Times New Roman" w:hAnsi="Times New Roman" w:cs="Times New Roman"/>
        </w:rPr>
      </w:pPr>
      <w:bookmarkStart w:id="51" w:name="_Toc294969431"/>
      <w:r w:rsidRPr="009F61F5">
        <w:rPr>
          <w:rFonts w:ascii="Times New Roman" w:hAnsi="Times New Roman" w:cs="Times New Roman"/>
        </w:rPr>
        <w:t>A változók sorrendje</w:t>
      </w:r>
      <w:bookmarkEnd w:id="51"/>
    </w:p>
    <w:p w:rsidR="00A75EFA" w:rsidRPr="009F61F5" w:rsidRDefault="00A75EFA" w:rsidP="00D5695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változók sorrendjének meghatározásakor ismét a lineáris modellnél bemutatott értékeket használtuk (10. táblázat):</w:t>
      </w:r>
    </w:p>
    <w:tbl>
      <w:tblPr>
        <w:tblW w:w="3559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97"/>
        <w:gridCol w:w="1209"/>
        <w:gridCol w:w="1253"/>
      </w:tblGrid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lmg</w:t>
            </w:r>
            <w:proofErr w:type="spellEnd"/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pmvd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0,155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0,145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0,140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0,210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0,130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0,229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0,085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0,051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0,077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0,055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0,072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A2417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0,079</w:t>
            </w:r>
          </w:p>
        </w:tc>
      </w:tr>
    </w:tbl>
    <w:p w:rsidR="00A75EFA" w:rsidRPr="009F61F5" w:rsidRDefault="00A75EFA" w:rsidP="00A2417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10. táblázat: Változók sorrendjének megállapítása (M4) – (Forrás: saját számítások)</w:t>
      </w:r>
    </w:p>
    <w:p w:rsidR="00A75EFA" w:rsidRPr="009F61F5" w:rsidRDefault="00A75EFA" w:rsidP="00CF1A45">
      <w:pPr>
        <w:rPr>
          <w:rFonts w:ascii="Times New Roman" w:hAnsi="Times New Roman" w:cs="Times New Roman"/>
        </w:rPr>
      </w:pPr>
    </w:p>
    <w:p w:rsidR="00A75EFA" w:rsidRPr="009F61F5" w:rsidRDefault="000E2A3A" w:rsidP="00A2417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modell meghatározó változói: X3, X10, X</w:t>
      </w:r>
      <w:r w:rsidR="00A75EFA" w:rsidRPr="009F61F5">
        <w:rPr>
          <w:rFonts w:ascii="Times New Roman" w:hAnsi="Times New Roman" w:cs="Times New Roman"/>
        </w:rPr>
        <w:t>9. A két mutató más sorrendet ad, de ez a három a legjelentősebb mi</w:t>
      </w:r>
      <w:r w:rsidRPr="009F61F5">
        <w:rPr>
          <w:rFonts w:ascii="Times New Roman" w:hAnsi="Times New Roman" w:cs="Times New Roman"/>
        </w:rPr>
        <w:t>ndkettő szerint. Ezek közül az X10 és az X</w:t>
      </w:r>
      <w:r w:rsidR="00A75EFA" w:rsidRPr="009F61F5">
        <w:rPr>
          <w:rFonts w:ascii="Times New Roman" w:hAnsi="Times New Roman" w:cs="Times New Roman"/>
        </w:rPr>
        <w:t>3 a lineáris modellek esetében is benne van az első három között, a változók fontosságát tekintve.</w:t>
      </w:r>
    </w:p>
    <w:p w:rsidR="00A75EFA" w:rsidRPr="009F61F5" w:rsidRDefault="00A75EFA" w:rsidP="00523D8B">
      <w:pPr>
        <w:pStyle w:val="Cmsor6"/>
        <w:rPr>
          <w:rFonts w:ascii="Times New Roman" w:hAnsi="Times New Roman" w:cs="Times New Roman"/>
        </w:rPr>
      </w:pPr>
      <w:bookmarkStart w:id="52" w:name="_Toc294969432"/>
      <w:r w:rsidRPr="009F61F5">
        <w:rPr>
          <w:rFonts w:ascii="Times New Roman" w:hAnsi="Times New Roman" w:cs="Times New Roman"/>
        </w:rPr>
        <w:t>Genetikai potenciál számítása</w:t>
      </w:r>
      <w:bookmarkEnd w:id="52"/>
    </w:p>
    <w:p w:rsidR="00A75EFA" w:rsidRDefault="00A75EFA" w:rsidP="00D5695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Minden egyes modellbeli változó esetén megkerestük a (maximális) függvényértéket adó elemet az adott változó értelmezési tartományában - ez lineáris becslés esetén az intervallum széle, másodfokú függvény esetén pedig vagy közbülső érték (maximum esetén), vagy az intervallum valamelyik széle (minimum esetén).</w:t>
      </w:r>
      <w:r w:rsidR="001C2EC2">
        <w:rPr>
          <w:rFonts w:ascii="Times New Roman" w:hAnsi="Times New Roman" w:cs="Times New Roman"/>
        </w:rPr>
        <w:t xml:space="preserve"> </w:t>
      </w:r>
    </w:p>
    <w:p w:rsidR="001C2EC2" w:rsidRDefault="001C2EC2" w:rsidP="00D56956">
      <w:pPr>
        <w:jc w:val="both"/>
        <w:rPr>
          <w:rFonts w:ascii="Times New Roman" w:hAnsi="Times New Roman" w:cs="Times New Roman"/>
        </w:rPr>
      </w:pPr>
    </w:p>
    <w:p w:rsidR="001C2EC2" w:rsidRPr="009F61F5" w:rsidRDefault="001C2EC2" w:rsidP="00D56956">
      <w:pPr>
        <w:jc w:val="both"/>
        <w:rPr>
          <w:rFonts w:ascii="Times New Roman" w:hAnsi="Times New Roman" w:cs="Times New Roman"/>
        </w:rPr>
      </w:pPr>
    </w:p>
    <w:tbl>
      <w:tblPr>
        <w:tblpPr w:leftFromText="141" w:rightFromText="141" w:vertAnchor="text" w:tblpXSpec="center" w:tblpY="1"/>
        <w:tblOverlap w:val="never"/>
        <w:tblW w:w="540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97"/>
        <w:gridCol w:w="1209"/>
        <w:gridCol w:w="1253"/>
        <w:gridCol w:w="851"/>
        <w:gridCol w:w="992"/>
      </w:tblGrid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lastRenderedPageBreak/>
              <w:t>M3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</w:rPr>
              <w:t>coeff</w:t>
            </w:r>
            <w:proofErr w:type="spellEnd"/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proofErr w:type="spellStart"/>
            <w:r w:rsidRPr="009F61F5">
              <w:rPr>
                <w:rFonts w:ascii="Times New Roman" w:hAnsi="Times New Roman" w:cs="Times New Roman"/>
                <w:i/>
                <w:color w:val="000000"/>
              </w:rPr>
              <w:t>x</w:t>
            </w:r>
            <w:r w:rsidRPr="009F61F5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i/>
                <w:color w:val="000000"/>
              </w:rPr>
              <w:t>x</w:t>
            </w:r>
            <w:r w:rsidRPr="009F61F5">
              <w:rPr>
                <w:rFonts w:ascii="Times New Roman" w:hAnsi="Times New Roman" w:cs="Times New Roman"/>
                <w:color w:val="000000"/>
                <w:vertAlign w:val="subscript"/>
              </w:rPr>
              <w:t>min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-4,5290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3798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2972,8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2^2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0,0008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0,6931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1211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183,5000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23,3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4^2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-3,9290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0,4732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</w:rPr>
              <w:t>3126,8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5404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</w:rPr>
              <w:t>5^2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-0,0001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6^2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-2,3360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20,5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8^2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0,3709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63,2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44,8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0E2A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316,0000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41,5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20,3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9^2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-3,3720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10^2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53,3200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10,6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-90,3000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16,4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EFA" w:rsidRPr="009F61F5" w:rsidTr="005B4F0F">
        <w:trPr>
          <w:trHeight w:val="300"/>
        </w:trPr>
        <w:tc>
          <w:tcPr>
            <w:tcW w:w="1097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</w:rPr>
              <w:t>13^2</w:t>
            </w:r>
          </w:p>
        </w:tc>
        <w:tc>
          <w:tcPr>
            <w:tcW w:w="1209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-0,0116</w:t>
            </w:r>
          </w:p>
        </w:tc>
        <w:tc>
          <w:tcPr>
            <w:tcW w:w="125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1F5">
              <w:rPr>
                <w:rFonts w:ascii="Times New Roman" w:hAnsi="Times New Roman" w:cs="Times New Roman"/>
                <w:color w:val="000000"/>
              </w:rPr>
              <w:t>269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75EFA" w:rsidRPr="009F61F5" w:rsidRDefault="00A75EFA" w:rsidP="00D56956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br w:type="textWrapping" w:clear="all"/>
        <w:t>11. táblázat: Genetikai potenciál számítása (M3) - (Forrás: saját számítások)</w:t>
      </w:r>
    </w:p>
    <w:p w:rsidR="00A75EFA" w:rsidRPr="009F61F5" w:rsidRDefault="00A75EFA" w:rsidP="00D56956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Becslő függvény értéke: </w:t>
      </w:r>
      <w:proofErr w:type="spellStart"/>
      <w:r w:rsidRPr="009F61F5">
        <w:rPr>
          <w:rFonts w:ascii="Times New Roman" w:hAnsi="Times New Roman" w:cs="Times New Roman"/>
        </w:rPr>
        <w:t>x</w:t>
      </w:r>
      <w:r w:rsidRPr="009F61F5">
        <w:rPr>
          <w:rFonts w:ascii="Times New Roman" w:hAnsi="Times New Roman" w:cs="Times New Roman"/>
          <w:vertAlign w:val="subscript"/>
        </w:rPr>
        <w:t>max</w:t>
      </w:r>
      <w:r w:rsidRPr="009F61F5">
        <w:rPr>
          <w:rFonts w:ascii="Times New Roman" w:hAnsi="Times New Roman" w:cs="Times New Roman"/>
        </w:rPr>
        <w:t>-nál</w:t>
      </w:r>
      <w:proofErr w:type="spellEnd"/>
      <w:r w:rsidRPr="009F61F5">
        <w:rPr>
          <w:rFonts w:ascii="Times New Roman" w:hAnsi="Times New Roman" w:cs="Times New Roman"/>
        </w:rPr>
        <w:t>: y =</w:t>
      </w:r>
      <w:proofErr w:type="gramStart"/>
      <w:r w:rsidRPr="009F61F5">
        <w:rPr>
          <w:rFonts w:ascii="Times New Roman" w:hAnsi="Times New Roman" w:cs="Times New Roman"/>
        </w:rPr>
        <w:t>10775</w:t>
      </w:r>
      <w:proofErr w:type="gramEnd"/>
      <w:r w:rsidRPr="009F61F5">
        <w:rPr>
          <w:rFonts w:ascii="Times New Roman" w:hAnsi="Times New Roman" w:cs="Times New Roman"/>
        </w:rPr>
        <w:t xml:space="preserve"> azaz 107,75 év. </w:t>
      </w:r>
      <w:proofErr w:type="spellStart"/>
      <w:r w:rsidRPr="009F61F5">
        <w:rPr>
          <w:rFonts w:ascii="Times New Roman" w:hAnsi="Times New Roman" w:cs="Times New Roman"/>
        </w:rPr>
        <w:t>x</w:t>
      </w:r>
      <w:r w:rsidRPr="009F61F5">
        <w:rPr>
          <w:rFonts w:ascii="Times New Roman" w:hAnsi="Times New Roman" w:cs="Times New Roman"/>
          <w:vertAlign w:val="subscript"/>
        </w:rPr>
        <w:t>min</w:t>
      </w:r>
      <w:r w:rsidRPr="009F61F5">
        <w:rPr>
          <w:rFonts w:ascii="Times New Roman" w:hAnsi="Times New Roman" w:cs="Times New Roman"/>
        </w:rPr>
        <w:t>-nél</w:t>
      </w:r>
      <w:proofErr w:type="spellEnd"/>
      <w:r w:rsidRPr="009F61F5">
        <w:rPr>
          <w:rFonts w:ascii="Times New Roman" w:hAnsi="Times New Roman" w:cs="Times New Roman"/>
        </w:rPr>
        <w:t>: y =2946 azaz 29,46 év.</w:t>
      </w:r>
    </w:p>
    <w:p w:rsidR="00A75EFA" w:rsidRPr="009F61F5" w:rsidRDefault="00A75EFA" w:rsidP="00D56956">
      <w:pPr>
        <w:jc w:val="center"/>
        <w:rPr>
          <w:rFonts w:ascii="Times New Roman" w:hAnsi="Times New Roman" w:cs="Times New Roman"/>
        </w:rPr>
      </w:pPr>
    </w:p>
    <w:tbl>
      <w:tblPr>
        <w:tblW w:w="4929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60"/>
        <w:gridCol w:w="1323"/>
        <w:gridCol w:w="1323"/>
        <w:gridCol w:w="1323"/>
      </w:tblGrid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M4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coeff</w:t>
            </w:r>
            <w:proofErr w:type="spellEnd"/>
          </w:p>
        </w:tc>
        <w:tc>
          <w:tcPr>
            <w:tcW w:w="1323" w:type="dxa"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proofErr w:type="spellStart"/>
            <w:r w:rsidRPr="009F61F5">
              <w:rPr>
                <w:rFonts w:ascii="Times New Roman" w:hAnsi="Times New Roman" w:cs="Times New Roman"/>
                <w:i/>
                <w:color w:val="000000"/>
              </w:rPr>
              <w:t>x</w:t>
            </w:r>
            <w:r w:rsidRPr="009F61F5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</w:p>
        </w:tc>
        <w:tc>
          <w:tcPr>
            <w:tcW w:w="1323" w:type="dxa"/>
            <w:vAlign w:val="bottom"/>
          </w:tcPr>
          <w:p w:rsidR="00A75EFA" w:rsidRPr="009F61F5" w:rsidRDefault="00A75EFA" w:rsidP="00D569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1F5">
              <w:rPr>
                <w:rFonts w:ascii="Times New Roman" w:hAnsi="Times New Roman" w:cs="Times New Roman"/>
                <w:i/>
                <w:color w:val="000000"/>
              </w:rPr>
              <w:t>x</w:t>
            </w:r>
            <w:r w:rsidRPr="009F61F5">
              <w:rPr>
                <w:rFonts w:ascii="Times New Roman" w:hAnsi="Times New Roman" w:cs="Times New Roman"/>
                <w:color w:val="000000"/>
                <w:vertAlign w:val="subscript"/>
              </w:rPr>
              <w:t>min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2^2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1,05E-03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3798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2565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7,76E-01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1211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167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4^2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-4,31E+00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18,3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33,3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5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1,98E-01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</w:rPr>
              <w:t>3149,27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5404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5^2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-1,26E-04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6^2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-8,15E+00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9,6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20,5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8^2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3,94E+00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63,2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44,8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1,94E+01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</w:rPr>
              <w:t>36,57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20,3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6D2921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9^2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-5,60E+00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1,04E+02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14,3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10,6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10^2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7,33E+01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-7,22E+01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11,1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</w:rPr>
              <w:t>15,88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11^2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9,39E+00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1,28E+00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12^2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-9,12E-03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</w:rPr>
              <w:t>474,01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155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0E2A3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14^2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2,04E+01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9,1</w:t>
            </w:r>
          </w:p>
        </w:tc>
        <w:tc>
          <w:tcPr>
            <w:tcW w:w="1323" w:type="dxa"/>
          </w:tcPr>
          <w:p w:rsidR="00A75EFA" w:rsidRPr="009F61F5" w:rsidRDefault="00A75EFA" w:rsidP="00D56956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2,8</w:t>
            </w:r>
          </w:p>
        </w:tc>
      </w:tr>
    </w:tbl>
    <w:p w:rsidR="00A75EFA" w:rsidRPr="009F61F5" w:rsidRDefault="00A75EFA" w:rsidP="00D56956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12. táblázat: Genetikai potenciál számítása (M4) - (Forrás: saját számítások)</w:t>
      </w:r>
    </w:p>
    <w:p w:rsidR="00A75EFA" w:rsidRPr="009F61F5" w:rsidRDefault="00A75EFA" w:rsidP="00D56956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Becslő függvény értéke: </w:t>
      </w:r>
      <w:proofErr w:type="spellStart"/>
      <w:r w:rsidRPr="009F61F5">
        <w:rPr>
          <w:rFonts w:ascii="Times New Roman" w:hAnsi="Times New Roman" w:cs="Times New Roman"/>
        </w:rPr>
        <w:t>x</w:t>
      </w:r>
      <w:r w:rsidRPr="009F61F5">
        <w:rPr>
          <w:rFonts w:ascii="Times New Roman" w:hAnsi="Times New Roman" w:cs="Times New Roman"/>
          <w:vertAlign w:val="subscript"/>
        </w:rPr>
        <w:t>max</w:t>
      </w:r>
      <w:r w:rsidRPr="009F61F5">
        <w:rPr>
          <w:rFonts w:ascii="Times New Roman" w:hAnsi="Times New Roman" w:cs="Times New Roman"/>
        </w:rPr>
        <w:t>-nál</w:t>
      </w:r>
      <w:proofErr w:type="spellEnd"/>
      <w:r w:rsidRPr="009F61F5">
        <w:rPr>
          <w:rFonts w:ascii="Times New Roman" w:hAnsi="Times New Roman" w:cs="Times New Roman"/>
        </w:rPr>
        <w:t>: y =</w:t>
      </w:r>
      <w:proofErr w:type="gramStart"/>
      <w:r w:rsidRPr="009F61F5">
        <w:rPr>
          <w:rFonts w:ascii="Times New Roman" w:hAnsi="Times New Roman" w:cs="Times New Roman"/>
        </w:rPr>
        <w:t>10323</w:t>
      </w:r>
      <w:proofErr w:type="gramEnd"/>
      <w:r w:rsidRPr="009F61F5">
        <w:rPr>
          <w:rFonts w:ascii="Times New Roman" w:hAnsi="Times New Roman" w:cs="Times New Roman"/>
        </w:rPr>
        <w:t xml:space="preserve"> azaz 103,23 év. </w:t>
      </w:r>
      <w:proofErr w:type="spellStart"/>
      <w:r w:rsidRPr="009F61F5">
        <w:rPr>
          <w:rFonts w:ascii="Times New Roman" w:hAnsi="Times New Roman" w:cs="Times New Roman"/>
        </w:rPr>
        <w:t>x</w:t>
      </w:r>
      <w:r w:rsidRPr="009F61F5">
        <w:rPr>
          <w:rFonts w:ascii="Times New Roman" w:hAnsi="Times New Roman" w:cs="Times New Roman"/>
          <w:vertAlign w:val="subscript"/>
        </w:rPr>
        <w:t>min</w:t>
      </w:r>
      <w:r w:rsidRPr="009F61F5">
        <w:rPr>
          <w:rFonts w:ascii="Times New Roman" w:hAnsi="Times New Roman" w:cs="Times New Roman"/>
        </w:rPr>
        <w:t>-nél</w:t>
      </w:r>
      <w:proofErr w:type="spellEnd"/>
      <w:r w:rsidRPr="009F61F5">
        <w:rPr>
          <w:rFonts w:ascii="Times New Roman" w:hAnsi="Times New Roman" w:cs="Times New Roman"/>
        </w:rPr>
        <w:t>: y =3922 azaz 39,22 év.</w:t>
      </w:r>
    </w:p>
    <w:p w:rsidR="00A75EFA" w:rsidRPr="009F61F5" w:rsidRDefault="00A75EF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i/>
          <w:color w:val="4F81BD" w:themeColor="accent1"/>
        </w:rPr>
      </w:pPr>
      <w:bookmarkStart w:id="53" w:name="_Toc294269970"/>
      <w:r w:rsidRPr="009F61F5">
        <w:rPr>
          <w:rFonts w:ascii="Times New Roman" w:hAnsi="Times New Roman" w:cs="Times New Roman"/>
        </w:rPr>
        <w:br w:type="page"/>
      </w:r>
    </w:p>
    <w:p w:rsidR="00A75EFA" w:rsidRPr="009F61F5" w:rsidRDefault="00A75EFA" w:rsidP="00EE11E5">
      <w:pPr>
        <w:pStyle w:val="Cmsor4"/>
        <w:rPr>
          <w:rFonts w:ascii="Times New Roman" w:hAnsi="Times New Roman" w:cs="Times New Roman"/>
        </w:rPr>
      </w:pPr>
      <w:bookmarkStart w:id="54" w:name="_Toc294969433"/>
      <w:r w:rsidRPr="009F61F5">
        <w:rPr>
          <w:rFonts w:ascii="Times New Roman" w:hAnsi="Times New Roman" w:cs="Times New Roman"/>
        </w:rPr>
        <w:t>A modellek számszerű összehasonlítása</w:t>
      </w:r>
      <w:bookmarkEnd w:id="53"/>
      <w:bookmarkEnd w:id="54"/>
    </w:p>
    <w:p w:rsidR="00A75EFA" w:rsidRPr="009F61F5" w:rsidRDefault="00A75EFA" w:rsidP="00EE11E5">
      <w:pPr>
        <w:rPr>
          <w:rFonts w:ascii="Times New Roman" w:hAnsi="Times New Roman" w:cs="Times New Roman"/>
        </w:rPr>
      </w:pPr>
    </w:p>
    <w:tbl>
      <w:tblPr>
        <w:tblStyle w:val="Rcsostblzat"/>
        <w:tblW w:w="10031" w:type="dxa"/>
        <w:tblLayout w:type="fixed"/>
        <w:tblLook w:val="04A0"/>
      </w:tblPr>
      <w:tblGrid>
        <w:gridCol w:w="849"/>
        <w:gridCol w:w="703"/>
        <w:gridCol w:w="885"/>
        <w:gridCol w:w="885"/>
        <w:gridCol w:w="709"/>
        <w:gridCol w:w="655"/>
        <w:gridCol w:w="802"/>
        <w:gridCol w:w="1005"/>
        <w:gridCol w:w="885"/>
        <w:gridCol w:w="763"/>
        <w:gridCol w:w="756"/>
        <w:gridCol w:w="1134"/>
      </w:tblGrid>
      <w:tr w:rsidR="00A75EFA" w:rsidRPr="009F61F5" w:rsidTr="000E2A3A">
        <w:tc>
          <w:tcPr>
            <w:tcW w:w="84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Model</w:t>
            </w:r>
            <w:proofErr w:type="spellEnd"/>
          </w:p>
        </w:tc>
        <w:tc>
          <w:tcPr>
            <w:tcW w:w="70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AIC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R2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adj R2</w:t>
            </w:r>
          </w:p>
        </w:tc>
        <w:tc>
          <w:tcPr>
            <w:tcW w:w="70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VIF</w:t>
            </w:r>
          </w:p>
        </w:tc>
        <w:tc>
          <w:tcPr>
            <w:tcW w:w="65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F test (5%)</w:t>
            </w:r>
          </w:p>
        </w:tc>
        <w:tc>
          <w:tcPr>
            <w:tcW w:w="802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Resid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1F5">
              <w:rPr>
                <w:rFonts w:ascii="Times New Roman" w:hAnsi="Times New Roman" w:cs="Times New Roman"/>
              </w:rPr>
              <w:t>st</w:t>
            </w:r>
            <w:proofErr w:type="spellEnd"/>
            <w:r w:rsidRPr="009F61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1F5">
              <w:rPr>
                <w:rFonts w:ascii="Times New Roman" w:hAnsi="Times New Roman" w:cs="Times New Roman"/>
              </w:rPr>
              <w:t>err</w:t>
            </w:r>
            <w:proofErr w:type="spellEnd"/>
            <w:r w:rsidRPr="009F61F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Pearson</w:t>
            </w:r>
            <w:proofErr w:type="spellEnd"/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Y</w:t>
            </w:r>
            <w:r w:rsidRPr="009F61F5">
              <w:rPr>
                <w:rFonts w:ascii="Times New Roman" w:hAnsi="Times New Roman" w:cs="Times New Roman"/>
                <w:vertAlign w:val="subscript"/>
              </w:rPr>
              <w:t>max</w:t>
            </w:r>
            <w:proofErr w:type="spellEnd"/>
          </w:p>
        </w:tc>
        <w:tc>
          <w:tcPr>
            <w:tcW w:w="76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Y</w:t>
            </w:r>
            <w:r w:rsidRPr="009F61F5">
              <w:rPr>
                <w:rFonts w:ascii="Times New Roman" w:hAnsi="Times New Roman" w:cs="Times New Roman"/>
                <w:vertAlign w:val="subscript"/>
              </w:rPr>
              <w:t>min</w:t>
            </w:r>
            <w:proofErr w:type="spellEnd"/>
          </w:p>
        </w:tc>
        <w:tc>
          <w:tcPr>
            <w:tcW w:w="756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Y</w:t>
            </w:r>
            <w:r w:rsidRPr="009F61F5">
              <w:rPr>
                <w:rFonts w:ascii="Times New Roman" w:hAnsi="Times New Roman" w:cs="Times New Roman"/>
                <w:vertAlign w:val="subscript"/>
              </w:rPr>
              <w:t>tény</w:t>
            </w:r>
            <w:proofErr w:type="spellEnd"/>
            <w:r w:rsidRPr="009F61F5">
              <w:rPr>
                <w:rFonts w:ascii="Times New Roman" w:hAnsi="Times New Roman" w:cs="Times New Roman"/>
              </w:rPr>
              <w:t>=</w:t>
            </w:r>
            <w:proofErr w:type="spellStart"/>
            <w:r w:rsidRPr="009F61F5">
              <w:rPr>
                <w:rFonts w:ascii="Times New Roman" w:hAnsi="Times New Roman" w:cs="Times New Roman"/>
              </w:rPr>
              <w:t>Y</w:t>
            </w:r>
            <w:r w:rsidRPr="009F61F5">
              <w:rPr>
                <w:rFonts w:ascii="Times New Roman" w:hAnsi="Times New Roman" w:cs="Times New Roman"/>
                <w:vertAlign w:val="subscript"/>
              </w:rPr>
              <w:t>becs</w:t>
            </w:r>
            <w:proofErr w:type="spellEnd"/>
          </w:p>
        </w:tc>
        <w:tc>
          <w:tcPr>
            <w:tcW w:w="1134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Fontosság</w:t>
            </w:r>
          </w:p>
        </w:tc>
      </w:tr>
      <w:tr w:rsidR="00A75EFA" w:rsidRPr="009F61F5" w:rsidTr="000E2A3A">
        <w:tc>
          <w:tcPr>
            <w:tcW w:w="84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70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1118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0.8229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0.7844</w:t>
            </w:r>
          </w:p>
        </w:tc>
        <w:tc>
          <w:tcPr>
            <w:tcW w:w="70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bad</w:t>
            </w:r>
            <w:proofErr w:type="spellEnd"/>
          </w:p>
        </w:tc>
        <w:tc>
          <w:tcPr>
            <w:tcW w:w="65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802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157.9</w:t>
            </w:r>
          </w:p>
        </w:tc>
        <w:tc>
          <w:tcPr>
            <w:tcW w:w="100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0.907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64.11</w:t>
            </w:r>
          </w:p>
        </w:tc>
        <w:tc>
          <w:tcPr>
            <w:tcW w:w="76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35,92</w:t>
            </w:r>
          </w:p>
        </w:tc>
        <w:tc>
          <w:tcPr>
            <w:tcW w:w="756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1134" w:type="dxa"/>
          </w:tcPr>
          <w:p w:rsidR="00A75EFA" w:rsidRPr="009F61F5" w:rsidRDefault="000E2A3A" w:rsidP="000E2A3A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X</w:t>
            </w:r>
            <w:r w:rsidR="00A75EFA" w:rsidRPr="009F61F5">
              <w:rPr>
                <w:rFonts w:ascii="Times New Roman" w:hAnsi="Times New Roman" w:cs="Times New Roman"/>
              </w:rPr>
              <w:t xml:space="preserve">10, </w:t>
            </w:r>
            <w:r w:rsidRPr="009F61F5">
              <w:rPr>
                <w:rFonts w:ascii="Times New Roman" w:hAnsi="Times New Roman" w:cs="Times New Roman"/>
              </w:rPr>
              <w:t>X14, X</w:t>
            </w:r>
            <w:r w:rsidR="00A75EFA" w:rsidRPr="009F61F5">
              <w:rPr>
                <w:rFonts w:ascii="Times New Roman" w:hAnsi="Times New Roman" w:cs="Times New Roman"/>
              </w:rPr>
              <w:t>3</w:t>
            </w:r>
          </w:p>
        </w:tc>
      </w:tr>
      <w:tr w:rsidR="00A75EFA" w:rsidRPr="009F61F5" w:rsidTr="000E2A3A">
        <w:tc>
          <w:tcPr>
            <w:tcW w:w="84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70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0.7965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0.7836</w:t>
            </w:r>
          </w:p>
        </w:tc>
        <w:tc>
          <w:tcPr>
            <w:tcW w:w="70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good</w:t>
            </w:r>
            <w:proofErr w:type="spellEnd"/>
          </w:p>
        </w:tc>
        <w:tc>
          <w:tcPr>
            <w:tcW w:w="65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802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158.2</w:t>
            </w:r>
          </w:p>
        </w:tc>
        <w:tc>
          <w:tcPr>
            <w:tcW w:w="100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0.892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88,38</w:t>
            </w:r>
          </w:p>
        </w:tc>
        <w:tc>
          <w:tcPr>
            <w:tcW w:w="76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61,7</w:t>
            </w:r>
          </w:p>
        </w:tc>
        <w:tc>
          <w:tcPr>
            <w:tcW w:w="756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1134" w:type="dxa"/>
          </w:tcPr>
          <w:p w:rsidR="00A75EFA" w:rsidRPr="009F61F5" w:rsidRDefault="000E2A3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X10, X14, X</w:t>
            </w:r>
            <w:r w:rsidR="00A75EFA" w:rsidRPr="009F61F5">
              <w:rPr>
                <w:rFonts w:ascii="Times New Roman" w:hAnsi="Times New Roman" w:cs="Times New Roman"/>
              </w:rPr>
              <w:t>3</w:t>
            </w:r>
          </w:p>
        </w:tc>
      </w:tr>
      <w:tr w:rsidR="00A75EFA" w:rsidRPr="009F61F5" w:rsidTr="000E2A3A">
        <w:tc>
          <w:tcPr>
            <w:tcW w:w="84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70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1066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0.9035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0.8826</w:t>
            </w:r>
          </w:p>
        </w:tc>
        <w:tc>
          <w:tcPr>
            <w:tcW w:w="70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bad</w:t>
            </w:r>
            <w:proofErr w:type="spellEnd"/>
          </w:p>
        </w:tc>
        <w:tc>
          <w:tcPr>
            <w:tcW w:w="65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802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116.5</w:t>
            </w:r>
          </w:p>
        </w:tc>
        <w:tc>
          <w:tcPr>
            <w:tcW w:w="100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0.950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107,75</w:t>
            </w:r>
          </w:p>
        </w:tc>
        <w:tc>
          <w:tcPr>
            <w:tcW w:w="76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29,46</w:t>
            </w:r>
          </w:p>
        </w:tc>
        <w:tc>
          <w:tcPr>
            <w:tcW w:w="756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1134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-</w:t>
            </w:r>
          </w:p>
        </w:tc>
      </w:tr>
      <w:tr w:rsidR="00A75EFA" w:rsidRPr="009F61F5" w:rsidTr="000E2A3A">
        <w:tc>
          <w:tcPr>
            <w:tcW w:w="84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70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1067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0.9068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0.8832</w:t>
            </w:r>
          </w:p>
        </w:tc>
        <w:tc>
          <w:tcPr>
            <w:tcW w:w="709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61F5">
              <w:rPr>
                <w:rFonts w:ascii="Times New Roman" w:hAnsi="Times New Roman" w:cs="Times New Roman"/>
              </w:rPr>
              <w:t>good</w:t>
            </w:r>
            <w:proofErr w:type="spellEnd"/>
          </w:p>
        </w:tc>
        <w:tc>
          <w:tcPr>
            <w:tcW w:w="65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802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116.2</w:t>
            </w:r>
          </w:p>
        </w:tc>
        <w:tc>
          <w:tcPr>
            <w:tcW w:w="100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0.952</w:t>
            </w:r>
          </w:p>
        </w:tc>
        <w:tc>
          <w:tcPr>
            <w:tcW w:w="885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103,23</w:t>
            </w:r>
          </w:p>
        </w:tc>
        <w:tc>
          <w:tcPr>
            <w:tcW w:w="763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39,22</w:t>
            </w:r>
          </w:p>
        </w:tc>
        <w:tc>
          <w:tcPr>
            <w:tcW w:w="756" w:type="dxa"/>
          </w:tcPr>
          <w:p w:rsidR="00A75EFA" w:rsidRPr="009F61F5" w:rsidRDefault="00A75EF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OK</w:t>
            </w:r>
          </w:p>
        </w:tc>
        <w:tc>
          <w:tcPr>
            <w:tcW w:w="1134" w:type="dxa"/>
          </w:tcPr>
          <w:p w:rsidR="00A75EFA" w:rsidRPr="009F61F5" w:rsidRDefault="000E2A3A" w:rsidP="00F761B3">
            <w:pPr>
              <w:jc w:val="center"/>
              <w:rPr>
                <w:rFonts w:ascii="Times New Roman" w:hAnsi="Times New Roman" w:cs="Times New Roman"/>
              </w:rPr>
            </w:pPr>
            <w:r w:rsidRPr="009F61F5">
              <w:rPr>
                <w:rFonts w:ascii="Times New Roman" w:hAnsi="Times New Roman" w:cs="Times New Roman"/>
              </w:rPr>
              <w:t>X3, X10, X</w:t>
            </w:r>
            <w:r w:rsidR="00A75EFA" w:rsidRPr="009F61F5">
              <w:rPr>
                <w:rFonts w:ascii="Times New Roman" w:hAnsi="Times New Roman" w:cs="Times New Roman"/>
              </w:rPr>
              <w:t>9</w:t>
            </w:r>
          </w:p>
        </w:tc>
      </w:tr>
    </w:tbl>
    <w:p w:rsidR="00A75EFA" w:rsidRPr="009F61F5" w:rsidRDefault="00A75EFA" w:rsidP="00EE11E5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13. táblázat: A modellek jellemzésére használt mutatók értékei (Forrás: saját számítások)</w:t>
      </w:r>
    </w:p>
    <w:p w:rsidR="00A75EFA" w:rsidRPr="009F61F5" w:rsidRDefault="00A75EFA" w:rsidP="00EE11E5">
      <w:pPr>
        <w:rPr>
          <w:rFonts w:ascii="Times New Roman" w:hAnsi="Times New Roman" w:cs="Times New Roman"/>
        </w:rPr>
      </w:pPr>
    </w:p>
    <w:p w:rsidR="00A75EFA" w:rsidRPr="009F61F5" w:rsidRDefault="00A75EFA" w:rsidP="00EE11E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egyes változók hatása az Y-ra:</w:t>
      </w:r>
    </w:p>
    <w:tbl>
      <w:tblPr>
        <w:tblW w:w="480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60"/>
        <w:gridCol w:w="960"/>
        <w:gridCol w:w="960"/>
        <w:gridCol w:w="960"/>
        <w:gridCol w:w="960"/>
      </w:tblGrid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M4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min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max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3E3340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b/>
                <w:color w:val="000000"/>
                <w:lang w:eastAsia="hu-HU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max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max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max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gramStart"/>
            <w:r w:rsidRPr="009F61F5">
              <w:rPr>
                <w:rFonts w:ascii="Times New Roman" w:hAnsi="Times New Roman" w:cs="Times New Roman"/>
                <w:color w:val="000000"/>
                <w:highlight w:val="yellow"/>
                <w:lang w:eastAsia="hu-HU"/>
              </w:rPr>
              <w:t>?</w:t>
            </w:r>
            <w:proofErr w:type="gramEnd"/>
            <w:r w:rsidRPr="009F61F5">
              <w:rPr>
                <w:rFonts w:ascii="Times New Roman" w:hAnsi="Times New Roman" w:cs="Times New Roman"/>
                <w:color w:val="000000"/>
                <w:highlight w:val="yellow"/>
                <w:lang w:eastAsia="hu-HU"/>
              </w:rPr>
              <w:t>min?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proofErr w:type="spellStart"/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max</w:t>
            </w:r>
            <w:proofErr w:type="spellEnd"/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+</w:t>
            </w:r>
          </w:p>
        </w:tc>
      </w:tr>
      <w:tr w:rsidR="00A75EFA" w:rsidRPr="009F61F5" w:rsidTr="005B4F0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3E3340" w:rsidP="008D4CC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X</w:t>
            </w:r>
            <w:r w:rsidR="00A75EFA" w:rsidRPr="009F61F5">
              <w:rPr>
                <w:rFonts w:ascii="Times New Roman" w:hAnsi="Times New Roman" w:cs="Times New Roman"/>
                <w:color w:val="000000"/>
                <w:lang w:eastAsia="hu-HU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  <w:r w:rsidRPr="009F61F5">
              <w:rPr>
                <w:rFonts w:ascii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A75EFA" w:rsidRPr="009F61F5" w:rsidRDefault="00A75EFA" w:rsidP="008D4CC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lang w:eastAsia="hu-HU"/>
              </w:rPr>
            </w:pPr>
          </w:p>
        </w:tc>
      </w:tr>
    </w:tbl>
    <w:p w:rsidR="00A75EFA" w:rsidRPr="009F61F5" w:rsidRDefault="00A75EFA" w:rsidP="00EE11E5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14. táblázat: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paraméterek (Forrás: saját számítások)</w:t>
      </w:r>
    </w:p>
    <w:p w:rsidR="00A75EFA" w:rsidRPr="009F61F5" w:rsidRDefault="00A75EFA" w:rsidP="00DB140B">
      <w:pPr>
        <w:pStyle w:val="Cmsor4"/>
        <w:rPr>
          <w:rFonts w:ascii="Times New Roman" w:hAnsi="Times New Roman" w:cs="Times New Roman"/>
        </w:rPr>
      </w:pPr>
      <w:bookmarkStart w:id="55" w:name="_Toc294969434"/>
      <w:r w:rsidRPr="009F61F5">
        <w:rPr>
          <w:rFonts w:ascii="Times New Roman" w:hAnsi="Times New Roman" w:cs="Times New Roman"/>
        </w:rPr>
        <w:t>Következtetések</w:t>
      </w:r>
      <w:bookmarkEnd w:id="55"/>
    </w:p>
    <w:p w:rsidR="00A75EFA" w:rsidRPr="009F61F5" w:rsidRDefault="00A75EFA" w:rsidP="00DB140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legjobb modell: M4. A modell a paraméterek összességét megfigyelve, lényegében minden tekintetben a legjobb értékeket veszi fel. A só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alakzata: egy olyan másodfokú görbe, mely esetében az értelmezési tartomány egy belső pontjához (3149 mg/p/d</w:t>
      </w:r>
      <w:r w:rsidR="003E3340" w:rsidRPr="009F61F5">
        <w:rPr>
          <w:rFonts w:ascii="Times New Roman" w:hAnsi="Times New Roman" w:cs="Times New Roman"/>
        </w:rPr>
        <w:t>/1000</w:t>
      </w:r>
      <w:r w:rsidRPr="009F61F5">
        <w:rPr>
          <w:rFonts w:ascii="Times New Roman" w:hAnsi="Times New Roman" w:cs="Times New Roman"/>
        </w:rPr>
        <w:t xml:space="preserve">) tartozik a függvény maximális értéke (csúcspont). A jelenlegi prevenciós kampány legitimitása: A kapott modell kvázi ellentmondásmentes, ami a modell elfogadásának alapfeltétele, hacsak az új hatásmechanizmusok kísérletekkel utólag alá nem támaszthatók. A modellek az egyes változók hatását egyformának találták, kivéve természetesen az optimumok esetét, melyeket a lineáris modellek nem tudnak felismerni. </w:t>
      </w:r>
      <w:r w:rsidRPr="009F61F5">
        <w:rPr>
          <w:rFonts w:ascii="Times New Roman" w:hAnsi="Times New Roman" w:cs="Times New Roman"/>
          <w:b/>
        </w:rPr>
        <w:t>A sóra vonatkozó optimum-pont és a magyar valóság alapján a jelenleg érvényes állami prevenciós stratégia matematikai-statisztikai szempontból legitimnek nevezhető. Bár az M4-es modell is fennakad formálisan a lokális minimumok rendszerelméleti KO-feltételén.</w:t>
      </w:r>
    </w:p>
    <w:p w:rsidR="00A75EFA" w:rsidRPr="009F61F5" w:rsidRDefault="00A75EFA" w:rsidP="0028767D">
      <w:pPr>
        <w:pStyle w:val="Cmsor3"/>
        <w:rPr>
          <w:rFonts w:ascii="Times New Roman" w:hAnsi="Times New Roman" w:cs="Times New Roman"/>
        </w:rPr>
      </w:pPr>
      <w:bookmarkStart w:id="56" w:name="_Toc294269972"/>
      <w:bookmarkStart w:id="57" w:name="_Toc294969435"/>
      <w:r w:rsidRPr="009F61F5">
        <w:rPr>
          <w:rFonts w:ascii="Times New Roman" w:hAnsi="Times New Roman" w:cs="Times New Roman"/>
        </w:rPr>
        <w:lastRenderedPageBreak/>
        <w:t>Hasonlóságelemzés</w:t>
      </w:r>
      <w:bookmarkEnd w:id="56"/>
      <w:bookmarkEnd w:id="57"/>
    </w:p>
    <w:p w:rsidR="00A75EFA" w:rsidRPr="009F61F5" w:rsidRDefault="00A75EFA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 lényege </w:t>
      </w:r>
      <w:r w:rsidR="008E2A77" w:rsidRPr="009F61F5">
        <w:rPr>
          <w:rFonts w:ascii="Times New Roman" w:hAnsi="Times New Roman" w:cs="Times New Roman"/>
        </w:rPr>
        <w:t xml:space="preserve">- </w:t>
      </w:r>
      <w:r w:rsidRPr="009F61F5">
        <w:rPr>
          <w:rFonts w:ascii="Times New Roman" w:hAnsi="Times New Roman" w:cs="Times New Roman"/>
        </w:rPr>
        <w:t xml:space="preserve">a szakirodalmi rövid leírás alapján </w:t>
      </w:r>
      <w:r w:rsidR="008E2A77" w:rsidRPr="009F61F5">
        <w:rPr>
          <w:rFonts w:ascii="Times New Roman" w:hAnsi="Times New Roman" w:cs="Times New Roman"/>
        </w:rPr>
        <w:t xml:space="preserve">- </w:t>
      </w:r>
      <w:r w:rsidRPr="009F61F5">
        <w:rPr>
          <w:rFonts w:ascii="Times New Roman" w:hAnsi="Times New Roman" w:cs="Times New Roman"/>
        </w:rPr>
        <w:t>a lépcsős függvények alkalmazása (vö.</w:t>
      </w:r>
      <w:r w:rsidR="008E2A77" w:rsidRPr="009F61F5">
        <w:rPr>
          <w:rFonts w:ascii="Times New Roman" w:hAnsi="Times New Roman" w:cs="Times New Roman"/>
        </w:rPr>
        <w:t xml:space="preserve"> [B19]</w:t>
      </w:r>
      <w:r w:rsidRPr="009F61F5">
        <w:rPr>
          <w:rFonts w:ascii="Times New Roman" w:hAnsi="Times New Roman" w:cs="Times New Roman"/>
        </w:rPr>
        <w:t xml:space="preserve">). Egy lépcsős függvény felhasználása feltételezi, hogy a tetszőlegesen skálán ábrázolt inputok (független változók) rangsorskálára kerülnek letranszformálásra, ahol a sorszámozás iránya egyben a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alakzatok előjelének megfelelője. Ha feltételezhető, hogy egy X és az Y között a kapcsolat a ’</w:t>
      </w:r>
      <w:proofErr w:type="spellStart"/>
      <w:r w:rsidRPr="009F61F5">
        <w:rPr>
          <w:rFonts w:ascii="Times New Roman" w:hAnsi="Times New Roman" w:cs="Times New Roman"/>
        </w:rPr>
        <w:t>minél</w:t>
      </w:r>
      <w:proofErr w:type="spellEnd"/>
      <w:r w:rsidRPr="009F61F5">
        <w:rPr>
          <w:rFonts w:ascii="Times New Roman" w:hAnsi="Times New Roman" w:cs="Times New Roman"/>
        </w:rPr>
        <w:t xml:space="preserve"> nagyobb annál nagyobb elvnek’ felel meg, akkor az </w:t>
      </w:r>
      <w:proofErr w:type="spellStart"/>
      <w:r w:rsidRPr="009F61F5">
        <w:rPr>
          <w:rFonts w:ascii="Times New Roman" w:hAnsi="Times New Roman" w:cs="Times New Roman"/>
        </w:rPr>
        <w:t>az</w:t>
      </w:r>
      <w:proofErr w:type="spellEnd"/>
      <w:r w:rsidRPr="009F61F5">
        <w:rPr>
          <w:rFonts w:ascii="Times New Roman" w:hAnsi="Times New Roman" w:cs="Times New Roman"/>
        </w:rPr>
        <w:t xml:space="preserve"> inputadat kapja </w:t>
      </w:r>
      <w:proofErr w:type="gramStart"/>
      <w:r w:rsidRPr="009F61F5">
        <w:rPr>
          <w:rFonts w:ascii="Times New Roman" w:hAnsi="Times New Roman" w:cs="Times New Roman"/>
        </w:rPr>
        <w:t>ezen</w:t>
      </w:r>
      <w:proofErr w:type="gramEnd"/>
      <w:r w:rsidRPr="009F61F5">
        <w:rPr>
          <w:rFonts w:ascii="Times New Roman" w:hAnsi="Times New Roman" w:cs="Times New Roman"/>
        </w:rPr>
        <w:t xml:space="preserve"> változó esetén az egyes rangsorszámot (a legnagyobb felhajtó erő jelét), amelyik a legnagyobb az összes megfigyelés között. A ’</w:t>
      </w:r>
      <w:proofErr w:type="spellStart"/>
      <w:r w:rsidRPr="009F61F5">
        <w:rPr>
          <w:rFonts w:ascii="Times New Roman" w:hAnsi="Times New Roman" w:cs="Times New Roman"/>
        </w:rPr>
        <w:t>minél</w:t>
      </w:r>
      <w:proofErr w:type="spellEnd"/>
      <w:r w:rsidRPr="009F61F5">
        <w:rPr>
          <w:rFonts w:ascii="Times New Roman" w:hAnsi="Times New Roman" w:cs="Times New Roman"/>
        </w:rPr>
        <w:t xml:space="preserve"> kisebb annál nagyobb elv’ esetén természetesen a legkisebb inputérték lesz az egyes rangsorszámot viselő adott változó esetén. Abban az esetben, ha az irányok nem adhatók meg előre (vö. tanulmány célja</w:t>
      </w:r>
      <w:r w:rsidR="008E2A77" w:rsidRPr="009F61F5">
        <w:rPr>
          <w:rFonts w:ascii="Times New Roman" w:hAnsi="Times New Roman" w:cs="Times New Roman"/>
        </w:rPr>
        <w:t>: iránykereső modellezés</w:t>
      </w:r>
      <w:r w:rsidRPr="009F61F5">
        <w:rPr>
          <w:rFonts w:ascii="Times New Roman" w:hAnsi="Times New Roman" w:cs="Times New Roman"/>
        </w:rPr>
        <w:t xml:space="preserve">), akkor a lépcsők monotonitási feltétele, vagyis ’a jobb rangsorszámhoz nem tartozhat kisebb lépcsőérték (felhajtó erő), mint egy ennél gyengébb rangsorpozícióhoz elv’ feloldásra kerül. A „lépcsők” helyén így formálisan tetszőleges alakzatok (vö. polinomok, nem szimmetrikus görbék) keletkezhetnek. A lépcsős függvények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alakzatai alapértelmezés szerint tehát rendszerszintűek, azaz egy változó adott szintjének hatása a többi keretfeltételtől független konstans. (Természetesen kellően sok inputmegfigyelés esetén a tanulási minta szegmentálása tetszőleges logikák mentén megoldható, vagyis az eredetileg egyetlen konstansként reprezentált átlagos hatásmérték és irány részekre bontható).</w:t>
      </w:r>
    </w:p>
    <w:p w:rsidR="008E2A77" w:rsidRPr="009F61F5" w:rsidRDefault="008E2A77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lépcsők megfelelnek a döntési fák egy csoportba sorolt objektumainak (vö. </w:t>
      </w:r>
      <w:proofErr w:type="spellStart"/>
      <w:r w:rsidRPr="009F61F5">
        <w:rPr>
          <w:rFonts w:ascii="Times New Roman" w:hAnsi="Times New Roman" w:cs="Times New Roman"/>
        </w:rPr>
        <w:t>node</w:t>
      </w:r>
      <w:proofErr w:type="spellEnd"/>
      <w:r w:rsidRPr="009F61F5">
        <w:rPr>
          <w:rFonts w:ascii="Times New Roman" w:hAnsi="Times New Roman" w:cs="Times New Roman"/>
        </w:rPr>
        <w:t xml:space="preserve">), de a hasonlóságelemzés esetén előre dönteni kell a lépcsők számáról és ezek formális küszöbértékeiről. A lépcsőfokok </w:t>
      </w:r>
      <w:proofErr w:type="spellStart"/>
      <w:r w:rsidRPr="009F61F5">
        <w:rPr>
          <w:rFonts w:ascii="Times New Roman" w:hAnsi="Times New Roman" w:cs="Times New Roman"/>
        </w:rPr>
        <w:t>össevonása</w:t>
      </w:r>
      <w:proofErr w:type="spellEnd"/>
      <w:r w:rsidRPr="009F61F5">
        <w:rPr>
          <w:rFonts w:ascii="Times New Roman" w:hAnsi="Times New Roman" w:cs="Times New Roman"/>
        </w:rPr>
        <w:t xml:space="preserve"> lehetővé teszi a lépcsőszám redukciót, ami alapértelmezés szerinti futtatások esetén (vö. minden objektum egy lépcsőfok), az ideális lépcsőszám és küszöbérték-rendszer optimalizálását jelenti.</w:t>
      </w:r>
    </w:p>
    <w:p w:rsidR="00A75EFA" w:rsidRPr="009F61F5" w:rsidRDefault="00A75EFA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becslési érték adott megfigyelés (objektum) primer inputadatai helyére lépő rangsorszámoknak megfelelő lépcsőfokok összegeként értelmezhető (vö. additív modell). Más megfogalmazásban a lépcsős függvény egy szakértői rendszer, mely inputja tetszőleges számú változó tetszőleges számú opciója (lépcsőfoka). Az ezekből előálló tetszőleges variációhoz (vö. kombinatorikai tér) a kimeneti érték mindenkor a lépcsőszintek helyettesítési értékeinek (a felhajtóerőknek) az összege. </w:t>
      </w:r>
    </w:p>
    <w:p w:rsidR="00A75EFA" w:rsidRPr="009F61F5" w:rsidRDefault="00A75EFA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lépcsőfokokat egy LP (lineáris programozási) modell számítja ki, melyben (abszolút értékek és hibanégyzet számítások kizárása esetén) a célfüggvény kettős: egyrészt a becslések és a tények, ill. tények és becslések pozitív és negatív távolsága külön-külön futtatásban, de egyaránt legyen minimális. A korlátozó feltételek (ha vannak), akkor csak annyit írnak elő, hogy a lépcsők legyenek lépcsők, vagyis a jobb rangsorszám helyettesítési értéke nem lehet kisebb, mint egy rosszabb rangsorszám esetén. Így természetesen lépcsőfokok összevonódása alakulhat ki, ha a tények és a becslések távolságának minimalizálása ezt kívánja meg. A hasonlóságelemzés lépcsős függvényeinek paramétereit (konstansait) egy LP modell vezeti le közelítő jelleggel. A hasonlóságelemzés tehát alapértelmezés szerint optimalizált kombinatorikai problémával, diszkrét becslési fennsíkokká alakítja át az esetlegesen folytonos problémateret.</w:t>
      </w:r>
    </w:p>
    <w:p w:rsidR="00A75EFA" w:rsidRPr="009F61F5" w:rsidRDefault="00A75EFA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additív modelleken túl léteznek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modellek, melyekben a lépcsőfokok szorzata vezet a becslési értékhez. S természetesen tetszőleges hibrid-modellek is léteznek, melyekben tetszőleges összevonási eljárás állhat a becslés mögött, ill. maguk a primer adatok is hatással lehetnek részei a becslési függvénynek. Jelen tanulmány vizsgálatai additív és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jellegűek voltak. </w:t>
      </w:r>
    </w:p>
    <w:p w:rsidR="00A75EFA" w:rsidRPr="009F61F5" w:rsidRDefault="00A75EFA" w:rsidP="005E01C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 képes a legkisebb négyzetek elve mentén is a célfüggvény szélsőértékének keresésére. Ez azonban speciális jelentéstartalommal bír az abszolút hiba-minimum, vagy az előjeles hibák kétrétegű minimalizálásával szemben: a négyzetes hiba esetén a nagyobb hibák egy egységgel való csökkentése jobban honorálódik, mint az </w:t>
      </w:r>
      <w:r w:rsidRPr="009F61F5">
        <w:rPr>
          <w:rFonts w:ascii="Times New Roman" w:hAnsi="Times New Roman" w:cs="Times New Roman"/>
        </w:rPr>
        <w:lastRenderedPageBreak/>
        <w:t>alacsonyabb szintű hibák egy egységgel való csökkentése. Vagyis azt sugallja a hiba definíciója, hogy a független változók felelnek elsődlegesen és alapvetően a függőváltozó változásaiért</w:t>
      </w:r>
      <w:proofErr w:type="gramStart"/>
      <w:r w:rsidRPr="009F61F5">
        <w:rPr>
          <w:rFonts w:ascii="Times New Roman" w:hAnsi="Times New Roman" w:cs="Times New Roman"/>
        </w:rPr>
        <w:t>….</w:t>
      </w:r>
      <w:proofErr w:type="gramEnd"/>
    </w:p>
    <w:p w:rsidR="00A75EFA" w:rsidRPr="009F61F5" w:rsidRDefault="00A75EFA" w:rsidP="0028767D">
      <w:pPr>
        <w:pStyle w:val="Cmsor4"/>
        <w:rPr>
          <w:rFonts w:ascii="Times New Roman" w:hAnsi="Times New Roman" w:cs="Times New Roman"/>
        </w:rPr>
      </w:pPr>
      <w:bookmarkStart w:id="58" w:name="_Toc294269973"/>
      <w:bookmarkStart w:id="59" w:name="_Toc294969436"/>
      <w:r w:rsidRPr="009F61F5">
        <w:rPr>
          <w:rFonts w:ascii="Times New Roman" w:hAnsi="Times New Roman" w:cs="Times New Roman"/>
        </w:rPr>
        <w:t>Monoton</w:t>
      </w:r>
      <w:bookmarkEnd w:id="58"/>
      <w:r w:rsidRPr="009F61F5">
        <w:rPr>
          <w:rFonts w:ascii="Times New Roman" w:hAnsi="Times New Roman" w:cs="Times New Roman"/>
        </w:rPr>
        <w:t xml:space="preserve"> additív modellek</w:t>
      </w:r>
      <w:bookmarkEnd w:id="59"/>
    </w:p>
    <w:p w:rsidR="00A75EFA" w:rsidRPr="009F61F5" w:rsidRDefault="00A75EFA" w:rsidP="00957C3E">
      <w:pPr>
        <w:pStyle w:val="Cmsor5"/>
        <w:rPr>
          <w:rFonts w:ascii="Times New Roman" w:hAnsi="Times New Roman" w:cs="Times New Roman"/>
        </w:rPr>
      </w:pPr>
      <w:bookmarkStart w:id="60" w:name="_Toc294969437"/>
      <w:r w:rsidRPr="009F61F5">
        <w:rPr>
          <w:rFonts w:ascii="Times New Roman" w:hAnsi="Times New Roman" w:cs="Times New Roman"/>
        </w:rPr>
        <w:t>Inverz modellek üzenete</w:t>
      </w:r>
      <w:bookmarkEnd w:id="60"/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Amennyiben arra a kérdésre keressük a választ, vajon bármilyen monoton összefüggés feltárható-e a függő és a független változók között, úgy a legegyszerűbb teszt egy tetszőleges előjel-sorozat (minden pozitív) és ennek inverze (minden negatív) esetén a modellek kialakítása. Elsőként a 85 objektum minden egyes sorszáma önálló paraméterhelyként került meghatározásra (15*85 potenciális paraméterhellyel). Ebben az esetben a korreláció a tények és a becslések között: </w:t>
      </w:r>
      <w:proofErr w:type="gramStart"/>
      <w:r w:rsidRPr="009F61F5">
        <w:rPr>
          <w:rFonts w:ascii="Times New Roman" w:hAnsi="Times New Roman" w:cs="Times New Roman"/>
        </w:rPr>
        <w:t>KORREL(</w:t>
      </w:r>
      <w:proofErr w:type="gramEnd"/>
      <w:r w:rsidRPr="009F61F5">
        <w:rPr>
          <w:rFonts w:ascii="Times New Roman" w:hAnsi="Times New Roman" w:cs="Times New Roman"/>
        </w:rPr>
        <w:t>direkt)= 0.9999987, KORREL(inverz)=0.944289539.</w:t>
      </w: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</w:p>
    <w:p w:rsidR="00D45627" w:rsidRPr="009F61F5" w:rsidRDefault="00D45627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979923"/>
            <wp:effectExtent l="19050" t="0" r="0" b="0"/>
            <wp:docPr id="15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27" w:rsidRPr="009F61F5" w:rsidRDefault="00D45627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977473"/>
            <wp:effectExtent l="19050" t="0" r="0" b="0"/>
            <wp:docPr id="16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FA" w:rsidRPr="009F61F5" w:rsidRDefault="00A75EFA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HE1.táblázat: Direkt és inverz azonos irányú modellek pontossága (Forrás: saját számítások)</w:t>
      </w:r>
    </w:p>
    <w:p w:rsidR="00553202" w:rsidRPr="009F61F5" w:rsidRDefault="00553202" w:rsidP="00553202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táblázati értékek mértékegysége: év/100</w:t>
      </w:r>
    </w:p>
    <w:p w:rsidR="00A75EFA" w:rsidRPr="009F61F5" w:rsidRDefault="00A75EFA" w:rsidP="00D45627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D4562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Amennyiben büntetni kívánjuk a nagy paraméterszámot, akkor a hasonlóságelemzés keretében tetszőleges szintre csökkenthető a „felbontás”, jelen esetben 8 lépcsőre került definiálásra az eredeti rangsorszámok (r1) alapján (r2= </w:t>
      </w:r>
      <w:proofErr w:type="gramStart"/>
      <w:r w:rsidRPr="009F61F5">
        <w:rPr>
          <w:rFonts w:ascii="Times New Roman" w:hAnsi="Times New Roman" w:cs="Times New Roman"/>
        </w:rPr>
        <w:t>int(</w:t>
      </w:r>
      <w:proofErr w:type="gramEnd"/>
      <w:r w:rsidRPr="009F61F5">
        <w:rPr>
          <w:rFonts w:ascii="Times New Roman" w:hAnsi="Times New Roman" w:cs="Times New Roman"/>
        </w:rPr>
        <w:t xml:space="preserve">r1/11)+1). Jól látható (HE1.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), hogy a korreláció az inverz modell esetében jelentősen esett, de ezzel együtt a valós paraméterszám is csökkent (68-ról 46-ra). A genetikai potenciál értékei (87.751 év, ill. 60.259 év, valamint 88.543 év, ill. 59.881 év) nem változtak jelentősen. Az inverzió hatására 85-ből 47 esetben megfelelő volt a tény-becslés különbségének irányváltás, 38 esetben azonban nem. Vagyis a jelenség (a modellezendő rendszer) mintegy 45%-ban vakfoltokat eredményezett a 85-lépcsős közelítésben. A 8 lépcsős felbontás mellett a vakfoltok száma eggyel meghaladta az éles, azaz tükrözött előjelű objektumok számát.</w:t>
      </w:r>
    </w:p>
    <w:p w:rsidR="00A75EFA" w:rsidRPr="009F61F5" w:rsidRDefault="00A75EFA" w:rsidP="00D45627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inverz modell korrelációja gyengébb, de ezt kevesebb paraméterrel éri el (vö. </w:t>
      </w:r>
      <w:proofErr w:type="spellStart"/>
      <w:r w:rsidRPr="009F61F5">
        <w:rPr>
          <w:rFonts w:ascii="Times New Roman" w:hAnsi="Times New Roman" w:cs="Times New Roman"/>
        </w:rPr>
        <w:t>adjusted</w:t>
      </w:r>
      <w:proofErr w:type="spellEnd"/>
      <w:r w:rsidRPr="009F61F5">
        <w:rPr>
          <w:rFonts w:ascii="Times New Roman" w:hAnsi="Times New Roman" w:cs="Times New Roman"/>
        </w:rPr>
        <w:t xml:space="preserve"> R^2), azaz látszólag közel azonos stabilitást lehet feltételezni ebben az esetben is. A direkt (minden változó esetén a minél nagyobb annál nagyobb elvet hasznosító) modell esetében minden </w:t>
      </w:r>
      <w:r w:rsidR="00915F07" w:rsidRPr="009F61F5">
        <w:rPr>
          <w:rFonts w:ascii="Times New Roman" w:hAnsi="Times New Roman" w:cs="Times New Roman"/>
        </w:rPr>
        <w:t xml:space="preserve">- </w:t>
      </w:r>
      <w:r w:rsidRPr="009F61F5">
        <w:rPr>
          <w:rFonts w:ascii="Times New Roman" w:hAnsi="Times New Roman" w:cs="Times New Roman"/>
        </w:rPr>
        <w:t xml:space="preserve">az X11 kivételével </w:t>
      </w:r>
      <w:r w:rsidR="00915F07" w:rsidRPr="009F61F5">
        <w:rPr>
          <w:rFonts w:ascii="Times New Roman" w:hAnsi="Times New Roman" w:cs="Times New Roman"/>
        </w:rPr>
        <w:t xml:space="preserve">- </w:t>
      </w:r>
      <w:r w:rsidRPr="009F61F5">
        <w:rPr>
          <w:rFonts w:ascii="Times New Roman" w:hAnsi="Times New Roman" w:cs="Times New Roman"/>
        </w:rPr>
        <w:t>változó bevonásra került a modellbe, ami a hasonlóságelemzés logikája szerint azt sugallja, hogy ez a modell-logika hitelesebb, hiszen a hasonlóságelemzésből kieső változók azért válnak zajjá, mert úgy, ahogy hatniuk szabad nem képesek hatni. Ezt erősíti az X11 viselkedése: mely az egyik modellből kiesik, míg a másik modellben magas abszolút értékekkel és nagy lépcső-szórással bír.</w:t>
      </w:r>
    </w:p>
    <w:p w:rsidR="00A75EFA" w:rsidRPr="009F61F5" w:rsidRDefault="00A75EFA" w:rsidP="00F131D9">
      <w:p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Konklúziók: A vizsgált változók inkább hatnak pozitív előjel mentén a várható élettartamra, mint fordítva. A só-bevitel esetén az élettartam-növelő monoton hatás 8%-os fontossággal volt igaz a 15 mutatószám által kirajzolt 100%-on belül 85 lépcső esetén, míg az inverz (csökkentő) hatás 2%-os fontosságot mutatott csak (85 lépcső esetén, ill. 8-8 lépcső esetén 1-1% volt ez a hatásmérték). Az állami stratégia ezek alapján illegitim.</w:t>
      </w:r>
    </w:p>
    <w:p w:rsidR="008265D3" w:rsidRPr="009F61F5" w:rsidRDefault="008265D3" w:rsidP="008265D3">
      <w:pPr>
        <w:pStyle w:val="Cmsor5"/>
        <w:rPr>
          <w:rFonts w:ascii="Times New Roman" w:hAnsi="Times New Roman" w:cs="Times New Roman"/>
        </w:rPr>
      </w:pPr>
      <w:bookmarkStart w:id="61" w:name="_Toc294969438"/>
      <w:r>
        <w:rPr>
          <w:rFonts w:ascii="Times New Roman" w:hAnsi="Times New Roman" w:cs="Times New Roman"/>
        </w:rPr>
        <w:lastRenderedPageBreak/>
        <w:t>Másodlagos monoton irányok</w:t>
      </w:r>
      <w:bookmarkEnd w:id="61"/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Amennyiben iránykereső eljárások segítségével a legvalószínűbb másodlagos irányt határozzuk meg, akkor az alábbi irányok ismerhetők fel (HE2.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):</w:t>
      </w:r>
    </w:p>
    <w:p w:rsidR="00452628" w:rsidRPr="009F61F5" w:rsidRDefault="00452628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753336"/>
            <wp:effectExtent l="19050" t="0" r="0" b="0"/>
            <wp:docPr id="1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HE2.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: Másodlagos iránykeresés eredményei (Forrás: saját számítások)</w:t>
      </w:r>
    </w:p>
    <w:p w:rsidR="00553202" w:rsidRPr="009F61F5" w:rsidRDefault="00553202" w:rsidP="00553202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táblázati értékek mértékegysége: év/100</w:t>
      </w: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vegyes irányú modell és inverze szintén felépítésre került 85 és 8 lépcsővel egyaránt (vö. HE3.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):</w:t>
      </w: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</w:p>
    <w:p w:rsidR="00F131D9" w:rsidRPr="009F61F5" w:rsidRDefault="00F131D9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1091432"/>
            <wp:effectExtent l="19050" t="0" r="0" b="0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D9" w:rsidRPr="009F61F5" w:rsidRDefault="00F131D9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1092244"/>
            <wp:effectExtent l="1905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HE3.táblázat: Direkt és inverz vegyes irányú modellek pontossága (Forrás: saját számítások)</w:t>
      </w:r>
    </w:p>
    <w:p w:rsidR="00553202" w:rsidRPr="009F61F5" w:rsidRDefault="00553202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táblázati értékek mértékegysége: év/100</w:t>
      </w: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F131D9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vegyes irányok hatására a modellek stabilitása jelentősen nőtt. Az inverzió éles és vak aránya 43:42-ről 85 lépcső esetén 41:44-re romlott 8 lépcsőt alkalmazva. A só fontossága a direkt vegyes irányú modellben 85 lépcső esetén már csak 3% volt (8 lépcső esetén 1%), míg az indirekt vegyes 85 lépcsős modellben 2% (a 8 lépcsős modellben 0%). Vagyis a fontosság stabilitása a direkt modellben a többi változó és ezek módosított iránya esetén nem adott az azonos irányú modellekhez képest növekvő korrelációk mellett: </w:t>
      </w:r>
      <w:proofErr w:type="gramStart"/>
      <w:r w:rsidRPr="009F61F5">
        <w:rPr>
          <w:rFonts w:ascii="Times New Roman" w:hAnsi="Times New Roman" w:cs="Times New Roman"/>
        </w:rPr>
        <w:t>KORREL(</w:t>
      </w:r>
      <w:proofErr w:type="gramEnd"/>
      <w:r w:rsidRPr="009F61F5">
        <w:rPr>
          <w:rFonts w:ascii="Times New Roman" w:hAnsi="Times New Roman" w:cs="Times New Roman"/>
        </w:rPr>
        <w:t xml:space="preserve">direkt_85)=0.9999, KORREL(indirekt_85)=0.99999. </w:t>
      </w:r>
    </w:p>
    <w:p w:rsidR="004347AD" w:rsidRDefault="004347AD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Default="00386181" w:rsidP="00F131D9">
      <w:pPr>
        <w:jc w:val="both"/>
        <w:rPr>
          <w:rFonts w:ascii="Times New Roman" w:hAnsi="Times New Roman" w:cs="Times New Roman"/>
        </w:rPr>
      </w:pPr>
    </w:p>
    <w:p w:rsidR="00386181" w:rsidRPr="009F61F5" w:rsidRDefault="00386181" w:rsidP="00F131D9">
      <w:pPr>
        <w:jc w:val="both"/>
        <w:rPr>
          <w:rFonts w:ascii="Times New Roman" w:hAnsi="Times New Roman" w:cs="Times New Roman"/>
        </w:rPr>
      </w:pPr>
    </w:p>
    <w:p w:rsidR="00F131D9" w:rsidRPr="009F61F5" w:rsidRDefault="00F131D9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1919321" cy="1155940"/>
            <wp:effectExtent l="19050" t="0" r="4729" b="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7" cy="115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723485" cy="1164566"/>
            <wp:effectExtent l="19050" t="0" r="0" b="0"/>
            <wp:docPr id="1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55" cy="116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FA" w:rsidRPr="009F61F5" w:rsidRDefault="00A75EFA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Modell: direkt vegyes 8 lépcsős // indirekt vegyes 8 lépcsős</w:t>
      </w:r>
    </w:p>
    <w:p w:rsidR="00F131D9" w:rsidRPr="009F61F5" w:rsidRDefault="00F131D9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7449" cy="1112808"/>
            <wp:effectExtent l="19050" t="0" r="6601" b="0"/>
            <wp:docPr id="1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92" cy="111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A6E"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723485" cy="1147313"/>
            <wp:effectExtent l="19050" t="0" r="0" b="0"/>
            <wp:docPr id="14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71" cy="11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FA" w:rsidRPr="009F61F5" w:rsidRDefault="00A75EFA" w:rsidP="003933CA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Modell: direkt vegyes 85 lépcsős // indirekt vegyes 85 lépcsős</w:t>
      </w:r>
    </w:p>
    <w:p w:rsidR="004347AD" w:rsidRPr="009F61F5" w:rsidRDefault="00A75EFA" w:rsidP="004347AD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HE1. </w:t>
      </w:r>
      <w:proofErr w:type="gramStart"/>
      <w:r w:rsidRPr="009F61F5">
        <w:rPr>
          <w:rFonts w:ascii="Times New Roman" w:hAnsi="Times New Roman" w:cs="Times New Roman"/>
        </w:rPr>
        <w:t>ábra</w:t>
      </w:r>
      <w:proofErr w:type="gramEnd"/>
      <w:r w:rsidRPr="009F61F5">
        <w:rPr>
          <w:rFonts w:ascii="Times New Roman" w:hAnsi="Times New Roman" w:cs="Times New Roman"/>
        </w:rPr>
        <w:t xml:space="preserve">: Só </w:t>
      </w:r>
      <w:r w:rsidR="004347AD" w:rsidRPr="009F61F5">
        <w:rPr>
          <w:rFonts w:ascii="Times New Roman" w:hAnsi="Times New Roman" w:cs="Times New Roman"/>
        </w:rPr>
        <w:t xml:space="preserve">(X, lépcsőszint) </w:t>
      </w:r>
      <w:r w:rsidRPr="009F61F5">
        <w:rPr>
          <w:rFonts w:ascii="Times New Roman" w:hAnsi="Times New Roman" w:cs="Times New Roman"/>
        </w:rPr>
        <w:t xml:space="preserve">és élettartam </w:t>
      </w:r>
      <w:r w:rsidR="004347AD" w:rsidRPr="009F61F5">
        <w:rPr>
          <w:rFonts w:ascii="Times New Roman" w:hAnsi="Times New Roman" w:cs="Times New Roman"/>
        </w:rPr>
        <w:t xml:space="preserve">(Y, év/100) </w:t>
      </w:r>
      <w:r w:rsidRPr="009F61F5">
        <w:rPr>
          <w:rFonts w:ascii="Times New Roman" w:hAnsi="Times New Roman" w:cs="Times New Roman"/>
        </w:rPr>
        <w:t>összefüggések lépcsőszám és inverzió</w:t>
      </w:r>
      <w:r w:rsidR="004347AD" w:rsidRPr="009F61F5">
        <w:rPr>
          <w:rFonts w:ascii="Times New Roman" w:hAnsi="Times New Roman" w:cs="Times New Roman"/>
        </w:rPr>
        <w:t xml:space="preserve"> (Forrás: saját ábrázolás)</w:t>
      </w:r>
    </w:p>
    <w:p w:rsidR="004347AD" w:rsidRPr="009F61F5" w:rsidRDefault="004347AD" w:rsidP="003933CA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3933CA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Konklúziók: A vegyes irányú modellek esetén a sóra és az élettartamra vonatkozó egyenes arányossági hatásmechanizmus valószínűbb, de ennek stabilitása nem egyértelmű a véletlenszerűen választott azonos irányú modellekhez képest, hiszen 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magasabb korrelációs értékekhez (+) 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több paraméterhelyre volt szükség (-), 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genetikai potenciál szélesebb intervallumot írt le (+),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 só aktív lépcsőinek száma az indirekt esetben kevesebb, szinte zajt jelentő (+),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só fontossága a vegyes direkt modellben kisebb és instabil (-),</w:t>
      </w:r>
    </w:p>
    <w:p w:rsidR="00A75EFA" w:rsidRPr="009F61F5" w:rsidRDefault="00A75EFA" w:rsidP="00742607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85 lépcsős modellben az inverz alak volt az erősebb (-).</w:t>
      </w:r>
    </w:p>
    <w:p w:rsidR="00A75EFA" w:rsidRPr="009F61F5" w:rsidRDefault="00A75EFA" w:rsidP="00A93598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Mindösszesen az</w:t>
      </w:r>
      <w:r w:rsidRPr="009F61F5">
        <w:rPr>
          <w:rFonts w:ascii="Times New Roman" w:hAnsi="Times New Roman" w:cs="Times New Roman"/>
          <w:b/>
        </w:rPr>
        <w:t xml:space="preserve"> iránykeresés a só esetén minden esetben az egyenes arányosságot mutatta ki</w:t>
      </w:r>
      <w:r w:rsidRPr="009F61F5">
        <w:rPr>
          <w:rFonts w:ascii="Times New Roman" w:hAnsi="Times New Roman" w:cs="Times New Roman"/>
        </w:rPr>
        <w:t>, ill. az inverz vegyes 8-lépcsős modellben a só szinte zajjá vált: vagyis a só inkább egyenes, mint fordított arányosságot mutat, ha monoton tendenciát kellene valószínűsíteni, de ezen értékítélet stabilitás a modellezés túltanulás-orientált alaplogikája szerint inkább egy fel nem vállalt szakértői nyilatkozat jelent, mint sem elkötelezett kiállást a valószínűbb hatásmechanizmus mellett.</w:t>
      </w:r>
    </w:p>
    <w:p w:rsidR="00A75EFA" w:rsidRPr="009F61F5" w:rsidRDefault="00A75EFA" w:rsidP="0028767D">
      <w:pPr>
        <w:pStyle w:val="Cmsor4"/>
        <w:rPr>
          <w:rFonts w:ascii="Times New Roman" w:hAnsi="Times New Roman" w:cs="Times New Roman"/>
        </w:rPr>
      </w:pPr>
      <w:bookmarkStart w:id="62" w:name="_Toc294269974"/>
      <w:bookmarkStart w:id="63" w:name="_Toc294969439"/>
      <w:r w:rsidRPr="009F61F5">
        <w:rPr>
          <w:rFonts w:ascii="Times New Roman" w:hAnsi="Times New Roman" w:cs="Times New Roman"/>
        </w:rPr>
        <w:t>Nem monoton</w:t>
      </w:r>
      <w:bookmarkEnd w:id="62"/>
      <w:r w:rsidRPr="009F61F5">
        <w:rPr>
          <w:rFonts w:ascii="Times New Roman" w:hAnsi="Times New Roman" w:cs="Times New Roman"/>
        </w:rPr>
        <w:t xml:space="preserve"> additív modellek</w:t>
      </w:r>
      <w:bookmarkEnd w:id="63"/>
    </w:p>
    <w:p w:rsidR="00A75EFA" w:rsidRPr="009F61F5" w:rsidRDefault="00A75EFA" w:rsidP="001E0AE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Elfogadva, hogy a monoton irányok feltárására törekvő modellezés végső szakértői véleményre nem vezet, iránykereső modellezésre kell átváltani. Egészen pontosan eleve iránykereső modellezést kell elsőként végrehajtani, melyet a monoton modellekkel lehet visszaellenőrizni. Itt és most csak a regressziós esettanulmány szerkezetének követése okán alakult ki ez a sorrend.</w:t>
      </w:r>
    </w:p>
    <w:p w:rsidR="00A75EFA" w:rsidRPr="009F61F5" w:rsidRDefault="00A75EFA" w:rsidP="001E0AE0">
      <w:pPr>
        <w:jc w:val="both"/>
        <w:rPr>
          <w:rFonts w:ascii="Times New Roman" w:hAnsi="Times New Roman" w:cs="Times New Roman"/>
        </w:rPr>
      </w:pPr>
    </w:p>
    <w:p w:rsidR="00131229" w:rsidRPr="009F61F5" w:rsidRDefault="00735457" w:rsidP="0083464C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3233109" cy="2695129"/>
            <wp:effectExtent l="19050" t="0" r="5391" b="0"/>
            <wp:docPr id="2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21" cy="26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83464C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HE4.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: Iránykereső modellezés eredményei (Forrás: saját számítások)</w:t>
      </w:r>
    </w:p>
    <w:p w:rsidR="00553202" w:rsidRPr="009F61F5" w:rsidRDefault="00553202" w:rsidP="00553202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felső táblázati értékek mértékegysége: év/100, </w:t>
      </w:r>
    </w:p>
    <w:p w:rsidR="00553202" w:rsidRPr="009F61F5" w:rsidRDefault="00553202" w:rsidP="00553202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alsó táblázatban </w:t>
      </w:r>
      <w:proofErr w:type="gramStart"/>
      <w:r w:rsidRPr="009F61F5">
        <w:rPr>
          <w:rFonts w:ascii="Times New Roman" w:hAnsi="Times New Roman" w:cs="Times New Roman"/>
        </w:rPr>
        <w:t>a</w:t>
      </w:r>
      <w:proofErr w:type="gramEnd"/>
      <w:r w:rsidRPr="009F61F5">
        <w:rPr>
          <w:rFonts w:ascii="Times New Roman" w:hAnsi="Times New Roman" w:cs="Times New Roman"/>
        </w:rPr>
        <w:t xml:space="preserve"> Na-beviteli adatok 1000-szerese látható (mg/d/p/1000)</w:t>
      </w:r>
    </w:p>
    <w:p w:rsidR="00A75EFA" w:rsidRPr="009F61F5" w:rsidRDefault="00A75EFA" w:rsidP="0083464C">
      <w:pPr>
        <w:jc w:val="center"/>
        <w:rPr>
          <w:rFonts w:ascii="Times New Roman" w:hAnsi="Times New Roman" w:cs="Times New Roman"/>
        </w:rPr>
      </w:pPr>
    </w:p>
    <w:p w:rsidR="001E0AE0" w:rsidRPr="009F61F5" w:rsidRDefault="001E0AE0" w:rsidP="0083464C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008157" cy="1209442"/>
            <wp:effectExtent l="19050" t="0" r="0" b="0"/>
            <wp:docPr id="1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12" cy="120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83464C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HE2. </w:t>
      </w:r>
      <w:proofErr w:type="gramStart"/>
      <w:r w:rsidRPr="009F61F5">
        <w:rPr>
          <w:rFonts w:ascii="Times New Roman" w:hAnsi="Times New Roman" w:cs="Times New Roman"/>
        </w:rPr>
        <w:t>ábra</w:t>
      </w:r>
      <w:proofErr w:type="gramEnd"/>
      <w:r w:rsidRPr="009F61F5">
        <w:rPr>
          <w:rFonts w:ascii="Times New Roman" w:hAnsi="Times New Roman" w:cs="Times New Roman"/>
        </w:rPr>
        <w:t xml:space="preserve">: Az egyedül értelmezhető/legitim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 xml:space="preserve">alakzat a só </w:t>
      </w:r>
      <w:r w:rsidR="005B4F0F" w:rsidRPr="009F61F5">
        <w:rPr>
          <w:rFonts w:ascii="Times New Roman" w:hAnsi="Times New Roman" w:cs="Times New Roman"/>
        </w:rPr>
        <w:t xml:space="preserve">(X) </w:t>
      </w:r>
      <w:r w:rsidRPr="009F61F5">
        <w:rPr>
          <w:rFonts w:ascii="Times New Roman" w:hAnsi="Times New Roman" w:cs="Times New Roman"/>
        </w:rPr>
        <w:t xml:space="preserve">és a várható élettartam </w:t>
      </w:r>
      <w:r w:rsidR="005B4F0F" w:rsidRPr="009F61F5">
        <w:rPr>
          <w:rFonts w:ascii="Times New Roman" w:hAnsi="Times New Roman" w:cs="Times New Roman"/>
        </w:rPr>
        <w:t>(Y</w:t>
      </w:r>
      <w:r w:rsidR="00553202" w:rsidRPr="009F61F5">
        <w:rPr>
          <w:rFonts w:ascii="Times New Roman" w:hAnsi="Times New Roman" w:cs="Times New Roman"/>
        </w:rPr>
        <w:t>, év/100</w:t>
      </w:r>
      <w:r w:rsidR="005B4F0F" w:rsidRPr="009F61F5">
        <w:rPr>
          <w:rFonts w:ascii="Times New Roman" w:hAnsi="Times New Roman" w:cs="Times New Roman"/>
        </w:rPr>
        <w:t xml:space="preserve">) </w:t>
      </w:r>
      <w:r w:rsidRPr="009F61F5">
        <w:rPr>
          <w:rFonts w:ascii="Times New Roman" w:hAnsi="Times New Roman" w:cs="Times New Roman"/>
        </w:rPr>
        <w:t>esetében (Forrás: saját számítások)</w:t>
      </w:r>
    </w:p>
    <w:p w:rsidR="00A75EFA" w:rsidRPr="009F61F5" w:rsidRDefault="00A75EFA" w:rsidP="0083464C">
      <w:pPr>
        <w:jc w:val="center"/>
        <w:rPr>
          <w:rFonts w:ascii="Times New Roman" w:hAnsi="Times New Roman" w:cs="Times New Roman"/>
        </w:rPr>
      </w:pPr>
    </w:p>
    <w:p w:rsidR="00A75EFA" w:rsidRPr="009F61F5" w:rsidRDefault="00A75EFA" w:rsidP="001E0AE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HE4.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 xml:space="preserve"> és a HE2. </w:t>
      </w:r>
      <w:proofErr w:type="gramStart"/>
      <w:r w:rsidRPr="009F61F5">
        <w:rPr>
          <w:rFonts w:ascii="Times New Roman" w:hAnsi="Times New Roman" w:cs="Times New Roman"/>
        </w:rPr>
        <w:t>ábra</w:t>
      </w:r>
      <w:proofErr w:type="gramEnd"/>
      <w:r w:rsidRPr="009F61F5">
        <w:rPr>
          <w:rFonts w:ascii="Times New Roman" w:hAnsi="Times New Roman" w:cs="Times New Roman"/>
        </w:rPr>
        <w:t xml:space="preserve"> alapján kijelenthető: </w:t>
      </w:r>
    </w:p>
    <w:p w:rsidR="00A75EFA" w:rsidRPr="009F61F5" w:rsidRDefault="00A75EFA" w:rsidP="001E0AE0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3. és a 9. lépcsős modell kivételével jelentős a </w:t>
      </w:r>
      <w:proofErr w:type="spellStart"/>
      <w:r w:rsidRPr="009F61F5">
        <w:rPr>
          <w:rFonts w:ascii="Times New Roman" w:hAnsi="Times New Roman" w:cs="Times New Roman"/>
        </w:rPr>
        <w:t>polinomizálódási</w:t>
      </w:r>
      <w:proofErr w:type="spellEnd"/>
      <w:r w:rsidRPr="009F61F5">
        <w:rPr>
          <w:rFonts w:ascii="Times New Roman" w:hAnsi="Times New Roman" w:cs="Times New Roman"/>
        </w:rPr>
        <w:t xml:space="preserve"> modell szintű hajlam, melyet jelen esetben csak a só-bevitelre vonatkozó rétegek reprezentálnak a teljes lépcső-szerkezetek helyett</w:t>
      </w:r>
    </w:p>
    <w:p w:rsidR="00A75EFA" w:rsidRPr="009F61F5" w:rsidRDefault="00A75EFA" w:rsidP="001E0AE0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legjobb modell (matematikai értelemben véletlenül) éppen a klasszikus egy szélsőértékkel rendelkező modell, </w:t>
      </w:r>
    </w:p>
    <w:p w:rsidR="00A75EFA" w:rsidRPr="009F61F5" w:rsidRDefault="00A75EFA" w:rsidP="001E0AE0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mely nem szimmetrikus optimumként ismeri el és fel a só hatását, vagyis a többlet-bevitel esetén a hatásmérték kevésbé drasztikus, mint hiány esetén,</w:t>
      </w:r>
    </w:p>
    <w:p w:rsidR="00A75EFA" w:rsidRPr="009F61F5" w:rsidRDefault="00A75EFA" w:rsidP="001E0AE0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az optimum mértéke: 2626.9 mg/d/p</w:t>
      </w:r>
      <w:r w:rsidR="00F05095" w:rsidRPr="009F61F5">
        <w:rPr>
          <w:rFonts w:ascii="Times New Roman" w:hAnsi="Times New Roman" w:cs="Times New Roman"/>
        </w:rPr>
        <w:t>/1000</w:t>
      </w:r>
      <w:r w:rsidRPr="009F61F5">
        <w:rPr>
          <w:rFonts w:ascii="Times New Roman" w:hAnsi="Times New Roman" w:cs="Times New Roman"/>
        </w:rPr>
        <w:t xml:space="preserve"> a kapcsolódó objektumok (S7, 1066-os helyettesítési érték) alapján.</w:t>
      </w:r>
    </w:p>
    <w:p w:rsidR="00A75EFA" w:rsidRPr="009F61F5" w:rsidRDefault="00A75EFA" w:rsidP="00735457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só fontossága a 9 lépcsős MCM modellben 6%, míg minden egyéb esetben 2-3% között ingadozik. </w:t>
      </w:r>
    </w:p>
    <w:p w:rsidR="00A75EFA" w:rsidRPr="009F61F5" w:rsidRDefault="00A75EFA" w:rsidP="001E0AE0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1E0AE0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Konklúziók:</w:t>
      </w:r>
    </w:p>
    <w:p w:rsidR="00A75EFA" w:rsidRPr="009F61F5" w:rsidRDefault="00A75EFA" w:rsidP="002A438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modelleredményekből kikényszeríthető a keresett válasz,</w:t>
      </w:r>
    </w:p>
    <w:p w:rsidR="00A75EFA" w:rsidRPr="009F61F5" w:rsidRDefault="00A75EFA" w:rsidP="002A438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de ennek stabilitása alacsony szintű, </w:t>
      </w:r>
    </w:p>
    <w:p w:rsidR="00A75EFA" w:rsidRPr="009F61F5" w:rsidRDefault="00A75EFA" w:rsidP="002A438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vagyis a só és a várható élettartam kölcsönhatása optimum jellegű, </w:t>
      </w:r>
    </w:p>
    <w:p w:rsidR="00A75EFA" w:rsidRPr="009F61F5" w:rsidRDefault="00A75EFA" w:rsidP="002A438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s a magyar só-beviteli adatok magasan az optimum feletti tartományba esnek, </w:t>
      </w:r>
    </w:p>
    <w:p w:rsidR="00A75EFA" w:rsidRPr="009F61F5" w:rsidRDefault="00A75EFA" w:rsidP="002A438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vagyis az állami prevenciós stratégia legitim egy instabil minősítés eredményeként.</w:t>
      </w:r>
    </w:p>
    <w:p w:rsidR="00A75EFA" w:rsidRPr="009F61F5" w:rsidRDefault="00A75EFA" w:rsidP="002A4383">
      <w:pPr>
        <w:pStyle w:val="Cmsor4"/>
        <w:rPr>
          <w:rFonts w:ascii="Times New Roman" w:hAnsi="Times New Roman" w:cs="Times New Roman"/>
        </w:rPr>
      </w:pPr>
      <w:bookmarkStart w:id="64" w:name="_Toc294969440"/>
      <w:r w:rsidRPr="009F61F5">
        <w:rPr>
          <w:rFonts w:ascii="Times New Roman" w:hAnsi="Times New Roman" w:cs="Times New Roman"/>
        </w:rPr>
        <w:lastRenderedPageBreak/>
        <w:t>Szekunder adatos additív modellek</w:t>
      </w:r>
      <w:bookmarkEnd w:id="64"/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szekunder adatok bevonása a modellezés stressz-tesztje, amikor is elvileg ismert, gyakorlatilag nem mért extrém input-hiányos és input-túlterheléses élethelyzetek következményeit kell a primer megfigyelésekkel együtt kezelni tudni.</w:t>
      </w: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</w:p>
    <w:p w:rsidR="003D6F1F" w:rsidRPr="009F61F5" w:rsidRDefault="003D6F1F" w:rsidP="003D6F1F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1228800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Default="00A75EFA" w:rsidP="003D6F1F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HE5.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: 87 objektumos additív MCM modell eredményei (Forrás: saját számítások)</w:t>
      </w:r>
    </w:p>
    <w:p w:rsidR="00722D37" w:rsidRPr="009F61F5" w:rsidRDefault="00722D37" w:rsidP="003D6F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Mértékegység: év/100</w:t>
      </w: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</w:p>
    <w:p w:rsidR="003D6F1F" w:rsidRPr="009F61F5" w:rsidRDefault="003D6F1F" w:rsidP="003D6F1F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292829" cy="1380890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03" cy="138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Default="00A75EFA" w:rsidP="003D6F1F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HE3. </w:t>
      </w:r>
      <w:proofErr w:type="gramStart"/>
      <w:r w:rsidRPr="009F61F5">
        <w:rPr>
          <w:rFonts w:ascii="Times New Roman" w:hAnsi="Times New Roman" w:cs="Times New Roman"/>
        </w:rPr>
        <w:t>ábra</w:t>
      </w:r>
      <w:proofErr w:type="gramEnd"/>
      <w:r w:rsidRPr="009F61F5">
        <w:rPr>
          <w:rFonts w:ascii="Times New Roman" w:hAnsi="Times New Roman" w:cs="Times New Roman"/>
        </w:rPr>
        <w:t xml:space="preserve">: A só </w:t>
      </w:r>
      <w:r w:rsidR="00722D37">
        <w:rPr>
          <w:rFonts w:ascii="Times New Roman" w:hAnsi="Times New Roman" w:cs="Times New Roman"/>
        </w:rPr>
        <w:t xml:space="preserve">(X) </w:t>
      </w:r>
      <w:r w:rsidRPr="009F61F5">
        <w:rPr>
          <w:rFonts w:ascii="Times New Roman" w:hAnsi="Times New Roman" w:cs="Times New Roman"/>
        </w:rPr>
        <w:t xml:space="preserve">hatásmechanizmusa </w:t>
      </w:r>
      <w:r w:rsidR="00722D37">
        <w:rPr>
          <w:rFonts w:ascii="Times New Roman" w:hAnsi="Times New Roman" w:cs="Times New Roman"/>
        </w:rPr>
        <w:t xml:space="preserve">(Y=várható élettartam, év/100) </w:t>
      </w:r>
      <w:r w:rsidRPr="009F61F5">
        <w:rPr>
          <w:rFonts w:ascii="Times New Roman" w:hAnsi="Times New Roman" w:cs="Times New Roman"/>
        </w:rPr>
        <w:t>szekunder adatok alapján (Forrás: saját számítások)</w:t>
      </w:r>
    </w:p>
    <w:p w:rsidR="00722D37" w:rsidRPr="009F61F5" w:rsidRDefault="00722D37" w:rsidP="003D6F1F">
      <w:pPr>
        <w:jc w:val="center"/>
        <w:rPr>
          <w:rFonts w:ascii="Times New Roman" w:hAnsi="Times New Roman" w:cs="Times New Roman"/>
        </w:rPr>
      </w:pPr>
    </w:p>
    <w:p w:rsidR="00A75EFA" w:rsidRPr="009F61F5" w:rsidRDefault="00A75EFA" w:rsidP="0090478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só esetében a </w:t>
      </w:r>
      <w:proofErr w:type="spellStart"/>
      <w:r w:rsidRPr="009F61F5">
        <w:rPr>
          <w:rFonts w:ascii="Times New Roman" w:hAnsi="Times New Roman" w:cs="Times New Roman"/>
        </w:rPr>
        <w:t>polinomizálódás</w:t>
      </w:r>
      <w:proofErr w:type="spellEnd"/>
      <w:r w:rsidRPr="009F61F5">
        <w:rPr>
          <w:rFonts w:ascii="Times New Roman" w:hAnsi="Times New Roman" w:cs="Times New Roman"/>
        </w:rPr>
        <w:t xml:space="preserve"> foka és mértéke alacson</w:t>
      </w:r>
      <w:r w:rsidR="00722D37">
        <w:rPr>
          <w:rFonts w:ascii="Times New Roman" w:hAnsi="Times New Roman" w:cs="Times New Roman"/>
        </w:rPr>
        <w:t>y</w:t>
      </w:r>
      <w:r w:rsidRPr="009F61F5">
        <w:rPr>
          <w:rFonts w:ascii="Times New Roman" w:hAnsi="Times New Roman" w:cs="Times New Roman"/>
        </w:rPr>
        <w:t xml:space="preserve"> (vö. HE3. </w:t>
      </w:r>
      <w:proofErr w:type="gramStart"/>
      <w:r w:rsidRPr="009F61F5">
        <w:rPr>
          <w:rFonts w:ascii="Times New Roman" w:hAnsi="Times New Roman" w:cs="Times New Roman"/>
        </w:rPr>
        <w:t>ábra</w:t>
      </w:r>
      <w:proofErr w:type="gramEnd"/>
      <w:r w:rsidRPr="009F61F5">
        <w:rPr>
          <w:rFonts w:ascii="Times New Roman" w:hAnsi="Times New Roman" w:cs="Times New Roman"/>
        </w:rPr>
        <w:t xml:space="preserve">). </w:t>
      </w:r>
      <w:r w:rsidR="00722D37">
        <w:rPr>
          <w:rFonts w:ascii="Times New Roman" w:hAnsi="Times New Roman" w:cs="Times New Roman"/>
        </w:rPr>
        <w:t xml:space="preserve">A többi változó esetében általános érvényű optimum-hatásról nem lehet beszélni, de még a monotonitás sem tipikus. </w:t>
      </w:r>
      <w:r w:rsidRPr="009F61F5">
        <w:rPr>
          <w:rFonts w:ascii="Times New Roman" w:hAnsi="Times New Roman" w:cs="Times New Roman"/>
        </w:rPr>
        <w:t xml:space="preserve">A modell korrelációs értéke: </w:t>
      </w:r>
      <w:smartTag w:uri="urn:schemas-microsoft-com:office:smarttags" w:element="metricconverter">
        <w:smartTagPr>
          <w:attr w:name="ProductID" w:val="0.951557263 A"/>
        </w:smartTagPr>
        <w:r w:rsidRPr="009F61F5">
          <w:rPr>
            <w:rFonts w:ascii="Times New Roman" w:hAnsi="Times New Roman" w:cs="Times New Roman"/>
          </w:rPr>
          <w:t xml:space="preserve">0.951557263 </w:t>
        </w:r>
        <w:proofErr w:type="gramStart"/>
        <w:r w:rsidRPr="009F61F5">
          <w:rPr>
            <w:rFonts w:ascii="Times New Roman" w:hAnsi="Times New Roman" w:cs="Times New Roman"/>
          </w:rPr>
          <w:t>A</w:t>
        </w:r>
      </w:smartTag>
      <w:proofErr w:type="gramEnd"/>
      <w:r w:rsidRPr="009F61F5">
        <w:rPr>
          <w:rFonts w:ascii="Times New Roman" w:hAnsi="Times New Roman" w:cs="Times New Roman"/>
        </w:rPr>
        <w:t xml:space="preserve"> genetikai potenciálok 214 és 0 év között ingadoznak. A só fontossága: 6%. Az optimum szintje a bevitel mediánjához közelít (2240 mg/d/p</w:t>
      </w:r>
      <w:r w:rsidR="00F05095" w:rsidRPr="009F61F5">
        <w:rPr>
          <w:rFonts w:ascii="Times New Roman" w:hAnsi="Times New Roman" w:cs="Times New Roman"/>
        </w:rPr>
        <w:t>/1000</w:t>
      </w:r>
      <w:r w:rsidRPr="009F61F5">
        <w:rPr>
          <w:rFonts w:ascii="Times New Roman" w:hAnsi="Times New Roman" w:cs="Times New Roman"/>
        </w:rPr>
        <w:t xml:space="preserve">), s nem szimmetrikus, vagyis többletbevitel esetén a hatásmérték kevésbé </w:t>
      </w:r>
      <w:proofErr w:type="gramStart"/>
      <w:r w:rsidRPr="009F61F5">
        <w:rPr>
          <w:rFonts w:ascii="Times New Roman" w:hAnsi="Times New Roman" w:cs="Times New Roman"/>
        </w:rPr>
        <w:t>drasztikus</w:t>
      </w:r>
      <w:proofErr w:type="gramEnd"/>
      <w:r w:rsidRPr="009F61F5">
        <w:rPr>
          <w:rFonts w:ascii="Times New Roman" w:hAnsi="Times New Roman" w:cs="Times New Roman"/>
        </w:rPr>
        <w:t xml:space="preserve"> mint hiány esetén.</w:t>
      </w:r>
    </w:p>
    <w:p w:rsidR="00A75EFA" w:rsidRPr="009F61F5" w:rsidRDefault="00A75EFA" w:rsidP="0090478B">
      <w:p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Konklúzió: a magyar prevenciós politika instabil érvrendszer mellett, de inkább legitim, mint sem.</w:t>
      </w:r>
    </w:p>
    <w:p w:rsidR="00A75EFA" w:rsidRPr="009F61F5" w:rsidRDefault="00A75EFA" w:rsidP="0090478B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2A4383">
      <w:pPr>
        <w:pStyle w:val="Cmsor4"/>
        <w:rPr>
          <w:rFonts w:ascii="Times New Roman" w:hAnsi="Times New Roman" w:cs="Times New Roman"/>
        </w:rPr>
      </w:pPr>
      <w:bookmarkStart w:id="65" w:name="_Toc294969441"/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modellek</w:t>
      </w:r>
      <w:bookmarkEnd w:id="65"/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modellek bevezetésének oka, hogy az élettani folyamatok (bár közelíthetők additív módon) alapvetően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jellegűek, vagyis már milyen tényező hiánya a rendszer összeomlásához kell, hogy vezessen. (A 6 lépcsős modell jelenleg a futtathatóság maximumát jelenti 15 mutatószám mellett Excel </w:t>
      </w:r>
      <w:proofErr w:type="spellStart"/>
      <w:r w:rsidRPr="009F61F5">
        <w:rPr>
          <w:rFonts w:ascii="Times New Roman" w:hAnsi="Times New Roman" w:cs="Times New Roman"/>
        </w:rPr>
        <w:t>solver-támogatással</w:t>
      </w:r>
      <w:proofErr w:type="spellEnd"/>
      <w:r w:rsidRPr="009F61F5">
        <w:rPr>
          <w:rFonts w:ascii="Times New Roman" w:hAnsi="Times New Roman" w:cs="Times New Roman"/>
        </w:rPr>
        <w:t>).</w:t>
      </w: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85 soros primer megfigyeléseket feldolgozó modell nem került szembesítésre azzal a rendszerelméleti többlettudással (+2 rekord: végig 1 és végig 6 sorszámokat tartalmazó rekordok), mely szerint bármilyen input eltúlzása vagy hiánya nulla várható élettartamot von maga után.</w:t>
      </w:r>
    </w:p>
    <w:p w:rsidR="00E0769E" w:rsidRPr="009F61F5" w:rsidRDefault="00E0769E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1190111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HE6.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 xml:space="preserve">: 85 objektumos 6 lépcsős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MCM modell lépcsői </w:t>
      </w:r>
    </w:p>
    <w:p w:rsidR="00A75EFA" w:rsidRPr="009F61F5" w:rsidRDefault="00A75EFA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(Forrás: saját számítások)</w:t>
      </w:r>
    </w:p>
    <w:p w:rsidR="00A75EFA" w:rsidRPr="009F61F5" w:rsidRDefault="00A75EFA" w:rsidP="00F53E11">
      <w:pPr>
        <w:jc w:val="center"/>
        <w:rPr>
          <w:rFonts w:ascii="Times New Roman" w:hAnsi="Times New Roman" w:cs="Times New Roman"/>
        </w:rPr>
      </w:pPr>
    </w:p>
    <w:p w:rsidR="00E0769E" w:rsidRPr="009F61F5" w:rsidRDefault="00E0769E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1190111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HE7.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 xml:space="preserve">: 87 objektumos 6 lépcsős </w:t>
      </w:r>
      <w:proofErr w:type="spellStart"/>
      <w:r w:rsidRPr="009F61F5">
        <w:rPr>
          <w:rFonts w:ascii="Times New Roman" w:hAnsi="Times New Roman" w:cs="Times New Roman"/>
        </w:rPr>
        <w:t>multiplikatív</w:t>
      </w:r>
      <w:proofErr w:type="spellEnd"/>
      <w:r w:rsidRPr="009F61F5">
        <w:rPr>
          <w:rFonts w:ascii="Times New Roman" w:hAnsi="Times New Roman" w:cs="Times New Roman"/>
        </w:rPr>
        <w:t xml:space="preserve"> MCM modell lépcsői </w:t>
      </w:r>
    </w:p>
    <w:p w:rsidR="00A75EFA" w:rsidRPr="009F61F5" w:rsidRDefault="00A75EFA" w:rsidP="00F53E1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(Forrás: saját számítások)</w:t>
      </w:r>
    </w:p>
    <w:p w:rsidR="00A75EFA" w:rsidRPr="009F61F5" w:rsidRDefault="00A75EFA" w:rsidP="00BD2B41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lépcsők megfelelő szintjeinek szorzata a várható életkor százszorosát adja.</w:t>
      </w:r>
    </w:p>
    <w:p w:rsidR="00A75EFA" w:rsidRPr="009F61F5" w:rsidRDefault="00A75EFA" w:rsidP="00BD2B41">
      <w:pPr>
        <w:jc w:val="center"/>
        <w:rPr>
          <w:rFonts w:ascii="Times New Roman" w:hAnsi="Times New Roman" w:cs="Times New Roman"/>
        </w:rPr>
      </w:pPr>
    </w:p>
    <w:p w:rsidR="00CC3F94" w:rsidRPr="009F61F5" w:rsidRDefault="00CC3F94" w:rsidP="00B31D43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518285" cy="767715"/>
            <wp:effectExtent l="19050" t="0" r="571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FA" w:rsidRPr="009F61F5" w:rsidRDefault="00A75EFA" w:rsidP="00B31D43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HE8. </w:t>
      </w:r>
      <w:proofErr w:type="gramStart"/>
      <w:r w:rsidRPr="009F61F5">
        <w:rPr>
          <w:rFonts w:ascii="Times New Roman" w:hAnsi="Times New Roman" w:cs="Times New Roman"/>
        </w:rPr>
        <w:t>táblázat</w:t>
      </w:r>
      <w:proofErr w:type="gramEnd"/>
      <w:r w:rsidRPr="009F61F5">
        <w:rPr>
          <w:rFonts w:ascii="Times New Roman" w:hAnsi="Times New Roman" w:cs="Times New Roman"/>
        </w:rPr>
        <w:t>: Modell-adatok (Forrás: saját számítások)</w:t>
      </w:r>
    </w:p>
    <w:p w:rsidR="00A75EFA" w:rsidRPr="009F61F5" w:rsidRDefault="00A75EFA" w:rsidP="00B31D43">
      <w:pPr>
        <w:jc w:val="center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genetikai potenciál adatok ’</w:t>
      </w:r>
      <w:proofErr w:type="spellStart"/>
      <w:r w:rsidRPr="009F61F5">
        <w:rPr>
          <w:rFonts w:ascii="Times New Roman" w:hAnsi="Times New Roman" w:cs="Times New Roman"/>
        </w:rPr>
        <w:t>év’-ben</w:t>
      </w:r>
      <w:proofErr w:type="spellEnd"/>
      <w:r w:rsidRPr="009F61F5">
        <w:rPr>
          <w:rFonts w:ascii="Times New Roman" w:hAnsi="Times New Roman" w:cs="Times New Roman"/>
        </w:rPr>
        <w:t xml:space="preserve"> értendők.</w:t>
      </w: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HE6-8. táblázatokból levonható értelmezések:</w:t>
      </w:r>
    </w:p>
    <w:p w:rsidR="00A75EFA" w:rsidRPr="009F61F5" w:rsidRDefault="00A75EFA" w:rsidP="00CB3421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az X3, az X5 és az X12 változók semelyik értéke nem éri el az 1-értéket, vagyis </w:t>
      </w:r>
      <w:proofErr w:type="gramStart"/>
      <w:r w:rsidRPr="009F61F5">
        <w:rPr>
          <w:rFonts w:ascii="Times New Roman" w:hAnsi="Times New Roman" w:cs="Times New Roman"/>
        </w:rPr>
        <w:t>ezen</w:t>
      </w:r>
      <w:proofErr w:type="gramEnd"/>
      <w:r w:rsidRPr="009F61F5">
        <w:rPr>
          <w:rFonts w:ascii="Times New Roman" w:hAnsi="Times New Roman" w:cs="Times New Roman"/>
        </w:rPr>
        <w:t xml:space="preserve"> változók semmilyen szintje nem növeli a várható élettartamot, csak kisebb nagyobb mértékben csökkenti a többi tényező által elérhetővé tett potenciált, ami önmagában a só-csökkentés szinonimája,</w:t>
      </w:r>
    </w:p>
    <w:p w:rsidR="00A75EFA" w:rsidRPr="009F61F5" w:rsidRDefault="00A75EFA" w:rsidP="00CB3421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X5 hatásmechanizmusai </w:t>
      </w:r>
      <w:proofErr w:type="spellStart"/>
      <w:r w:rsidRPr="009F61F5">
        <w:rPr>
          <w:rFonts w:ascii="Times New Roman" w:hAnsi="Times New Roman" w:cs="Times New Roman"/>
        </w:rPr>
        <w:t>polinomizálódóak</w:t>
      </w:r>
      <w:proofErr w:type="spellEnd"/>
      <w:r w:rsidRPr="009F61F5">
        <w:rPr>
          <w:rFonts w:ascii="Times New Roman" w:hAnsi="Times New Roman" w:cs="Times New Roman"/>
        </w:rPr>
        <w:t>, vagyis irracionálisak,</w:t>
      </w:r>
    </w:p>
    <w:p w:rsidR="00A75EFA" w:rsidRDefault="00A75EFA" w:rsidP="00CB3421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87-elemű tanulási minta lényegében értelmezhetetlen a rendszer számára a szélsőséges genetikai potenciálok miatt,</w:t>
      </w:r>
    </w:p>
    <w:p w:rsidR="00722D37" w:rsidRPr="009F61F5" w:rsidRDefault="00722D37" w:rsidP="00CB3421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multiplikatív</w:t>
      </w:r>
      <w:proofErr w:type="spellEnd"/>
      <w:r>
        <w:rPr>
          <w:rFonts w:ascii="Times New Roman" w:hAnsi="Times New Roman" w:cs="Times New Roman"/>
        </w:rPr>
        <w:t xml:space="preserve"> modellek lépcsői nem tükröznek minden attribútumra optimum-jellegű lefutásokat, lényegében még a monotonitás is esetleges.</w:t>
      </w: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</w:p>
    <w:p w:rsidR="00A75EFA" w:rsidRPr="009F61F5" w:rsidRDefault="00A75EFA" w:rsidP="002A4383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Konklúziók:</w:t>
      </w:r>
    </w:p>
    <w:p w:rsidR="00A75EFA" w:rsidRPr="009F61F5" w:rsidRDefault="00A75EFA" w:rsidP="00D4158F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só és a várható élettartam között immár egy instabil fordított arányosság is feltételezhető, </w:t>
      </w:r>
    </w:p>
    <w:p w:rsidR="00A75EFA" w:rsidRPr="009F61F5" w:rsidRDefault="00A75EFA" w:rsidP="00D4158F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ami az állami prevenciós stratégia igazát támasztja alá instabil bizonyítási folyamat eredményeként.</w:t>
      </w:r>
    </w:p>
    <w:p w:rsidR="00A75EFA" w:rsidRPr="009F61F5" w:rsidRDefault="00386181" w:rsidP="00BF255E">
      <w:pPr>
        <w:pStyle w:val="Cmsor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66" w:name="_Toc294969442"/>
      <w:r w:rsidR="00A75EFA" w:rsidRPr="009F61F5">
        <w:rPr>
          <w:rFonts w:ascii="Times New Roman" w:hAnsi="Times New Roman" w:cs="Times New Roman"/>
        </w:rPr>
        <w:lastRenderedPageBreak/>
        <w:t>A hasonlóságelemzési modellek együttes értékelése</w:t>
      </w:r>
      <w:bookmarkEnd w:id="66"/>
    </w:p>
    <w:p w:rsidR="00A75EFA" w:rsidRPr="009F61F5" w:rsidRDefault="00A75EFA" w:rsidP="00BF255E">
      <w:p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Instabil bizonyítási kísérletek alapján az állami prevenciós stratégia legitimitása mellett több érv szól, mint ellene. A bizonyítási kísérletek ellentmondásai: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 monoton modell egyenes arányosságot valószínűsít,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az additív nem monoton modell optimum-hatást sejtet,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 xml:space="preserve">a </w:t>
      </w:r>
      <w:proofErr w:type="spellStart"/>
      <w:r w:rsidRPr="009F61F5">
        <w:rPr>
          <w:rFonts w:ascii="Times New Roman" w:hAnsi="Times New Roman" w:cs="Times New Roman"/>
          <w:b/>
        </w:rPr>
        <w:t>multiplikatív</w:t>
      </w:r>
      <w:proofErr w:type="spellEnd"/>
      <w:r w:rsidRPr="009F61F5">
        <w:rPr>
          <w:rFonts w:ascii="Times New Roman" w:hAnsi="Times New Roman" w:cs="Times New Roman"/>
          <w:b/>
        </w:rPr>
        <w:t xml:space="preserve"> modell a só bevitel hatását minden mennyiségben negatív hatásúnak mutatja,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 só alapvetően nem tartozik a fontos modell-változók közé,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az inverziós vakfoltok aránya magas,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az optimum-hatások aszimmetriája a prevenciós stratégia ellenében hat,</w:t>
      </w:r>
    </w:p>
    <w:p w:rsidR="00A75EFA" w:rsidRPr="009F61F5" w:rsidRDefault="00A75EFA" w:rsidP="001E6DE1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 w:rsidRPr="009F61F5">
        <w:rPr>
          <w:rFonts w:ascii="Times New Roman" w:hAnsi="Times New Roman" w:cs="Times New Roman"/>
          <w:b/>
        </w:rPr>
        <w:t>az egymásnak részlegesen ellentmondó modellek korrelációs értékei magasak.</w:t>
      </w:r>
    </w:p>
    <w:p w:rsidR="009F61F5" w:rsidRPr="009F61F5" w:rsidRDefault="009F61F5" w:rsidP="009F61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9F61F5" w:rsidRDefault="009F61F5" w:rsidP="009F61F5">
      <w:pPr>
        <w:pStyle w:val="Listaszerbekezds"/>
        <w:ind w:left="0"/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hasonlóságelemzési modellek esetén nincs szükség a </w:t>
      </w:r>
      <w:proofErr w:type="spellStart"/>
      <w:r w:rsidRPr="009F61F5">
        <w:rPr>
          <w:rFonts w:ascii="Times New Roman" w:hAnsi="Times New Roman" w:cs="Times New Roman"/>
        </w:rPr>
        <w:t>szignifikancia-fogalomra</w:t>
      </w:r>
      <w:proofErr w:type="spellEnd"/>
      <w:r w:rsidRPr="009F61F5">
        <w:rPr>
          <w:rFonts w:ascii="Times New Roman" w:hAnsi="Times New Roman" w:cs="Times New Roman"/>
        </w:rPr>
        <w:t xml:space="preserve">: az egyes logikai elvárások alapvetően ellentmondás-darabszámokat mérnek (pl. </w:t>
      </w:r>
      <w:r>
        <w:rPr>
          <w:rFonts w:ascii="Times New Roman" w:hAnsi="Times New Roman" w:cs="Times New Roman"/>
        </w:rPr>
        <w:t>stabilitás</w:t>
      </w:r>
      <w:r w:rsidRPr="009F61F5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Ennek értelmében a hasonlóságelemzési modellek számos modell-hitelességet részlegesen leíró skálán egymáshoz képest rangsorolhatók. Az ’</w:t>
      </w:r>
      <w:proofErr w:type="spellStart"/>
      <w:r>
        <w:rPr>
          <w:rFonts w:ascii="Times New Roman" w:hAnsi="Times New Roman" w:cs="Times New Roman"/>
        </w:rPr>
        <w:t>n’-dimenziós</w:t>
      </w:r>
      <w:proofErr w:type="spellEnd"/>
      <w:r>
        <w:rPr>
          <w:rFonts w:ascii="Times New Roman" w:hAnsi="Times New Roman" w:cs="Times New Roman"/>
        </w:rPr>
        <w:t xml:space="preserve"> rangsorok egy modell-értékelő hasonlóságelemzés inputjai, mely esetében az Y az azonosságot kikényszeríteni akaró konstans minden, az összes KO-feltételt meghaladó modell esetén. Az Y0-típusú hasonlóságelemzés</w:t>
      </w:r>
      <w:r w:rsidR="00FC5A30">
        <w:rPr>
          <w:rFonts w:ascii="Times New Roman" w:hAnsi="Times New Roman" w:cs="Times New Roman"/>
        </w:rPr>
        <w:t xml:space="preserve"> [B20]</w:t>
      </w:r>
      <w:r>
        <w:rPr>
          <w:rFonts w:ascii="Times New Roman" w:hAnsi="Times New Roman" w:cs="Times New Roman"/>
        </w:rPr>
        <w:t xml:space="preserve"> eredménye a modellek egymáshoz képesti rangsora. A konstanst meghaladó értékek a JÓ, míg az ezt elérni nem tudó modellek a GYENGE csoportba sorolandók. </w:t>
      </w:r>
    </w:p>
    <w:p w:rsidR="009F61F5" w:rsidRDefault="009F61F5" w:rsidP="009F61F5">
      <w:pPr>
        <w:pStyle w:val="Listaszerbekezds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Jelen esetben az összes vizsgált modell egymással összevetve nem felel meg a KO-feltételek stabilitási, ellentmondás-mentességi szintjeinek, mert </w:t>
      </w:r>
      <w:proofErr w:type="gramStart"/>
      <w:r>
        <w:rPr>
          <w:rFonts w:ascii="Times New Roman" w:hAnsi="Times New Roman" w:cs="Times New Roman"/>
        </w:rPr>
        <w:t>ezen</w:t>
      </w:r>
      <w:proofErr w:type="gramEnd"/>
      <w:r>
        <w:rPr>
          <w:rFonts w:ascii="Times New Roman" w:hAnsi="Times New Roman" w:cs="Times New Roman"/>
        </w:rPr>
        <w:t xml:space="preserve"> tulajdonságok az eltérő modellezési keretfeltételek között lényegében teljesen szabadon változhatnak.</w:t>
      </w:r>
    </w:p>
    <w:p w:rsidR="009F61F5" w:rsidRPr="009F61F5" w:rsidRDefault="009F61F5" w:rsidP="009F61F5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A75EFA" w:rsidRPr="009F61F5" w:rsidRDefault="00A75EFA" w:rsidP="0028767D">
      <w:pPr>
        <w:pStyle w:val="Cmsor3"/>
        <w:rPr>
          <w:rFonts w:ascii="Times New Roman" w:hAnsi="Times New Roman" w:cs="Times New Roman"/>
        </w:rPr>
      </w:pPr>
      <w:bookmarkStart w:id="67" w:name="_Toc294269975"/>
      <w:bookmarkStart w:id="68" w:name="_Toc294969443"/>
      <w:proofErr w:type="spellStart"/>
      <w:r w:rsidRPr="009F61F5">
        <w:rPr>
          <w:rFonts w:ascii="Times New Roman" w:hAnsi="Times New Roman" w:cs="Times New Roman"/>
        </w:rPr>
        <w:t>W</w:t>
      </w:r>
      <w:bookmarkEnd w:id="67"/>
      <w:r w:rsidRPr="009F61F5">
        <w:rPr>
          <w:rFonts w:ascii="Times New Roman" w:hAnsi="Times New Roman" w:cs="Times New Roman"/>
        </w:rPr>
        <w:t>izWhy</w:t>
      </w:r>
      <w:bookmarkEnd w:id="68"/>
      <w:proofErr w:type="spellEnd"/>
    </w:p>
    <w:p w:rsidR="00A75EFA" w:rsidRPr="009F61F5" w:rsidRDefault="00A75EFA" w:rsidP="0077404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döntési fák logikáját követő egyik legújabb fejlesztés a döntési erőként is jellemezhető </w:t>
      </w:r>
      <w:proofErr w:type="spellStart"/>
      <w:r w:rsidRPr="009F61F5">
        <w:rPr>
          <w:rFonts w:ascii="Times New Roman" w:hAnsi="Times New Roman" w:cs="Times New Roman"/>
        </w:rPr>
        <w:t>WizWhy</w:t>
      </w:r>
      <w:proofErr w:type="spellEnd"/>
      <w:r w:rsidRPr="009F61F5">
        <w:rPr>
          <w:rFonts w:ascii="Times New Roman" w:hAnsi="Times New Roman" w:cs="Times New Roman"/>
        </w:rPr>
        <w:t xml:space="preserve"> (WW) szoftver, mely szabályok ezreit képes feltárni nagy műveletvégző sebességgel kombinálva. A vizsgálódásba azért került bele ez a megoldás is, mert a szerzők érzékeltetni szeretnék, hogy a folytonos inputok (regressziós vizsgálatok), a diszkrétté redukált, de folytonosságot szimulálni képes (hibridizáló) hasonlóságelemzés és a valóban diszkrét megoldáskeresés (WW) jelentős módszertani eltérések hordoz magában.</w:t>
      </w:r>
    </w:p>
    <w:p w:rsidR="00A75EFA" w:rsidRPr="009F61F5" w:rsidRDefault="00A75EFA" w:rsidP="00774046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WW nem képes optimum feltárására és </w:t>
      </w:r>
      <w:proofErr w:type="spellStart"/>
      <w:r w:rsidR="006C6CB7" w:rsidRPr="009F61F5">
        <w:rPr>
          <w:rFonts w:ascii="Times New Roman" w:hAnsi="Times New Roman" w:cs="Times New Roman"/>
        </w:rPr>
        <w:t>ceteris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proofErr w:type="spellStart"/>
      <w:r w:rsidR="006C6CB7" w:rsidRPr="009F61F5">
        <w:rPr>
          <w:rFonts w:ascii="Times New Roman" w:hAnsi="Times New Roman" w:cs="Times New Roman"/>
        </w:rPr>
        <w:t>paribus</w:t>
      </w:r>
      <w:proofErr w:type="spellEnd"/>
      <w:r w:rsidR="006C6CB7" w:rsidRPr="009F61F5">
        <w:rPr>
          <w:rFonts w:ascii="Times New Roman" w:hAnsi="Times New Roman" w:cs="Times New Roman"/>
        </w:rPr>
        <w:t xml:space="preserve"> </w:t>
      </w:r>
      <w:r w:rsidRPr="009F61F5">
        <w:rPr>
          <w:rFonts w:ascii="Times New Roman" w:hAnsi="Times New Roman" w:cs="Times New Roman"/>
        </w:rPr>
        <w:t>alakzatok egyszerű megjelenítésére. Tehát magára az alapkérdésre nem adhat választ. Nem képes genetikai potenciált számítani. A változók fontossága azonban itt is szimulálható. A WW képes 85 megfigyelés esetén 84 rétegben arra, hogy csoportba (küszöbérték alatti/feletti) sorolja a várható következményeket. Ez önmagában tehát a 84 rétegű bizonyítási folyamat, mely az egyes intervallumokba esés valószínűségén keresztül a hazai várható élettartamról szimulációs jelleggel tud nyilatkozni. Terjedelmi korlátok miatt jelen tanulmányba további részletek nem kerültek be…</w:t>
      </w:r>
    </w:p>
    <w:p w:rsidR="00A75EFA" w:rsidRPr="009F61F5" w:rsidRDefault="00A75EFA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69" w:name="_Toc294269976"/>
      <w:bookmarkStart w:id="70" w:name="_Toc294969444"/>
      <w:r w:rsidRPr="009F61F5">
        <w:rPr>
          <w:rFonts w:ascii="Times New Roman" w:hAnsi="Times New Roman" w:cs="Times New Roman"/>
          <w:sz w:val="24"/>
          <w:szCs w:val="24"/>
        </w:rPr>
        <w:t>Vita, következtetések</w:t>
      </w:r>
      <w:bookmarkEnd w:id="69"/>
      <w:bookmarkEnd w:id="70"/>
    </w:p>
    <w:p w:rsidR="00A75EFA" w:rsidRPr="009F61F5" w:rsidRDefault="00A75EFA" w:rsidP="0028767D">
      <w:pPr>
        <w:pStyle w:val="Cmsor3"/>
        <w:rPr>
          <w:rFonts w:ascii="Times New Roman" w:hAnsi="Times New Roman" w:cs="Times New Roman"/>
        </w:rPr>
      </w:pPr>
      <w:bookmarkStart w:id="71" w:name="_Toc294269977"/>
      <w:bookmarkStart w:id="72" w:name="_Toc294969445"/>
      <w:r w:rsidRPr="009F61F5">
        <w:rPr>
          <w:rFonts w:ascii="Times New Roman" w:hAnsi="Times New Roman" w:cs="Times New Roman"/>
        </w:rPr>
        <w:t>Statisztikai függvényillesztés</w:t>
      </w:r>
      <w:bookmarkEnd w:id="71"/>
      <w:bookmarkEnd w:id="72"/>
    </w:p>
    <w:p w:rsidR="00A75EFA" w:rsidRPr="009F61F5" w:rsidRDefault="00A75EFA" w:rsidP="004F2D0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statisztikai függvényillesztés viszonylagos magabiztossággal eredményt vél felmutatni tudni. Ebben az esetben a hazai prevenciós politika legitimitása látszólag nyugodt szívvel jelenthető ki.</w:t>
      </w:r>
    </w:p>
    <w:p w:rsidR="00A75EFA" w:rsidRPr="009F61F5" w:rsidRDefault="00A75EFA" w:rsidP="0028767D">
      <w:pPr>
        <w:pStyle w:val="Cmsor3"/>
        <w:rPr>
          <w:rFonts w:ascii="Times New Roman" w:hAnsi="Times New Roman" w:cs="Times New Roman"/>
        </w:rPr>
      </w:pPr>
      <w:bookmarkStart w:id="73" w:name="_Toc294269978"/>
      <w:bookmarkStart w:id="74" w:name="_Toc294969446"/>
      <w:r w:rsidRPr="009F61F5">
        <w:rPr>
          <w:rFonts w:ascii="Times New Roman" w:hAnsi="Times New Roman" w:cs="Times New Roman"/>
        </w:rPr>
        <w:t>Hasonlóságelemzés</w:t>
      </w:r>
      <w:bookmarkEnd w:id="73"/>
      <w:bookmarkEnd w:id="74"/>
    </w:p>
    <w:p w:rsidR="00A75EFA" w:rsidRPr="009F61F5" w:rsidRDefault="00A75EFA" w:rsidP="004F2D0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hasonlóságelemzés sok-sok ellenérvet is feltárva, a statisztikai elemzésekhez hasonló </w:t>
      </w:r>
      <w:r w:rsidR="003E417A">
        <w:rPr>
          <w:rFonts w:ascii="Times New Roman" w:hAnsi="Times New Roman" w:cs="Times New Roman"/>
        </w:rPr>
        <w:lastRenderedPageBreak/>
        <w:t>rész</w:t>
      </w:r>
      <w:r w:rsidRPr="009F61F5">
        <w:rPr>
          <w:rFonts w:ascii="Times New Roman" w:hAnsi="Times New Roman" w:cs="Times New Roman"/>
        </w:rPr>
        <w:t xml:space="preserve">következtetésekre jutott – az alacsonyabbra pozícionálható optimum révén látszólag még masszívabbá téve a prevenciós stratégia szükségszerűségét. </w:t>
      </w:r>
    </w:p>
    <w:p w:rsidR="00A75EFA" w:rsidRPr="009F61F5" w:rsidRDefault="00A75EFA" w:rsidP="004F2D0B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sok pro és kontra érv alapján azonban szakértői vélemény, bírói döntés nem születne, további bizonyítási kísérletek elrendelése történne meg. Ezen bizonyítási eljárások egyrészt a még kombinatorikailag lehetséges modell-alternatívák kiértékelését jelentenék, másrészt több objektum és attribútum feltárását várnák el.</w:t>
      </w:r>
    </w:p>
    <w:p w:rsidR="00A75EFA" w:rsidRPr="009F61F5" w:rsidRDefault="00A75EFA" w:rsidP="0028767D">
      <w:pPr>
        <w:pStyle w:val="Cmsor3"/>
        <w:rPr>
          <w:rFonts w:ascii="Times New Roman" w:hAnsi="Times New Roman" w:cs="Times New Roman"/>
        </w:rPr>
      </w:pPr>
      <w:bookmarkStart w:id="75" w:name="_Toc294269979"/>
      <w:bookmarkStart w:id="76" w:name="_Toc294969447"/>
      <w:r w:rsidRPr="009F61F5">
        <w:rPr>
          <w:rFonts w:ascii="Times New Roman" w:hAnsi="Times New Roman" w:cs="Times New Roman"/>
        </w:rPr>
        <w:t>Eltérő modellezési filozófiák kölcsönhatásai</w:t>
      </w:r>
      <w:bookmarkEnd w:id="75"/>
      <w:bookmarkEnd w:id="76"/>
    </w:p>
    <w:p w:rsidR="00A75EFA" w:rsidRPr="009F61F5" w:rsidRDefault="00A75EFA" w:rsidP="00134318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Bár nem történt jelenleg klasszikus hibridizáció: vagyis eltérő modellek részmegoldásainak keverése, de a hasonlóságelemzés már jelenleg is hibrid karakterisztikákat mutat fel (diszkrét-folytonos átmenet szimulálása logikai és numerikus műveletek kombinálásán és regressziós komponensek bevonásán keresztül). Az eltérő modellfilozófiák keveredésének színtere jelen tanulmányban az értékelési szempontrendszer egységesítése volt. Terjedelmi korlátok miatt ennek </w:t>
      </w:r>
      <w:proofErr w:type="spellStart"/>
      <w:r w:rsidRPr="009F61F5">
        <w:rPr>
          <w:rFonts w:ascii="Times New Roman" w:hAnsi="Times New Roman" w:cs="Times New Roman"/>
        </w:rPr>
        <w:t>teljeskörű</w:t>
      </w:r>
      <w:proofErr w:type="spellEnd"/>
      <w:r w:rsidRPr="009F61F5">
        <w:rPr>
          <w:rFonts w:ascii="Times New Roman" w:hAnsi="Times New Roman" w:cs="Times New Roman"/>
        </w:rPr>
        <w:t xml:space="preserve"> érzékeltetésére ugyan nem volt mód, mégis a Szerzők feltételezése szerint érzékletessé vált, hogy alapvető problémák uralkodnak a legjobb modell kiválasztása körül, melynek legfőbb oka a kényszeres túltanulás veszélye a hiba-minimalizálás kapcsán. A legjobb modell tehát nem az, mely bármilyen szempontból is a legtöbb és legjobb koefficienseket mutatja fel, mert ezen „hormonkezelt” modell-szörnyek ugyanilyen szélsőséges ellentmondásokat is rejtenek magukban.</w:t>
      </w:r>
    </w:p>
    <w:p w:rsidR="00A75EFA" w:rsidRPr="009F61F5" w:rsidRDefault="00A75EFA" w:rsidP="00134318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jelenlegi céltalansági alaphelyzetben kiutat jelenthetne, ha objektíven számon kérhető becslőmodellek esetében ezek objektív jövőbeli helyessége és a modellek bármilyen leíró karakterisztikája betárolásra kerülne tartalmi aspektusokkal és tartalom nélkül. Ezen tanulási minta alapján a leíró koefficiensek legjobb jövőbeli beválást feltáró kombinációi lennének kereshetők. Addig is, míg az első ilyen nagy volumenű vizsgálatok el nem készülnek ajánlatos, hogy a potenciális elhamarkodottságra sarkalló részmegoldásokat további pro és kontra érvekkel egészítsünk ki. Ezek alapján ugyan egyre nő azon élethelyzetek száma, melyekben nem illik tudományosan megalapozott modellekről beszélni, ellenben a politikai döntéshozatal operatív igényei megalapozottabban elégíthetők ki, mint a bértollnoki alternatívák esetében.</w:t>
      </w:r>
    </w:p>
    <w:p w:rsidR="00A75EFA" w:rsidRPr="009F61F5" w:rsidRDefault="00A75EFA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77" w:name="_Toc294269980"/>
      <w:bookmarkStart w:id="78" w:name="_Toc294969448"/>
      <w:r w:rsidRPr="009F61F5">
        <w:rPr>
          <w:rFonts w:ascii="Times New Roman" w:hAnsi="Times New Roman" w:cs="Times New Roman"/>
          <w:sz w:val="24"/>
          <w:szCs w:val="24"/>
        </w:rPr>
        <w:t>Összefoglalás, ajánlások</w:t>
      </w:r>
      <w:bookmarkEnd w:id="77"/>
      <w:bookmarkEnd w:id="78"/>
    </w:p>
    <w:p w:rsidR="00A75EFA" w:rsidRPr="009F61F5" w:rsidRDefault="00A75EFA" w:rsidP="006649A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A tanulmány részletesen, bár a kombinatorikai lehetőségekhez képest mégis csak töredékesen igyekezett bemutatni: miként is képzelhető el a modellek felett megrendezendő </w:t>
      </w:r>
      <w:r w:rsidR="00FC5A30">
        <w:rPr>
          <w:rFonts w:ascii="Times New Roman" w:hAnsi="Times New Roman" w:cs="Times New Roman"/>
        </w:rPr>
        <w:t xml:space="preserve">ún. </w:t>
      </w:r>
      <w:proofErr w:type="gramStart"/>
      <w:r w:rsidRPr="009F61F5">
        <w:rPr>
          <w:rFonts w:ascii="Times New Roman" w:hAnsi="Times New Roman" w:cs="Times New Roman"/>
        </w:rPr>
        <w:t>statáriális</w:t>
      </w:r>
      <w:proofErr w:type="gramEnd"/>
      <w:r w:rsidRPr="009F61F5">
        <w:rPr>
          <w:rFonts w:ascii="Times New Roman" w:hAnsi="Times New Roman" w:cs="Times New Roman"/>
        </w:rPr>
        <w:t xml:space="preserve"> bírósági tárgyalás. Milyen szempontok miként hatnak és milyen kölcsönhatások léteznek ezek között. A hasonlóságelemzés eszköztárának megvillantásán keresztül fény derült arra, hogy a modellek értékelésének, a konzisztenciára törekvő modell-értékelésének rétegei lényegében korlátlanok, vagyis létezik egy új (kombinatorikai, ill. hibridizált) világ az eddig közismert matematikai-statisztika mellett. A két </w:t>
      </w:r>
      <w:r w:rsidR="00FC5A30">
        <w:rPr>
          <w:rFonts w:ascii="Times New Roman" w:hAnsi="Times New Roman" w:cs="Times New Roman"/>
        </w:rPr>
        <w:t xml:space="preserve">világ között pedig számos </w:t>
      </w:r>
      <w:proofErr w:type="gramStart"/>
      <w:r w:rsidR="00FC5A30">
        <w:rPr>
          <w:rFonts w:ascii="Times New Roman" w:hAnsi="Times New Roman" w:cs="Times New Roman"/>
        </w:rPr>
        <w:t>ponton hi</w:t>
      </w:r>
      <w:r w:rsidRPr="009F61F5">
        <w:rPr>
          <w:rFonts w:ascii="Times New Roman" w:hAnsi="Times New Roman" w:cs="Times New Roman"/>
        </w:rPr>
        <w:t>dak</w:t>
      </w:r>
      <w:proofErr w:type="gramEnd"/>
      <w:r w:rsidRPr="009F61F5">
        <w:rPr>
          <w:rFonts w:ascii="Times New Roman" w:hAnsi="Times New Roman" w:cs="Times New Roman"/>
        </w:rPr>
        <w:t xml:space="preserve"> verhetők, melyek a lehetőségek együttes mérlegelése elé nyitnak utakat.</w:t>
      </w:r>
      <w:r w:rsidR="00FC5A30">
        <w:rPr>
          <w:rFonts w:ascii="Times New Roman" w:hAnsi="Times New Roman" w:cs="Times New Roman"/>
        </w:rPr>
        <w:t xml:space="preserve"> A hasonlóságelemzési és statisztikai modellértékelési szempontok (a KO_feltételek kielégítése után) egy Y0-modellel [B20] vonhatók össze egyetlen egy modellrangsoroló skálává a versengő modellek tekintetében. Szimulátor-építésre és genetikai potenciálszámításra csak egy győztesnek kikiáltott modell alapján adódik lehetőség. Az egyedi modellek értékelése önmagában is anakronisztikus, hiszen a modellek egymással való összevetésére is megfogalmazhatók logikai elvárások. A modellek értékelése eddig sem volt deklaratív (pl. </w:t>
      </w:r>
      <w:proofErr w:type="spellStart"/>
      <w:r w:rsidR="00FC5A30">
        <w:rPr>
          <w:rFonts w:ascii="Times New Roman" w:hAnsi="Times New Roman" w:cs="Times New Roman"/>
        </w:rPr>
        <w:t>plot-ok</w:t>
      </w:r>
      <w:proofErr w:type="spellEnd"/>
      <w:r w:rsidR="00FC5A30">
        <w:rPr>
          <w:rFonts w:ascii="Times New Roman" w:hAnsi="Times New Roman" w:cs="Times New Roman"/>
        </w:rPr>
        <w:t xml:space="preserve"> kiértékelése). Az ötletadó (intuíció-generáló) </w:t>
      </w:r>
      <w:proofErr w:type="gramStart"/>
      <w:r w:rsidR="00FC5A30">
        <w:rPr>
          <w:rFonts w:ascii="Times New Roman" w:hAnsi="Times New Roman" w:cs="Times New Roman"/>
        </w:rPr>
        <w:t>sok dimenziós</w:t>
      </w:r>
      <w:proofErr w:type="gramEnd"/>
      <w:r w:rsidR="00FC5A30">
        <w:rPr>
          <w:rFonts w:ascii="Times New Roman" w:hAnsi="Times New Roman" w:cs="Times New Roman"/>
        </w:rPr>
        <w:t xml:space="preserve"> modellértékelést a modellideálhoz mért távolságot kifejező Y0-modell váltja fel.</w:t>
      </w:r>
    </w:p>
    <w:p w:rsidR="00A75EFA" w:rsidRPr="009F61F5" w:rsidRDefault="00A75EFA" w:rsidP="006649AF">
      <w:pPr>
        <w:jc w:val="both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A tanulmány alapján óvatosan, de vélelmezhető, hogy a hazai prevenciós politika a só-bevitel redukcióját illetően hiteles, bár további vizsgálatok elvégzése szükségesnek tűnik. Ehhez a nemzetközi szinten konszolidált adatgyűjtés mellett az ellenőrző/értelmező rétegek számos lehetőségét lehet és kell még bevonni a további elemzések körébe.</w:t>
      </w:r>
    </w:p>
    <w:p w:rsidR="00A75EFA" w:rsidRPr="009F61F5" w:rsidRDefault="00A75EFA" w:rsidP="0028767D">
      <w:pPr>
        <w:pStyle w:val="Cmsor2"/>
        <w:rPr>
          <w:rFonts w:ascii="Times New Roman" w:hAnsi="Times New Roman" w:cs="Times New Roman"/>
          <w:sz w:val="24"/>
          <w:szCs w:val="24"/>
        </w:rPr>
      </w:pPr>
      <w:bookmarkStart w:id="79" w:name="_Toc294269981"/>
      <w:bookmarkStart w:id="80" w:name="_Toc294969449"/>
      <w:r w:rsidRPr="009F61F5">
        <w:rPr>
          <w:rFonts w:ascii="Times New Roman" w:hAnsi="Times New Roman" w:cs="Times New Roman"/>
          <w:sz w:val="24"/>
          <w:szCs w:val="24"/>
        </w:rPr>
        <w:lastRenderedPageBreak/>
        <w:t>Irodalomjegyzék</w:t>
      </w:r>
      <w:bookmarkEnd w:id="79"/>
      <w:bookmarkEnd w:id="80"/>
    </w:p>
    <w:p w:rsidR="00E56821" w:rsidRPr="009F61F5" w:rsidRDefault="00A36B98" w:rsidP="00E56821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[B1]: </w:t>
      </w:r>
      <w:hyperlink r:id="rId44" w:history="1">
        <w:r w:rsidRPr="009F61F5">
          <w:rPr>
            <w:rStyle w:val="Hiperhivatkozs"/>
            <w:rFonts w:ascii="Times New Roman" w:hAnsi="Times New Roman"/>
          </w:rPr>
          <w:t>http://miau.gau.hu/miau2009/index_tki.php3?_filterText2=*2010-01-24%2015:15</w:t>
        </w:r>
      </w:hyperlink>
      <w:r w:rsidRPr="009F61F5">
        <w:rPr>
          <w:rFonts w:ascii="Times New Roman" w:hAnsi="Times New Roman" w:cs="Times New Roman"/>
        </w:rPr>
        <w:t xml:space="preserve">, </w:t>
      </w:r>
    </w:p>
    <w:p w:rsidR="00A36B98" w:rsidRPr="009F61F5" w:rsidRDefault="00E56821" w:rsidP="00E56821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E56821" w:rsidRPr="009F61F5" w:rsidRDefault="00E56821" w:rsidP="00A36B98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[B2]: </w:t>
      </w:r>
      <w:hyperlink r:id="rId45" w:history="1">
        <w:r w:rsidRPr="009F61F5">
          <w:rPr>
            <w:rStyle w:val="Hiperhivatkozs"/>
            <w:rFonts w:ascii="Times New Roman" w:hAnsi="Times New Roman"/>
          </w:rPr>
          <w:t>http://miau.gau.hu/miau/147/salt.xls</w:t>
        </w:r>
      </w:hyperlink>
      <w:r w:rsidRPr="009F61F5">
        <w:rPr>
          <w:rFonts w:ascii="Times New Roman" w:hAnsi="Times New Roman" w:cs="Times New Roman"/>
        </w:rPr>
        <w:t xml:space="preserve">, </w:t>
      </w:r>
    </w:p>
    <w:p w:rsidR="00A36B98" w:rsidRPr="009F61F5" w:rsidRDefault="00670322" w:rsidP="00E56821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E56821" w:rsidRPr="009F61F5" w:rsidRDefault="00E56821" w:rsidP="00E56821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[B3]: </w:t>
      </w:r>
      <w:hyperlink r:id="rId46" w:history="1">
        <w:r w:rsidR="00670322" w:rsidRPr="009F61F5">
          <w:rPr>
            <w:rStyle w:val="Hiperhivatkozs"/>
            <w:rFonts w:ascii="Times New Roman" w:hAnsi="Times New Roman"/>
          </w:rPr>
          <w:t>http://my-x.hu</w:t>
        </w:r>
      </w:hyperlink>
      <w:r w:rsidR="00670322" w:rsidRPr="009F61F5">
        <w:rPr>
          <w:rFonts w:ascii="Times New Roman" w:hAnsi="Times New Roman" w:cs="Times New Roman"/>
        </w:rPr>
        <w:t xml:space="preserve">, ill. </w:t>
      </w:r>
      <w:hyperlink r:id="rId47" w:history="1">
        <w:r w:rsidR="00670322" w:rsidRPr="009F61F5">
          <w:rPr>
            <w:rStyle w:val="Hiperhivatkozs"/>
            <w:rFonts w:ascii="Times New Roman" w:hAnsi="Times New Roman"/>
          </w:rPr>
          <w:t>http://miau.gau.hu/myx-free</w:t>
        </w:r>
      </w:hyperlink>
      <w:r w:rsidR="00670322" w:rsidRPr="009F61F5">
        <w:rPr>
          <w:rFonts w:ascii="Times New Roman" w:hAnsi="Times New Roman" w:cs="Times New Roman"/>
        </w:rPr>
        <w:t xml:space="preserve"> </w:t>
      </w:r>
    </w:p>
    <w:p w:rsidR="00670322" w:rsidRPr="009F61F5" w:rsidRDefault="00E56821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E56821" w:rsidRPr="009F61F5" w:rsidRDefault="00E56821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</w:t>
      </w:r>
      <w:r w:rsidR="00F4116C" w:rsidRPr="009F61F5">
        <w:rPr>
          <w:rFonts w:ascii="Times New Roman" w:hAnsi="Times New Roman" w:cs="Times New Roman"/>
        </w:rPr>
        <w:t>4</w:t>
      </w:r>
      <w:r w:rsidRPr="009F61F5">
        <w:rPr>
          <w:rFonts w:ascii="Times New Roman" w:hAnsi="Times New Roman" w:cs="Times New Roman"/>
        </w:rPr>
        <w:t xml:space="preserve">]: </w:t>
      </w:r>
      <w:hyperlink r:id="rId48" w:history="1">
        <w:r w:rsidR="00F4116C" w:rsidRPr="009F61F5">
          <w:rPr>
            <w:rStyle w:val="Hiperhivatkozs"/>
            <w:rFonts w:ascii="Times New Roman" w:hAnsi="Times New Roman"/>
          </w:rPr>
          <w:t>http://miau.gau.hu/miau/150/la150.docx</w:t>
        </w:r>
      </w:hyperlink>
    </w:p>
    <w:p w:rsidR="00E56821" w:rsidRPr="009F61F5" w:rsidRDefault="00670322" w:rsidP="00E56821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670322" w:rsidRPr="009F61F5" w:rsidRDefault="00F4116C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[B5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49" w:history="1">
        <w:r w:rsidR="004510E3" w:rsidRPr="009F61F5">
          <w:rPr>
            <w:rStyle w:val="Hiperhivatkozs"/>
            <w:rFonts w:ascii="Times New Roman" w:hAnsi="Times New Roman"/>
          </w:rPr>
          <w:t>http://miau.gau.hu/mediawiki/index.php/Ceteris_paribus</w:t>
        </w:r>
      </w:hyperlink>
      <w:r w:rsidR="004510E3" w:rsidRPr="009F61F5">
        <w:rPr>
          <w:rFonts w:ascii="Times New Roman" w:hAnsi="Times New Roman" w:cs="Times New Roman"/>
        </w:rPr>
        <w:t xml:space="preserve"> </w:t>
      </w:r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670322" w:rsidRPr="009F61F5" w:rsidRDefault="00F4116C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[B6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0" w:history="1">
        <w:r w:rsidR="00FD6FF5" w:rsidRPr="009F61F5">
          <w:rPr>
            <w:rStyle w:val="Hiperhivatkozs"/>
            <w:rFonts w:ascii="Times New Roman" w:hAnsi="Times New Roman"/>
          </w:rPr>
          <w:t>http://www.google.hu/search?q=c%C3%A9ltalans%C3%A1g+t%C3%A9tele+site:miau.gau.hu&amp;hl=en&amp;client=firefox&amp;rls=com.yahoo:en-US:official&amp;prmd=ivns&amp;ei=CILfTfPVEo-Sswajk_HPBQ&amp;start=10&amp;sa=N&amp;biw=1280&amp;bih=687</w:t>
        </w:r>
      </w:hyperlink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B507BE" w:rsidRPr="009F61F5" w:rsidRDefault="00FD6FF5" w:rsidP="00B507BE">
      <w:pPr>
        <w:pStyle w:val="Listaszerbekezds"/>
        <w:ind w:left="0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[B7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1" w:history="1">
        <w:r w:rsidR="00B507BE" w:rsidRPr="009F61F5">
          <w:rPr>
            <w:rStyle w:val="Hiperhivatkozs"/>
            <w:rFonts w:ascii="Times New Roman" w:hAnsi="Times New Roman"/>
          </w:rPr>
          <w:t>http://www.oeti.hu/download/motesz_stopso.pdf</w:t>
        </w:r>
      </w:hyperlink>
      <w:r w:rsidR="00B507BE" w:rsidRPr="009F61F5">
        <w:rPr>
          <w:rFonts w:ascii="Times New Roman" w:hAnsi="Times New Roman" w:cs="Times New Roman"/>
        </w:rPr>
        <w:t xml:space="preserve">, </w:t>
      </w:r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670322" w:rsidRPr="009F61F5" w:rsidRDefault="00FD6FF5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[B8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2" w:history="1">
        <w:r w:rsidR="00B507BE" w:rsidRPr="009F61F5">
          <w:rPr>
            <w:rStyle w:val="Hiperhivatkozs"/>
            <w:rFonts w:ascii="Times New Roman" w:hAnsi="Times New Roman"/>
          </w:rPr>
          <w:t>http://www.stopso.eu/download/programfuzet.pdf</w:t>
        </w:r>
      </w:hyperlink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B507BE" w:rsidRPr="009F61F5" w:rsidRDefault="00FD6FF5" w:rsidP="00B507BE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[B9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3" w:history="1">
        <w:r w:rsidR="00B507BE" w:rsidRPr="009F61F5">
          <w:rPr>
            <w:rStyle w:val="Hiperhivatkozs"/>
            <w:rFonts w:ascii="Times New Roman" w:hAnsi="Times New Roman"/>
          </w:rPr>
          <w:t>http://egeszseghazugsagso.freewb.hu/so-mitosz</w:t>
        </w:r>
      </w:hyperlink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670322" w:rsidRPr="009F61F5" w:rsidRDefault="00FD6FF5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[B10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4" w:history="1">
        <w:r w:rsidR="007477BA" w:rsidRPr="009F61F5">
          <w:rPr>
            <w:rStyle w:val="Hiperhivatkozs"/>
            <w:rFonts w:ascii="Times New Roman" w:hAnsi="Times New Roman"/>
          </w:rPr>
          <w:t>http://lb.landw.uni-halle.de/publikationen/pfupf/pfupf.htm</w:t>
        </w:r>
      </w:hyperlink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670322" w:rsidRPr="009F61F5" w:rsidRDefault="00FD6FF5" w:rsidP="00670322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[B11</w:t>
      </w:r>
      <w:r w:rsidR="00670322" w:rsidRPr="009F61F5">
        <w:rPr>
          <w:rFonts w:ascii="Times New Roman" w:hAnsi="Times New Roman" w:cs="Times New Roman"/>
        </w:rPr>
        <w:t xml:space="preserve">]: </w:t>
      </w:r>
      <w:hyperlink r:id="rId55" w:history="1">
        <w:r w:rsidR="00BC0320" w:rsidRPr="009F61F5">
          <w:rPr>
            <w:rStyle w:val="Hiperhivatkozs"/>
            <w:rFonts w:ascii="Times New Roman" w:hAnsi="Times New Roman"/>
          </w:rPr>
          <w:t>http://hu.wikipedia.org/wiki/Biomatematika</w:t>
        </w:r>
      </w:hyperlink>
      <w:r w:rsidR="00BC0320" w:rsidRPr="009F61F5">
        <w:rPr>
          <w:rFonts w:ascii="Times New Roman" w:hAnsi="Times New Roman" w:cs="Times New Roman"/>
        </w:rPr>
        <w:t xml:space="preserve"> = </w:t>
      </w:r>
      <w:hyperlink r:id="rId56" w:history="1">
        <w:r w:rsidR="00BC0320" w:rsidRPr="009F61F5">
          <w:rPr>
            <w:rStyle w:val="Hiperhivatkozs"/>
            <w:rFonts w:ascii="Times New Roman" w:hAnsi="Times New Roman"/>
          </w:rPr>
          <w:t>http://hu.wikipedia.org/wiki/Biometria</w:t>
        </w:r>
      </w:hyperlink>
    </w:p>
    <w:p w:rsidR="00670322" w:rsidRPr="009F61F5" w:rsidRDefault="00670322" w:rsidP="00670322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FD6FF5" w:rsidRPr="009F61F5" w:rsidRDefault="00961089" w:rsidP="00FD6FF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[B12</w:t>
      </w:r>
      <w:r w:rsidR="00FD6FF5" w:rsidRPr="009F61F5">
        <w:rPr>
          <w:rFonts w:ascii="Times New Roman" w:hAnsi="Times New Roman" w:cs="Times New Roman"/>
        </w:rPr>
        <w:t xml:space="preserve">]: </w:t>
      </w:r>
      <w:hyperlink r:id="rId57" w:history="1">
        <w:r w:rsidRPr="009F61F5">
          <w:rPr>
            <w:rStyle w:val="Hiperhivatkozs"/>
            <w:rFonts w:ascii="Times New Roman" w:hAnsi="Times New Roman"/>
          </w:rPr>
          <w:t>http://miau.gau.hu/miau2009/index.php3?x=e0&amp;string=biom</w:t>
        </w:r>
      </w:hyperlink>
    </w:p>
    <w:p w:rsidR="00FD6FF5" w:rsidRPr="009F61F5" w:rsidRDefault="00FD6FF5" w:rsidP="00FD6FF5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FD6FF5" w:rsidRPr="009F61F5" w:rsidRDefault="00961089" w:rsidP="00FD6FF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[B13</w:t>
      </w:r>
      <w:r w:rsidR="00FD6FF5" w:rsidRPr="009F61F5">
        <w:rPr>
          <w:rFonts w:ascii="Times New Roman" w:hAnsi="Times New Roman" w:cs="Times New Roman"/>
        </w:rPr>
        <w:t xml:space="preserve">]: </w:t>
      </w:r>
      <w:hyperlink r:id="rId58" w:history="1">
        <w:r w:rsidR="002726C4" w:rsidRPr="009F61F5">
          <w:rPr>
            <w:rStyle w:val="Hiperhivatkozs"/>
            <w:rFonts w:ascii="Times New Roman" w:hAnsi="Times New Roman"/>
          </w:rPr>
          <w:t>http://miau.gau.hu/miau/82/kjm_hu_ecology_full.doc</w:t>
        </w:r>
      </w:hyperlink>
    </w:p>
    <w:p w:rsidR="00FD6FF5" w:rsidRPr="009F61F5" w:rsidRDefault="00FD6FF5" w:rsidP="00FD6FF5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FD6FF5" w:rsidRPr="009F61F5" w:rsidRDefault="002726C4" w:rsidP="00FD6FF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[B14</w:t>
      </w:r>
      <w:r w:rsidR="00DD04AC" w:rsidRPr="009F61F5">
        <w:rPr>
          <w:rFonts w:ascii="Times New Roman" w:hAnsi="Times New Roman" w:cs="Times New Roman"/>
        </w:rPr>
        <w:t xml:space="preserve">]: </w:t>
      </w:r>
      <w:hyperlink r:id="rId59" w:history="1">
        <w:r w:rsidR="00DD04AC" w:rsidRPr="009F61F5">
          <w:rPr>
            <w:rStyle w:val="Hiperhivatkozs"/>
            <w:rFonts w:ascii="Times New Roman" w:hAnsi="Times New Roman"/>
          </w:rPr>
          <w:t>http://miau.gau.hu/miau2009/index.php3?x=e080</w:t>
        </w:r>
      </w:hyperlink>
    </w:p>
    <w:p w:rsidR="00FD6FF5" w:rsidRPr="009F61F5" w:rsidRDefault="00FD6FF5" w:rsidP="00FD6FF5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FD6FF5" w:rsidRPr="009F61F5" w:rsidRDefault="002726C4" w:rsidP="00FD6FF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[B15</w:t>
      </w:r>
      <w:r w:rsidR="00FD6FF5" w:rsidRPr="009F61F5">
        <w:rPr>
          <w:rFonts w:ascii="Times New Roman" w:hAnsi="Times New Roman" w:cs="Times New Roman"/>
        </w:rPr>
        <w:t xml:space="preserve">]: </w:t>
      </w:r>
      <w:hyperlink r:id="rId60" w:history="1">
        <w:r w:rsidR="00FB7AC5" w:rsidRPr="009F61F5">
          <w:rPr>
            <w:rStyle w:val="Hiperhivatkozs"/>
            <w:rFonts w:ascii="Times New Roman" w:hAnsi="Times New Roman"/>
          </w:rPr>
          <w:t>http://miau.gau.hu/miau/31/otkastudy2.doc</w:t>
        </w:r>
      </w:hyperlink>
    </w:p>
    <w:p w:rsidR="00FD6FF5" w:rsidRPr="009F61F5" w:rsidRDefault="00FD6FF5" w:rsidP="00FD6FF5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FD6FF5" w:rsidRPr="009F61F5" w:rsidRDefault="002726C4" w:rsidP="00FD6FF5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[B16</w:t>
      </w:r>
      <w:r w:rsidR="00FD6FF5" w:rsidRPr="009F61F5">
        <w:rPr>
          <w:rFonts w:ascii="Times New Roman" w:hAnsi="Times New Roman" w:cs="Times New Roman"/>
        </w:rPr>
        <w:t xml:space="preserve">]: </w:t>
      </w:r>
      <w:hyperlink r:id="rId61" w:history="1">
        <w:r w:rsidR="008E79FF" w:rsidRPr="009F61F5">
          <w:rPr>
            <w:rStyle w:val="Hiperhivatkozs"/>
            <w:rFonts w:ascii="Times New Roman" w:hAnsi="Times New Roman"/>
          </w:rPr>
          <w:t>http://miau.gau.hu/miau/116/szigma_plrf.doc</w:t>
        </w:r>
      </w:hyperlink>
    </w:p>
    <w:p w:rsidR="00FD6FF5" w:rsidRPr="009F61F5" w:rsidRDefault="00FD6FF5" w:rsidP="00FD6FF5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2726C4" w:rsidRPr="009F61F5" w:rsidRDefault="008E79FF" w:rsidP="002726C4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[B17</w:t>
      </w:r>
      <w:r w:rsidR="002726C4" w:rsidRPr="009F61F5">
        <w:rPr>
          <w:rFonts w:ascii="Times New Roman" w:hAnsi="Times New Roman" w:cs="Times New Roman"/>
        </w:rPr>
        <w:t xml:space="preserve">]: </w:t>
      </w:r>
      <w:hyperlink r:id="rId62" w:history="1">
        <w:r w:rsidR="00D44621" w:rsidRPr="009F61F5">
          <w:rPr>
            <w:rStyle w:val="Hiperhivatkozs"/>
            <w:rFonts w:ascii="Times New Roman" w:hAnsi="Times New Roman"/>
          </w:rPr>
          <w:t>http://science-in-farming.library4farming.org/Food-Nutrition-Allowances/NUTRIENTS/Sodium-Potassium-and-Magnesium.html</w:t>
        </w:r>
      </w:hyperlink>
    </w:p>
    <w:p w:rsidR="002726C4" w:rsidRPr="009F61F5" w:rsidRDefault="002726C4" w:rsidP="002726C4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2726C4" w:rsidRPr="009F61F5" w:rsidRDefault="008E79FF" w:rsidP="002726C4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[B18</w:t>
      </w:r>
      <w:r w:rsidR="002726C4" w:rsidRPr="009F61F5">
        <w:rPr>
          <w:rFonts w:ascii="Times New Roman" w:hAnsi="Times New Roman" w:cs="Times New Roman"/>
        </w:rPr>
        <w:t xml:space="preserve">]: </w:t>
      </w:r>
      <w:hyperlink r:id="rId63" w:history="1">
        <w:r w:rsidR="009D19AF" w:rsidRPr="009F61F5">
          <w:rPr>
            <w:rStyle w:val="Hiperhivatkozs"/>
            <w:rFonts w:ascii="Times New Roman" w:hAnsi="Times New Roman"/>
          </w:rPr>
          <w:t>http://www.oeti.hu/index.php?m1id=10&amp;m2id=228</w:t>
        </w:r>
      </w:hyperlink>
    </w:p>
    <w:p w:rsidR="002726C4" w:rsidRPr="009F61F5" w:rsidRDefault="002726C4" w:rsidP="002726C4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2726C4" w:rsidRPr="009F61F5" w:rsidRDefault="008E79FF" w:rsidP="002726C4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[B19</w:t>
      </w:r>
      <w:r w:rsidR="002726C4" w:rsidRPr="009F61F5">
        <w:rPr>
          <w:rFonts w:ascii="Times New Roman" w:hAnsi="Times New Roman" w:cs="Times New Roman"/>
        </w:rPr>
        <w:t xml:space="preserve">]: </w:t>
      </w:r>
      <w:hyperlink r:id="rId64" w:history="1">
        <w:r w:rsidR="008E2A77" w:rsidRPr="009F61F5">
          <w:rPr>
            <w:rStyle w:val="Hiperhivatkozs"/>
            <w:rFonts w:ascii="Times New Roman" w:hAnsi="Times New Roman"/>
          </w:rPr>
          <w:t>http://miau.gau.hu/miau2009/index.php3?x=e0&amp;string=india</w:t>
        </w:r>
      </w:hyperlink>
    </w:p>
    <w:p w:rsidR="002726C4" w:rsidRPr="009F61F5" w:rsidRDefault="002726C4" w:rsidP="002726C4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2726C4" w:rsidRPr="009F61F5" w:rsidRDefault="008E79FF" w:rsidP="002726C4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[B20</w:t>
      </w:r>
      <w:r w:rsidR="002726C4" w:rsidRPr="009F61F5">
        <w:rPr>
          <w:rFonts w:ascii="Times New Roman" w:hAnsi="Times New Roman" w:cs="Times New Roman"/>
        </w:rPr>
        <w:t xml:space="preserve">]: </w:t>
      </w:r>
      <w:hyperlink r:id="rId65" w:history="1">
        <w:r w:rsidR="00FC5A30" w:rsidRPr="00F75053">
          <w:rPr>
            <w:rStyle w:val="Hiperhivatkozs"/>
            <w:rFonts w:ascii="Times New Roman" w:hAnsi="Times New Roman"/>
          </w:rPr>
          <w:t>http://miau.gau.hu/myx-free/index.php3?x=e091</w:t>
        </w:r>
      </w:hyperlink>
      <w:r w:rsidR="00FC5A30">
        <w:rPr>
          <w:rFonts w:ascii="Times New Roman" w:hAnsi="Times New Roman" w:cs="Times New Roman"/>
        </w:rPr>
        <w:t xml:space="preserve"> </w:t>
      </w:r>
    </w:p>
    <w:p w:rsidR="002726C4" w:rsidRPr="009F61F5" w:rsidRDefault="002726C4" w:rsidP="002726C4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>Letöltve: 2011.06.03.</w:t>
      </w:r>
    </w:p>
    <w:p w:rsidR="00D60766" w:rsidRPr="006A1F7A" w:rsidRDefault="00D60766" w:rsidP="00D60766">
      <w:pPr>
        <w:rPr>
          <w:rFonts w:ascii="Times New Roman" w:hAnsi="Times New Roman" w:cs="Times New Roman"/>
          <w:lang w:val="de-DE"/>
        </w:rPr>
      </w:pPr>
      <w:r w:rsidRPr="006A1F7A">
        <w:rPr>
          <w:rFonts w:ascii="Times New Roman" w:hAnsi="Times New Roman" w:cs="Times New Roman"/>
          <w:lang w:val="de-DE"/>
        </w:rPr>
        <w:t xml:space="preserve">[B21]: </w:t>
      </w:r>
      <w:hyperlink r:id="rId66" w:history="1">
        <w:r w:rsidRPr="00D60766">
          <w:rPr>
            <w:rStyle w:val="Hiperhivatkozs"/>
            <w:rFonts w:ascii="Times New Roman" w:hAnsi="Times New Roman"/>
          </w:rPr>
          <w:t>http://index.hu/tudomany/2011/05/31/who_rakkeltok_lehetnek_a_mobilok/</w:t>
        </w:r>
      </w:hyperlink>
    </w:p>
    <w:p w:rsidR="00D60766" w:rsidRPr="00D60766" w:rsidRDefault="00D60766" w:rsidP="00D60766">
      <w:pPr>
        <w:ind w:firstLine="708"/>
        <w:rPr>
          <w:rFonts w:ascii="Times New Roman" w:hAnsi="Times New Roman" w:cs="Times New Roman"/>
        </w:rPr>
      </w:pPr>
      <w:r w:rsidRPr="00D60766">
        <w:rPr>
          <w:rFonts w:ascii="Times New Roman" w:hAnsi="Times New Roman" w:cs="Times New Roman"/>
          <w:lang w:val="en-GB"/>
        </w:rPr>
        <w:t>Downloaded: 06.06.2011</w:t>
      </w:r>
    </w:p>
    <w:p w:rsidR="00B21C39" w:rsidRPr="009F61F5" w:rsidRDefault="00B21C39" w:rsidP="00D60766">
      <w:pPr>
        <w:rPr>
          <w:rFonts w:ascii="Times New Roman" w:hAnsi="Times New Roman" w:cs="Times New Roman"/>
          <w:lang w:val="en-US"/>
        </w:rPr>
      </w:pPr>
      <w:r w:rsidRPr="009F61F5">
        <w:rPr>
          <w:rFonts w:ascii="Times New Roman" w:hAnsi="Times New Roman" w:cs="Times New Roman"/>
        </w:rPr>
        <w:t xml:space="preserve">[STAT1]: </w:t>
      </w:r>
      <w:r w:rsidR="00A75EFA" w:rsidRPr="009F61F5">
        <w:rPr>
          <w:rFonts w:ascii="Times New Roman" w:hAnsi="Times New Roman" w:cs="Times New Roman"/>
          <w:lang w:val="en-US"/>
        </w:rPr>
        <w:t xml:space="preserve">Ulrike </w:t>
      </w:r>
      <w:proofErr w:type="spellStart"/>
      <w:r w:rsidR="00A75EFA" w:rsidRPr="009F61F5">
        <w:rPr>
          <w:rFonts w:ascii="Times New Roman" w:hAnsi="Times New Roman" w:cs="Times New Roman"/>
          <w:lang w:val="en-US"/>
        </w:rPr>
        <w:t>Grömping</w:t>
      </w:r>
      <w:proofErr w:type="spellEnd"/>
      <w:r w:rsidR="00A75EFA" w:rsidRPr="009F61F5">
        <w:rPr>
          <w:rFonts w:ascii="Times New Roman" w:hAnsi="Times New Roman" w:cs="Times New Roman"/>
          <w:lang w:val="en-US"/>
        </w:rPr>
        <w:t xml:space="preserve"> (2006). Relative Importance for Linear Regression </w:t>
      </w:r>
    </w:p>
    <w:p w:rsidR="00A75EFA" w:rsidRPr="009F61F5" w:rsidRDefault="00A75EFA" w:rsidP="00B21C39">
      <w:pPr>
        <w:ind w:firstLine="708"/>
        <w:rPr>
          <w:rFonts w:ascii="Times New Roman" w:hAnsi="Times New Roman" w:cs="Times New Roman"/>
          <w:lang w:val="en-US"/>
        </w:rPr>
      </w:pPr>
      <w:proofErr w:type="gramStart"/>
      <w:r w:rsidRPr="009F61F5">
        <w:rPr>
          <w:rFonts w:ascii="Times New Roman" w:hAnsi="Times New Roman" w:cs="Times New Roman"/>
          <w:lang w:val="en-US"/>
        </w:rPr>
        <w:t>in</w:t>
      </w:r>
      <w:proofErr w:type="gramEnd"/>
      <w:r w:rsidRPr="009F61F5">
        <w:rPr>
          <w:rFonts w:ascii="Times New Roman" w:hAnsi="Times New Roman" w:cs="Times New Roman"/>
          <w:lang w:val="en-US"/>
        </w:rPr>
        <w:t xml:space="preserve"> R: The Package </w:t>
      </w:r>
      <w:proofErr w:type="spellStart"/>
      <w:r w:rsidRPr="009F61F5">
        <w:rPr>
          <w:rFonts w:ascii="Times New Roman" w:hAnsi="Times New Roman" w:cs="Times New Roman"/>
          <w:lang w:val="en-US"/>
        </w:rPr>
        <w:t>relaimpo</w:t>
      </w:r>
      <w:proofErr w:type="spellEnd"/>
      <w:r w:rsidRPr="009F61F5">
        <w:rPr>
          <w:rFonts w:ascii="Times New Roman" w:hAnsi="Times New Roman" w:cs="Times New Roman"/>
          <w:lang w:val="en-US"/>
        </w:rPr>
        <w:t>. Journal of Statistical Software, 17(1), 1—27</w:t>
      </w:r>
    </w:p>
    <w:p w:rsidR="00B21C39" w:rsidRPr="009F61F5" w:rsidRDefault="00B21C39" w:rsidP="00B21C39">
      <w:pPr>
        <w:rPr>
          <w:rFonts w:ascii="Times New Roman" w:hAnsi="Times New Roman" w:cs="Times New Roman"/>
          <w:lang w:val="en-US"/>
        </w:rPr>
      </w:pPr>
      <w:r w:rsidRPr="009F61F5">
        <w:rPr>
          <w:rFonts w:ascii="Times New Roman" w:hAnsi="Times New Roman" w:cs="Times New Roman"/>
          <w:lang w:val="en-US"/>
        </w:rPr>
        <w:t xml:space="preserve">[STAT2]: </w:t>
      </w:r>
      <w:r w:rsidR="00A75EFA" w:rsidRPr="009F61F5">
        <w:rPr>
          <w:rFonts w:ascii="Times New Roman" w:hAnsi="Times New Roman" w:cs="Times New Roman"/>
          <w:lang w:val="en-US"/>
        </w:rPr>
        <w:t xml:space="preserve">R Development Core Team (2010). R: A language and environment for statistical </w:t>
      </w:r>
    </w:p>
    <w:p w:rsidR="00B21C39" w:rsidRPr="009F61F5" w:rsidRDefault="00A75EFA" w:rsidP="00B21C39">
      <w:pPr>
        <w:ind w:firstLine="708"/>
        <w:rPr>
          <w:rFonts w:ascii="Times New Roman" w:hAnsi="Times New Roman" w:cs="Times New Roman"/>
          <w:lang w:val="en-US"/>
        </w:rPr>
      </w:pPr>
      <w:proofErr w:type="gramStart"/>
      <w:r w:rsidRPr="009F61F5">
        <w:rPr>
          <w:rFonts w:ascii="Times New Roman" w:hAnsi="Times New Roman" w:cs="Times New Roman"/>
          <w:lang w:val="en-US"/>
        </w:rPr>
        <w:lastRenderedPageBreak/>
        <w:t>computing</w:t>
      </w:r>
      <w:proofErr w:type="gramEnd"/>
      <w:r w:rsidRPr="009F61F5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9F61F5">
        <w:rPr>
          <w:rFonts w:ascii="Times New Roman" w:hAnsi="Times New Roman" w:cs="Times New Roman"/>
          <w:lang w:val="en-US"/>
        </w:rPr>
        <w:t>R Foundation for Statistical Computing, Vienna, Austria</w:t>
      </w:r>
      <w:r w:rsidR="00B21C39" w:rsidRPr="009F61F5">
        <w:rPr>
          <w:rFonts w:ascii="Times New Roman" w:hAnsi="Times New Roman" w:cs="Times New Roman"/>
          <w:lang w:val="en-US"/>
        </w:rPr>
        <w:t>.</w:t>
      </w:r>
      <w:proofErr w:type="gramEnd"/>
      <w:r w:rsidR="00B21C39" w:rsidRPr="009F61F5">
        <w:rPr>
          <w:rFonts w:ascii="Times New Roman" w:hAnsi="Times New Roman" w:cs="Times New Roman"/>
          <w:lang w:val="en-US"/>
        </w:rPr>
        <w:t xml:space="preserve"> </w:t>
      </w:r>
    </w:p>
    <w:p w:rsidR="00A75EFA" w:rsidRPr="009F61F5" w:rsidRDefault="00A75EFA" w:rsidP="00B21C39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  <w:lang w:val="de-DE"/>
        </w:rPr>
        <w:t xml:space="preserve">ISBN 3-900051-07-0, URL </w:t>
      </w:r>
      <w:hyperlink r:id="rId67" w:history="1">
        <w:r w:rsidRPr="009F61F5">
          <w:rPr>
            <w:rStyle w:val="Hiperhivatkozs"/>
            <w:rFonts w:ascii="Times New Roman" w:hAnsi="Times New Roman"/>
            <w:lang w:val="de-DE"/>
          </w:rPr>
          <w:t>http://www.R-project.org/</w:t>
        </w:r>
      </w:hyperlink>
    </w:p>
    <w:p w:rsidR="00B21C39" w:rsidRPr="009F61F5" w:rsidRDefault="00B21C39" w:rsidP="00B21C39">
      <w:pPr>
        <w:rPr>
          <w:rFonts w:ascii="Times New Roman" w:hAnsi="Times New Roman" w:cs="Times New Roman"/>
          <w:i/>
          <w:iCs/>
        </w:rPr>
      </w:pPr>
      <w:r w:rsidRPr="009F61F5">
        <w:rPr>
          <w:rFonts w:ascii="Times New Roman" w:hAnsi="Times New Roman" w:cs="Times New Roman"/>
        </w:rPr>
        <w:t xml:space="preserve">[STAT3]: </w:t>
      </w:r>
      <w:proofErr w:type="spellStart"/>
      <w:r w:rsidR="00A75EFA" w:rsidRPr="009F61F5">
        <w:rPr>
          <w:rFonts w:ascii="Times New Roman" w:hAnsi="Times New Roman" w:cs="Times New Roman"/>
        </w:rPr>
        <w:t>Samprit</w:t>
      </w:r>
      <w:proofErr w:type="spellEnd"/>
      <w:r w:rsidR="00A75EFA" w:rsidRPr="009F61F5">
        <w:rPr>
          <w:rFonts w:ascii="Times New Roman" w:hAnsi="Times New Roman" w:cs="Times New Roman"/>
        </w:rPr>
        <w:t xml:space="preserve"> </w:t>
      </w:r>
      <w:proofErr w:type="spellStart"/>
      <w:r w:rsidR="00A75EFA" w:rsidRPr="009F61F5">
        <w:rPr>
          <w:rFonts w:ascii="Times New Roman" w:hAnsi="Times New Roman" w:cs="Times New Roman"/>
        </w:rPr>
        <w:t>Chatterjee</w:t>
      </w:r>
      <w:proofErr w:type="spellEnd"/>
      <w:r w:rsidR="00A75EFA" w:rsidRPr="009F61F5">
        <w:rPr>
          <w:rFonts w:ascii="Times New Roman" w:hAnsi="Times New Roman" w:cs="Times New Roman"/>
        </w:rPr>
        <w:t xml:space="preserve"> és Ali S. Hadi (2006). </w:t>
      </w:r>
      <w:proofErr w:type="spellStart"/>
      <w:r w:rsidR="00A75EFA" w:rsidRPr="009F61F5">
        <w:rPr>
          <w:rFonts w:ascii="Times New Roman" w:hAnsi="Times New Roman" w:cs="Times New Roman"/>
          <w:iCs/>
        </w:rPr>
        <w:t>Regression</w:t>
      </w:r>
      <w:proofErr w:type="spellEnd"/>
      <w:r w:rsidR="00A75EFA" w:rsidRPr="009F61F5">
        <w:rPr>
          <w:rFonts w:ascii="Times New Roman" w:hAnsi="Times New Roman" w:cs="Times New Roman"/>
          <w:iCs/>
        </w:rPr>
        <w:t xml:space="preserve"> </w:t>
      </w:r>
      <w:proofErr w:type="spellStart"/>
      <w:r w:rsidR="00A75EFA" w:rsidRPr="009F61F5">
        <w:rPr>
          <w:rFonts w:ascii="Times New Roman" w:hAnsi="Times New Roman" w:cs="Times New Roman"/>
          <w:iCs/>
        </w:rPr>
        <w:t>analysis</w:t>
      </w:r>
      <w:proofErr w:type="spellEnd"/>
      <w:r w:rsidR="00A75EFA" w:rsidRPr="009F61F5">
        <w:rPr>
          <w:rFonts w:ascii="Times New Roman" w:hAnsi="Times New Roman" w:cs="Times New Roman"/>
          <w:iCs/>
        </w:rPr>
        <w:t xml:space="preserve"> </w:t>
      </w:r>
      <w:proofErr w:type="spellStart"/>
      <w:r w:rsidR="00A75EFA" w:rsidRPr="009F61F5">
        <w:rPr>
          <w:rFonts w:ascii="Times New Roman" w:hAnsi="Times New Roman" w:cs="Times New Roman"/>
          <w:iCs/>
        </w:rPr>
        <w:t>by</w:t>
      </w:r>
      <w:proofErr w:type="spellEnd"/>
      <w:r w:rsidR="00A75EFA" w:rsidRPr="009F61F5">
        <w:rPr>
          <w:rFonts w:ascii="Times New Roman" w:hAnsi="Times New Roman" w:cs="Times New Roman"/>
          <w:iCs/>
        </w:rPr>
        <w:t xml:space="preserve"> </w:t>
      </w:r>
      <w:proofErr w:type="spellStart"/>
      <w:r w:rsidR="00A75EFA" w:rsidRPr="009F61F5">
        <w:rPr>
          <w:rFonts w:ascii="Times New Roman" w:hAnsi="Times New Roman" w:cs="Times New Roman"/>
          <w:iCs/>
        </w:rPr>
        <w:t>example</w:t>
      </w:r>
      <w:proofErr w:type="spellEnd"/>
      <w:r w:rsidR="00A75EFA" w:rsidRPr="009F61F5">
        <w:rPr>
          <w:rFonts w:ascii="Times New Roman" w:hAnsi="Times New Roman" w:cs="Times New Roman"/>
          <w:i/>
          <w:iCs/>
        </w:rPr>
        <w:t xml:space="preserve">. </w:t>
      </w:r>
    </w:p>
    <w:p w:rsidR="00A75EFA" w:rsidRPr="009F61F5" w:rsidRDefault="00A75EFA" w:rsidP="00B21C39">
      <w:pPr>
        <w:ind w:firstLine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John </w:t>
      </w:r>
      <w:proofErr w:type="spellStart"/>
      <w:r w:rsidRPr="009F61F5">
        <w:rPr>
          <w:rFonts w:ascii="Times New Roman" w:hAnsi="Times New Roman" w:cs="Times New Roman"/>
        </w:rPr>
        <w:t>Wiley</w:t>
      </w:r>
      <w:proofErr w:type="spellEnd"/>
      <w:r w:rsidRPr="009F61F5">
        <w:rPr>
          <w:rFonts w:ascii="Times New Roman" w:hAnsi="Times New Roman" w:cs="Times New Roman"/>
        </w:rPr>
        <w:t xml:space="preserve"> and </w:t>
      </w:r>
      <w:proofErr w:type="spellStart"/>
      <w:r w:rsidRPr="009F61F5">
        <w:rPr>
          <w:rFonts w:ascii="Times New Roman" w:hAnsi="Times New Roman" w:cs="Times New Roman"/>
        </w:rPr>
        <w:t>Sons</w:t>
      </w:r>
      <w:proofErr w:type="spellEnd"/>
    </w:p>
    <w:p w:rsidR="00B21C39" w:rsidRPr="009F61F5" w:rsidRDefault="00B21C39" w:rsidP="00B21C39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[STAT4]: </w:t>
      </w:r>
      <w:proofErr w:type="spellStart"/>
      <w:r w:rsidR="00A75EFA" w:rsidRPr="009F61F5">
        <w:rPr>
          <w:rFonts w:ascii="Times New Roman" w:hAnsi="Times New Roman" w:cs="Times New Roman"/>
        </w:rPr>
        <w:t>Schmidhuber</w:t>
      </w:r>
      <w:proofErr w:type="spellEnd"/>
      <w:r w:rsidR="00A75EFA" w:rsidRPr="009F61F5">
        <w:rPr>
          <w:rFonts w:ascii="Times New Roman" w:hAnsi="Times New Roman" w:cs="Times New Roman"/>
        </w:rPr>
        <w:t xml:space="preserve">, J. (2007). The EU </w:t>
      </w:r>
      <w:proofErr w:type="spellStart"/>
      <w:r w:rsidR="00A75EFA" w:rsidRPr="009F61F5">
        <w:rPr>
          <w:rFonts w:ascii="Times New Roman" w:hAnsi="Times New Roman" w:cs="Times New Roman"/>
        </w:rPr>
        <w:t>Diet</w:t>
      </w:r>
      <w:proofErr w:type="spellEnd"/>
      <w:r w:rsidR="00A75EFA" w:rsidRPr="009F61F5">
        <w:rPr>
          <w:rFonts w:ascii="Times New Roman" w:hAnsi="Times New Roman" w:cs="Times New Roman"/>
        </w:rPr>
        <w:t xml:space="preserve"> – </w:t>
      </w:r>
      <w:proofErr w:type="spellStart"/>
      <w:r w:rsidR="00A75EFA" w:rsidRPr="009F61F5">
        <w:rPr>
          <w:rFonts w:ascii="Times New Roman" w:hAnsi="Times New Roman" w:cs="Times New Roman"/>
        </w:rPr>
        <w:t>Evolution</w:t>
      </w:r>
      <w:proofErr w:type="spellEnd"/>
      <w:r w:rsidR="00A75EFA" w:rsidRPr="009F61F5">
        <w:rPr>
          <w:rFonts w:ascii="Times New Roman" w:hAnsi="Times New Roman" w:cs="Times New Roman"/>
        </w:rPr>
        <w:t xml:space="preserve">, </w:t>
      </w:r>
      <w:proofErr w:type="spellStart"/>
      <w:r w:rsidR="00A75EFA" w:rsidRPr="009F61F5">
        <w:rPr>
          <w:rFonts w:ascii="Times New Roman" w:hAnsi="Times New Roman" w:cs="Times New Roman"/>
        </w:rPr>
        <w:t>Evaluation</w:t>
      </w:r>
      <w:proofErr w:type="spellEnd"/>
      <w:r w:rsidR="00A75EFA" w:rsidRPr="009F61F5">
        <w:rPr>
          <w:rFonts w:ascii="Times New Roman" w:hAnsi="Times New Roman" w:cs="Times New Roman"/>
        </w:rPr>
        <w:t xml:space="preserve"> and </w:t>
      </w:r>
      <w:proofErr w:type="spellStart"/>
      <w:r w:rsidR="00A75EFA" w:rsidRPr="009F61F5">
        <w:rPr>
          <w:rFonts w:ascii="Times New Roman" w:hAnsi="Times New Roman" w:cs="Times New Roman"/>
        </w:rPr>
        <w:t>Impacts</w:t>
      </w:r>
      <w:proofErr w:type="spellEnd"/>
      <w:r w:rsidR="00A75EFA" w:rsidRPr="009F61F5">
        <w:rPr>
          <w:rFonts w:ascii="Times New Roman" w:hAnsi="Times New Roman" w:cs="Times New Roman"/>
        </w:rPr>
        <w:t xml:space="preserve"> of </w:t>
      </w:r>
      <w:proofErr w:type="spellStart"/>
      <w:r w:rsidR="00A75EFA" w:rsidRPr="009F61F5">
        <w:rPr>
          <w:rFonts w:ascii="Times New Roman" w:hAnsi="Times New Roman" w:cs="Times New Roman"/>
        </w:rPr>
        <w:t>the</w:t>
      </w:r>
      <w:proofErr w:type="spellEnd"/>
      <w:r w:rsidR="00A75EFA" w:rsidRPr="009F61F5">
        <w:rPr>
          <w:rFonts w:ascii="Times New Roman" w:hAnsi="Times New Roman" w:cs="Times New Roman"/>
        </w:rPr>
        <w:t xml:space="preserve"> </w:t>
      </w:r>
    </w:p>
    <w:p w:rsidR="00A75EFA" w:rsidRPr="009F61F5" w:rsidRDefault="00A75EFA" w:rsidP="00B21C39">
      <w:pPr>
        <w:ind w:left="708"/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CAP. Montreal, URL </w:t>
      </w:r>
      <w:hyperlink r:id="rId68" w:history="1">
        <w:r w:rsidRPr="009F61F5">
          <w:rPr>
            <w:rStyle w:val="Hiperhivatkozs"/>
            <w:rFonts w:ascii="Times New Roman" w:hAnsi="Times New Roman"/>
          </w:rPr>
          <w:t>http://www.fao.org/fileadmin/templates/esa/Global_persepctives/Presentations/Montreal-JS.pdf</w:t>
        </w:r>
      </w:hyperlink>
    </w:p>
    <w:p w:rsidR="00B21C39" w:rsidRPr="009F61F5" w:rsidRDefault="00B21C39" w:rsidP="00B21C39">
      <w:pPr>
        <w:rPr>
          <w:rFonts w:ascii="Times New Roman" w:hAnsi="Times New Roman" w:cs="Times New Roman"/>
        </w:rPr>
      </w:pPr>
      <w:r w:rsidRPr="009F61F5">
        <w:rPr>
          <w:rFonts w:ascii="Times New Roman" w:hAnsi="Times New Roman" w:cs="Times New Roman"/>
        </w:rPr>
        <w:t xml:space="preserve">[STAT5]: </w:t>
      </w:r>
      <w:proofErr w:type="spellStart"/>
      <w:r w:rsidR="00A75EFA" w:rsidRPr="009F61F5">
        <w:rPr>
          <w:rFonts w:ascii="Times New Roman" w:hAnsi="Times New Roman" w:cs="Times New Roman"/>
        </w:rPr>
        <w:t>Simopoulos</w:t>
      </w:r>
      <w:proofErr w:type="spellEnd"/>
      <w:r w:rsidR="00A75EFA" w:rsidRPr="009F61F5">
        <w:rPr>
          <w:rFonts w:ascii="Times New Roman" w:hAnsi="Times New Roman" w:cs="Times New Roman"/>
        </w:rPr>
        <w:t xml:space="preserve"> </w:t>
      </w:r>
      <w:proofErr w:type="gramStart"/>
      <w:r w:rsidR="00A75EFA" w:rsidRPr="009F61F5">
        <w:rPr>
          <w:rFonts w:ascii="Times New Roman" w:hAnsi="Times New Roman" w:cs="Times New Roman"/>
        </w:rPr>
        <w:t>A</w:t>
      </w:r>
      <w:proofErr w:type="gramEnd"/>
      <w:r w:rsidR="00A75EFA" w:rsidRPr="009F61F5">
        <w:rPr>
          <w:rFonts w:ascii="Times New Roman" w:hAnsi="Times New Roman" w:cs="Times New Roman"/>
        </w:rPr>
        <w:t xml:space="preserve">. (2008) The </w:t>
      </w:r>
      <w:proofErr w:type="spellStart"/>
      <w:r w:rsidR="00A75EFA" w:rsidRPr="009F61F5">
        <w:rPr>
          <w:rFonts w:ascii="Times New Roman" w:hAnsi="Times New Roman" w:cs="Times New Roman"/>
        </w:rPr>
        <w:t>importance</w:t>
      </w:r>
      <w:proofErr w:type="spellEnd"/>
      <w:r w:rsidR="00A75EFA" w:rsidRPr="009F61F5">
        <w:rPr>
          <w:rFonts w:ascii="Times New Roman" w:hAnsi="Times New Roman" w:cs="Times New Roman"/>
        </w:rPr>
        <w:t xml:space="preserve"> of </w:t>
      </w:r>
      <w:proofErr w:type="spellStart"/>
      <w:r w:rsidR="00A75EFA" w:rsidRPr="009F61F5">
        <w:rPr>
          <w:rFonts w:ascii="Times New Roman" w:hAnsi="Times New Roman" w:cs="Times New Roman"/>
        </w:rPr>
        <w:t>the</w:t>
      </w:r>
      <w:proofErr w:type="spellEnd"/>
      <w:r w:rsidR="00A75EFA" w:rsidRPr="009F61F5">
        <w:rPr>
          <w:rFonts w:ascii="Times New Roman" w:hAnsi="Times New Roman" w:cs="Times New Roman"/>
        </w:rPr>
        <w:t xml:space="preserve"> omega-6/omega-3 </w:t>
      </w:r>
      <w:proofErr w:type="spellStart"/>
      <w:r w:rsidR="00A75EFA" w:rsidRPr="009F61F5">
        <w:rPr>
          <w:rFonts w:ascii="Times New Roman" w:hAnsi="Times New Roman" w:cs="Times New Roman"/>
        </w:rPr>
        <w:t>fatty</w:t>
      </w:r>
      <w:proofErr w:type="spellEnd"/>
      <w:r w:rsidR="00A75EFA" w:rsidRPr="009F61F5">
        <w:rPr>
          <w:rFonts w:ascii="Times New Roman" w:hAnsi="Times New Roman" w:cs="Times New Roman"/>
        </w:rPr>
        <w:t xml:space="preserve"> </w:t>
      </w:r>
      <w:proofErr w:type="spellStart"/>
      <w:r w:rsidR="00A75EFA" w:rsidRPr="009F61F5">
        <w:rPr>
          <w:rFonts w:ascii="Times New Roman" w:hAnsi="Times New Roman" w:cs="Times New Roman"/>
        </w:rPr>
        <w:t>acid</w:t>
      </w:r>
      <w:proofErr w:type="spellEnd"/>
      <w:r w:rsidR="00A75EFA" w:rsidRPr="009F61F5">
        <w:rPr>
          <w:rFonts w:ascii="Times New Roman" w:hAnsi="Times New Roman" w:cs="Times New Roman"/>
        </w:rPr>
        <w:t xml:space="preserve"> ratio </w:t>
      </w:r>
    </w:p>
    <w:p w:rsidR="00B21C39" w:rsidRPr="009F61F5" w:rsidRDefault="00A75EFA" w:rsidP="00B21C39">
      <w:pPr>
        <w:ind w:firstLine="708"/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in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cardiovascular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disease</w:t>
      </w:r>
      <w:proofErr w:type="spellEnd"/>
      <w:r w:rsidRPr="009F61F5">
        <w:rPr>
          <w:rFonts w:ascii="Times New Roman" w:hAnsi="Times New Roman" w:cs="Times New Roman"/>
        </w:rPr>
        <w:t xml:space="preserve"> and </w:t>
      </w:r>
      <w:proofErr w:type="spellStart"/>
      <w:r w:rsidRPr="009F61F5">
        <w:rPr>
          <w:rFonts w:ascii="Times New Roman" w:hAnsi="Times New Roman" w:cs="Times New Roman"/>
        </w:rPr>
        <w:t>other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chronic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diseases</w:t>
      </w:r>
      <w:proofErr w:type="spellEnd"/>
      <w:r w:rsidRPr="009F61F5">
        <w:rPr>
          <w:rFonts w:ascii="Times New Roman" w:hAnsi="Times New Roman" w:cs="Times New Roman"/>
        </w:rPr>
        <w:t xml:space="preserve">. </w:t>
      </w:r>
    </w:p>
    <w:p w:rsidR="00A75EFA" w:rsidRPr="009F61F5" w:rsidRDefault="00A75EFA" w:rsidP="00B21C39">
      <w:pPr>
        <w:ind w:left="708"/>
        <w:rPr>
          <w:rFonts w:ascii="Times New Roman" w:hAnsi="Times New Roman" w:cs="Times New Roman"/>
        </w:rPr>
      </w:pPr>
      <w:proofErr w:type="spellStart"/>
      <w:r w:rsidRPr="009F61F5">
        <w:rPr>
          <w:rFonts w:ascii="Times New Roman" w:hAnsi="Times New Roman" w:cs="Times New Roman"/>
        </w:rPr>
        <w:t>Experimental</w:t>
      </w:r>
      <w:proofErr w:type="spellEnd"/>
      <w:r w:rsidRPr="009F61F5">
        <w:rPr>
          <w:rFonts w:ascii="Times New Roman" w:hAnsi="Times New Roman" w:cs="Times New Roman"/>
        </w:rPr>
        <w:t xml:space="preserve"> </w:t>
      </w:r>
      <w:proofErr w:type="spellStart"/>
      <w:r w:rsidRPr="009F61F5">
        <w:rPr>
          <w:rFonts w:ascii="Times New Roman" w:hAnsi="Times New Roman" w:cs="Times New Roman"/>
        </w:rPr>
        <w:t>Biology</w:t>
      </w:r>
      <w:proofErr w:type="spellEnd"/>
      <w:r w:rsidRPr="009F61F5">
        <w:rPr>
          <w:rFonts w:ascii="Times New Roman" w:hAnsi="Times New Roman" w:cs="Times New Roman"/>
        </w:rPr>
        <w:t xml:space="preserve"> and </w:t>
      </w:r>
      <w:proofErr w:type="spellStart"/>
      <w:r w:rsidRPr="009F61F5">
        <w:rPr>
          <w:rFonts w:ascii="Times New Roman" w:hAnsi="Times New Roman" w:cs="Times New Roman"/>
        </w:rPr>
        <w:t>Medicine</w:t>
      </w:r>
      <w:proofErr w:type="spellEnd"/>
      <w:r w:rsidRPr="009F61F5">
        <w:rPr>
          <w:rFonts w:ascii="Times New Roman" w:hAnsi="Times New Roman" w:cs="Times New Roman"/>
        </w:rPr>
        <w:t xml:space="preserve">. </w:t>
      </w:r>
      <w:proofErr w:type="spellStart"/>
      <w:r w:rsidRPr="009F61F5">
        <w:rPr>
          <w:rFonts w:ascii="Times New Roman" w:hAnsi="Times New Roman" w:cs="Times New Roman"/>
        </w:rPr>
        <w:t>Published</w:t>
      </w:r>
      <w:proofErr w:type="spellEnd"/>
      <w:r w:rsidRPr="009F61F5">
        <w:rPr>
          <w:rFonts w:ascii="Times New Roman" w:hAnsi="Times New Roman" w:cs="Times New Roman"/>
        </w:rPr>
        <w:t xml:space="preserve"> online 11 </w:t>
      </w:r>
      <w:proofErr w:type="spellStart"/>
      <w:r w:rsidRPr="009F61F5">
        <w:rPr>
          <w:rFonts w:ascii="Times New Roman" w:hAnsi="Times New Roman" w:cs="Times New Roman"/>
        </w:rPr>
        <w:t>April</w:t>
      </w:r>
      <w:proofErr w:type="spellEnd"/>
      <w:r w:rsidRPr="009F61F5">
        <w:rPr>
          <w:rFonts w:ascii="Times New Roman" w:hAnsi="Times New Roman" w:cs="Times New Roman"/>
        </w:rPr>
        <w:t xml:space="preserve"> 2008. DOI:10.3181/0711-MR-311</w:t>
      </w:r>
    </w:p>
    <w:p w:rsidR="00A75EFA" w:rsidRPr="009F61F5" w:rsidRDefault="00A75EFA">
      <w:pPr>
        <w:rPr>
          <w:rFonts w:ascii="Times New Roman" w:hAnsi="Times New Roman" w:cs="Times New Roman"/>
        </w:rPr>
      </w:pPr>
    </w:p>
    <w:sectPr w:rsidR="00A75EFA" w:rsidRPr="009F61F5" w:rsidSect="002B3803">
      <w:head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9D" w:rsidRDefault="00815E9D" w:rsidP="00E11696">
      <w:r>
        <w:separator/>
      </w:r>
    </w:p>
  </w:endnote>
  <w:endnote w:type="continuationSeparator" w:id="0">
    <w:p w:rsidR="00815E9D" w:rsidRDefault="00815E9D" w:rsidP="00E11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9D" w:rsidRDefault="00815E9D" w:rsidP="00E11696">
      <w:r>
        <w:separator/>
      </w:r>
    </w:p>
  </w:footnote>
  <w:footnote w:type="continuationSeparator" w:id="0">
    <w:p w:rsidR="00815E9D" w:rsidRDefault="00815E9D" w:rsidP="00E116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EC2" w:rsidRPr="00E11696" w:rsidRDefault="001C2EC2" w:rsidP="00E11696">
    <w:pPr>
      <w:pStyle w:val="lfej"/>
      <w:jc w:val="center"/>
      <w:rPr>
        <w:noProof/>
        <w:color w:val="999999"/>
        <w:sz w:val="20"/>
        <w:szCs w:val="20"/>
      </w:rPr>
    </w:pPr>
    <w:r w:rsidRPr="00E11696">
      <w:rPr>
        <w:noProof/>
        <w:color w:val="999999"/>
        <w:sz w:val="20"/>
        <w:szCs w:val="20"/>
      </w:rPr>
      <w:t>Harnos Zsolt Emlékkonferencia</w:t>
    </w:r>
  </w:p>
  <w:p w:rsidR="001C2EC2" w:rsidRPr="00E11696" w:rsidRDefault="001C2EC2" w:rsidP="00E11696">
    <w:pPr>
      <w:pStyle w:val="lfej"/>
      <w:jc w:val="center"/>
      <w:rPr>
        <w:noProof/>
        <w:color w:val="999999"/>
        <w:sz w:val="20"/>
        <w:szCs w:val="20"/>
      </w:rPr>
    </w:pPr>
    <w:r w:rsidRPr="00E11696">
      <w:rPr>
        <w:noProof/>
        <w:color w:val="999999"/>
        <w:sz w:val="20"/>
        <w:szCs w:val="20"/>
      </w:rPr>
      <w:t>IX. Magyar Biometriai, Biomatematikai és Bioinformatikai Konferencia</w:t>
    </w:r>
  </w:p>
  <w:p w:rsidR="001C2EC2" w:rsidRPr="00E11696" w:rsidRDefault="001C2EC2" w:rsidP="00E11696">
    <w:pPr>
      <w:pStyle w:val="lfej"/>
      <w:jc w:val="center"/>
      <w:rPr>
        <w:sz w:val="20"/>
        <w:szCs w:val="20"/>
      </w:rPr>
    </w:pPr>
    <w:r w:rsidRPr="00E11696">
      <w:rPr>
        <w:noProof/>
        <w:color w:val="999999"/>
        <w:sz w:val="20"/>
        <w:szCs w:val="20"/>
      </w:rPr>
      <w:t>2011.július 01. Budapest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44B5"/>
    <w:multiLevelType w:val="hybridMultilevel"/>
    <w:tmpl w:val="27DA1D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A4A6F"/>
    <w:multiLevelType w:val="hybridMultilevel"/>
    <w:tmpl w:val="B7129E4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C2689D"/>
    <w:multiLevelType w:val="hybridMultilevel"/>
    <w:tmpl w:val="4B72AE7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8313CD"/>
    <w:multiLevelType w:val="hybridMultilevel"/>
    <w:tmpl w:val="4D2855D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357AEB"/>
    <w:multiLevelType w:val="hybridMultilevel"/>
    <w:tmpl w:val="D47C1912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94F0E"/>
    <w:multiLevelType w:val="hybridMultilevel"/>
    <w:tmpl w:val="85741718"/>
    <w:lvl w:ilvl="0" w:tplc="040E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DC0583"/>
    <w:multiLevelType w:val="hybridMultilevel"/>
    <w:tmpl w:val="23E69A10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76CD6"/>
    <w:multiLevelType w:val="hybridMultilevel"/>
    <w:tmpl w:val="5ACCBE4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9520E8"/>
    <w:multiLevelType w:val="hybridMultilevel"/>
    <w:tmpl w:val="21B437A6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577530"/>
    <w:multiLevelType w:val="hybridMultilevel"/>
    <w:tmpl w:val="25FA4F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77625"/>
    <w:multiLevelType w:val="hybridMultilevel"/>
    <w:tmpl w:val="611CE172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C10175"/>
    <w:multiLevelType w:val="hybridMultilevel"/>
    <w:tmpl w:val="2BA27314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28D5"/>
    <w:multiLevelType w:val="hybridMultilevel"/>
    <w:tmpl w:val="7C5AE75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0A005C4"/>
    <w:multiLevelType w:val="hybridMultilevel"/>
    <w:tmpl w:val="85741718"/>
    <w:lvl w:ilvl="0" w:tplc="040E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0D31EDA"/>
    <w:multiLevelType w:val="hybridMultilevel"/>
    <w:tmpl w:val="741E0A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3D5992"/>
    <w:multiLevelType w:val="hybridMultilevel"/>
    <w:tmpl w:val="FEBC03C8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817EA"/>
    <w:multiLevelType w:val="hybridMultilevel"/>
    <w:tmpl w:val="6D6071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714A4"/>
    <w:multiLevelType w:val="hybridMultilevel"/>
    <w:tmpl w:val="12581234"/>
    <w:lvl w:ilvl="0" w:tplc="0D548D02">
      <w:start w:val="20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275F39"/>
    <w:multiLevelType w:val="hybridMultilevel"/>
    <w:tmpl w:val="ADD8BAFC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1531C6"/>
    <w:multiLevelType w:val="hybridMultilevel"/>
    <w:tmpl w:val="C9C6534C"/>
    <w:lvl w:ilvl="0" w:tplc="0D548D0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0"/>
  </w:num>
  <w:num w:numId="5">
    <w:abstractNumId w:val="2"/>
  </w:num>
  <w:num w:numId="6">
    <w:abstractNumId w:val="13"/>
  </w:num>
  <w:num w:numId="7">
    <w:abstractNumId w:val="5"/>
  </w:num>
  <w:num w:numId="8">
    <w:abstractNumId w:val="16"/>
  </w:num>
  <w:num w:numId="9">
    <w:abstractNumId w:val="1"/>
  </w:num>
  <w:num w:numId="10">
    <w:abstractNumId w:val="9"/>
  </w:num>
  <w:num w:numId="11">
    <w:abstractNumId w:val="12"/>
  </w:num>
  <w:num w:numId="12">
    <w:abstractNumId w:val="15"/>
  </w:num>
  <w:num w:numId="13">
    <w:abstractNumId w:val="17"/>
  </w:num>
  <w:num w:numId="14">
    <w:abstractNumId w:val="4"/>
  </w:num>
  <w:num w:numId="15">
    <w:abstractNumId w:val="19"/>
  </w:num>
  <w:num w:numId="16">
    <w:abstractNumId w:val="11"/>
  </w:num>
  <w:num w:numId="17">
    <w:abstractNumId w:val="6"/>
  </w:num>
  <w:num w:numId="18">
    <w:abstractNumId w:val="10"/>
  </w:num>
  <w:num w:numId="19">
    <w:abstractNumId w:val="8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67D"/>
    <w:rsid w:val="0000267C"/>
    <w:rsid w:val="00024E18"/>
    <w:rsid w:val="0005222F"/>
    <w:rsid w:val="0006068F"/>
    <w:rsid w:val="00077E18"/>
    <w:rsid w:val="00091B80"/>
    <w:rsid w:val="00092515"/>
    <w:rsid w:val="000954B5"/>
    <w:rsid w:val="000A0F24"/>
    <w:rsid w:val="000A133B"/>
    <w:rsid w:val="000A3BAC"/>
    <w:rsid w:val="000C4CFA"/>
    <w:rsid w:val="000C6FA1"/>
    <w:rsid w:val="000D1121"/>
    <w:rsid w:val="000D7636"/>
    <w:rsid w:val="000E005E"/>
    <w:rsid w:val="000E2A3A"/>
    <w:rsid w:val="00102F80"/>
    <w:rsid w:val="001131A5"/>
    <w:rsid w:val="001168B0"/>
    <w:rsid w:val="00131229"/>
    <w:rsid w:val="00134318"/>
    <w:rsid w:val="00137A1B"/>
    <w:rsid w:val="00137A58"/>
    <w:rsid w:val="001432FF"/>
    <w:rsid w:val="00146F7E"/>
    <w:rsid w:val="00152765"/>
    <w:rsid w:val="00186C24"/>
    <w:rsid w:val="001A1E07"/>
    <w:rsid w:val="001A4C1A"/>
    <w:rsid w:val="001A4F4D"/>
    <w:rsid w:val="001A7BB7"/>
    <w:rsid w:val="001B603F"/>
    <w:rsid w:val="001C0B68"/>
    <w:rsid w:val="001C2EC2"/>
    <w:rsid w:val="001D6DBC"/>
    <w:rsid w:val="001E0AE0"/>
    <w:rsid w:val="001E6DE1"/>
    <w:rsid w:val="0021508D"/>
    <w:rsid w:val="00216496"/>
    <w:rsid w:val="002358D0"/>
    <w:rsid w:val="00242043"/>
    <w:rsid w:val="00245FC5"/>
    <w:rsid w:val="00246342"/>
    <w:rsid w:val="00247FB1"/>
    <w:rsid w:val="00260B37"/>
    <w:rsid w:val="00261DBA"/>
    <w:rsid w:val="002726C4"/>
    <w:rsid w:val="00275B80"/>
    <w:rsid w:val="002860DD"/>
    <w:rsid w:val="0028767D"/>
    <w:rsid w:val="0029321D"/>
    <w:rsid w:val="002A3AF7"/>
    <w:rsid w:val="002A4383"/>
    <w:rsid w:val="002B1280"/>
    <w:rsid w:val="002B16F3"/>
    <w:rsid w:val="002B3803"/>
    <w:rsid w:val="002B7077"/>
    <w:rsid w:val="002C1E39"/>
    <w:rsid w:val="002C24BB"/>
    <w:rsid w:val="002C7A5B"/>
    <w:rsid w:val="002D5BCB"/>
    <w:rsid w:val="002D7CAE"/>
    <w:rsid w:val="002E0B93"/>
    <w:rsid w:val="002F06B2"/>
    <w:rsid w:val="002F7FE0"/>
    <w:rsid w:val="0032038F"/>
    <w:rsid w:val="0032271C"/>
    <w:rsid w:val="00333FD5"/>
    <w:rsid w:val="0034310B"/>
    <w:rsid w:val="003515E0"/>
    <w:rsid w:val="003641AF"/>
    <w:rsid w:val="003651AC"/>
    <w:rsid w:val="0037738F"/>
    <w:rsid w:val="00386181"/>
    <w:rsid w:val="003933CA"/>
    <w:rsid w:val="003A157E"/>
    <w:rsid w:val="003A5011"/>
    <w:rsid w:val="003B4748"/>
    <w:rsid w:val="003C3A79"/>
    <w:rsid w:val="003C6176"/>
    <w:rsid w:val="003D6F1F"/>
    <w:rsid w:val="003E3340"/>
    <w:rsid w:val="003E417A"/>
    <w:rsid w:val="003E5B75"/>
    <w:rsid w:val="00406522"/>
    <w:rsid w:val="00413F70"/>
    <w:rsid w:val="00420400"/>
    <w:rsid w:val="00424C94"/>
    <w:rsid w:val="004347AD"/>
    <w:rsid w:val="004501CD"/>
    <w:rsid w:val="004510E3"/>
    <w:rsid w:val="00452628"/>
    <w:rsid w:val="00453FAB"/>
    <w:rsid w:val="00454003"/>
    <w:rsid w:val="00456C2D"/>
    <w:rsid w:val="00460A63"/>
    <w:rsid w:val="004630D1"/>
    <w:rsid w:val="00470B6A"/>
    <w:rsid w:val="00482DE5"/>
    <w:rsid w:val="00493DFA"/>
    <w:rsid w:val="004A4FA7"/>
    <w:rsid w:val="004B203D"/>
    <w:rsid w:val="004B7D4D"/>
    <w:rsid w:val="004C4E4C"/>
    <w:rsid w:val="004C563C"/>
    <w:rsid w:val="004C70CE"/>
    <w:rsid w:val="004D1200"/>
    <w:rsid w:val="004E775A"/>
    <w:rsid w:val="004F1096"/>
    <w:rsid w:val="004F2D0B"/>
    <w:rsid w:val="00501E97"/>
    <w:rsid w:val="0051104A"/>
    <w:rsid w:val="0051367B"/>
    <w:rsid w:val="00514563"/>
    <w:rsid w:val="00523D8B"/>
    <w:rsid w:val="00526366"/>
    <w:rsid w:val="005449A2"/>
    <w:rsid w:val="0055264A"/>
    <w:rsid w:val="00553202"/>
    <w:rsid w:val="00564861"/>
    <w:rsid w:val="005757C5"/>
    <w:rsid w:val="005778E6"/>
    <w:rsid w:val="005A607C"/>
    <w:rsid w:val="005A6D12"/>
    <w:rsid w:val="005B0AD1"/>
    <w:rsid w:val="005B27E0"/>
    <w:rsid w:val="005B36B3"/>
    <w:rsid w:val="005B4F0F"/>
    <w:rsid w:val="005B5E4A"/>
    <w:rsid w:val="005C06E5"/>
    <w:rsid w:val="005C17AE"/>
    <w:rsid w:val="005C28C0"/>
    <w:rsid w:val="005C5B7E"/>
    <w:rsid w:val="005D76B2"/>
    <w:rsid w:val="005E01C7"/>
    <w:rsid w:val="005E3D62"/>
    <w:rsid w:val="005E5C9E"/>
    <w:rsid w:val="005F07FF"/>
    <w:rsid w:val="005F5B79"/>
    <w:rsid w:val="006010E8"/>
    <w:rsid w:val="006015E6"/>
    <w:rsid w:val="006061E1"/>
    <w:rsid w:val="00627B09"/>
    <w:rsid w:val="0063615B"/>
    <w:rsid w:val="00640E92"/>
    <w:rsid w:val="00650825"/>
    <w:rsid w:val="00660D58"/>
    <w:rsid w:val="00661F7D"/>
    <w:rsid w:val="006649AF"/>
    <w:rsid w:val="00670322"/>
    <w:rsid w:val="00671C23"/>
    <w:rsid w:val="00672891"/>
    <w:rsid w:val="00693BA9"/>
    <w:rsid w:val="006A077E"/>
    <w:rsid w:val="006A1F7A"/>
    <w:rsid w:val="006C0099"/>
    <w:rsid w:val="006C1708"/>
    <w:rsid w:val="006C556E"/>
    <w:rsid w:val="006C6CB7"/>
    <w:rsid w:val="006D2921"/>
    <w:rsid w:val="006D475B"/>
    <w:rsid w:val="006E0367"/>
    <w:rsid w:val="006E216B"/>
    <w:rsid w:val="007022DA"/>
    <w:rsid w:val="00710FEF"/>
    <w:rsid w:val="007169FD"/>
    <w:rsid w:val="00722D37"/>
    <w:rsid w:val="00735457"/>
    <w:rsid w:val="0074181F"/>
    <w:rsid w:val="00742607"/>
    <w:rsid w:val="00745C95"/>
    <w:rsid w:val="007477BA"/>
    <w:rsid w:val="0075028C"/>
    <w:rsid w:val="00751B27"/>
    <w:rsid w:val="00752728"/>
    <w:rsid w:val="00754E29"/>
    <w:rsid w:val="007550B5"/>
    <w:rsid w:val="00766302"/>
    <w:rsid w:val="00773911"/>
    <w:rsid w:val="00774046"/>
    <w:rsid w:val="00774D79"/>
    <w:rsid w:val="0078298D"/>
    <w:rsid w:val="00783857"/>
    <w:rsid w:val="00791086"/>
    <w:rsid w:val="007B1446"/>
    <w:rsid w:val="007B4D0F"/>
    <w:rsid w:val="007C2809"/>
    <w:rsid w:val="007C3130"/>
    <w:rsid w:val="007C7B2B"/>
    <w:rsid w:val="007D375D"/>
    <w:rsid w:val="007F4D9E"/>
    <w:rsid w:val="00805860"/>
    <w:rsid w:val="00815E9D"/>
    <w:rsid w:val="00820619"/>
    <w:rsid w:val="00822F55"/>
    <w:rsid w:val="008265D3"/>
    <w:rsid w:val="0083464C"/>
    <w:rsid w:val="00844C16"/>
    <w:rsid w:val="0086333B"/>
    <w:rsid w:val="0086790B"/>
    <w:rsid w:val="00877958"/>
    <w:rsid w:val="00881035"/>
    <w:rsid w:val="008813BE"/>
    <w:rsid w:val="00892BEB"/>
    <w:rsid w:val="008A1846"/>
    <w:rsid w:val="008A1B5D"/>
    <w:rsid w:val="008A2EAC"/>
    <w:rsid w:val="008B2C98"/>
    <w:rsid w:val="008B5506"/>
    <w:rsid w:val="008C0CD2"/>
    <w:rsid w:val="008D2C73"/>
    <w:rsid w:val="008D4CC4"/>
    <w:rsid w:val="008D4E0C"/>
    <w:rsid w:val="008E2374"/>
    <w:rsid w:val="008E2A77"/>
    <w:rsid w:val="008E79FF"/>
    <w:rsid w:val="008F0F3F"/>
    <w:rsid w:val="008F4CED"/>
    <w:rsid w:val="00903220"/>
    <w:rsid w:val="0090478B"/>
    <w:rsid w:val="009065EA"/>
    <w:rsid w:val="00915869"/>
    <w:rsid w:val="00915F07"/>
    <w:rsid w:val="00922F86"/>
    <w:rsid w:val="00924F2C"/>
    <w:rsid w:val="00944E4C"/>
    <w:rsid w:val="00945CEC"/>
    <w:rsid w:val="009509EB"/>
    <w:rsid w:val="00956D61"/>
    <w:rsid w:val="00957C3E"/>
    <w:rsid w:val="00961089"/>
    <w:rsid w:val="0097419E"/>
    <w:rsid w:val="00981233"/>
    <w:rsid w:val="00983309"/>
    <w:rsid w:val="00985A2A"/>
    <w:rsid w:val="00995885"/>
    <w:rsid w:val="009A2F96"/>
    <w:rsid w:val="009C1387"/>
    <w:rsid w:val="009D07CB"/>
    <w:rsid w:val="009D19AF"/>
    <w:rsid w:val="009E3B50"/>
    <w:rsid w:val="009E3EFA"/>
    <w:rsid w:val="009E659F"/>
    <w:rsid w:val="009F08F1"/>
    <w:rsid w:val="009F16C3"/>
    <w:rsid w:val="009F61F5"/>
    <w:rsid w:val="00A00A6C"/>
    <w:rsid w:val="00A01777"/>
    <w:rsid w:val="00A072EE"/>
    <w:rsid w:val="00A11CFE"/>
    <w:rsid w:val="00A1546A"/>
    <w:rsid w:val="00A16C0A"/>
    <w:rsid w:val="00A17E02"/>
    <w:rsid w:val="00A207E8"/>
    <w:rsid w:val="00A223F9"/>
    <w:rsid w:val="00A2417A"/>
    <w:rsid w:val="00A26C86"/>
    <w:rsid w:val="00A31A6E"/>
    <w:rsid w:val="00A31D82"/>
    <w:rsid w:val="00A36B98"/>
    <w:rsid w:val="00A40AB1"/>
    <w:rsid w:val="00A42A4C"/>
    <w:rsid w:val="00A453CF"/>
    <w:rsid w:val="00A6226D"/>
    <w:rsid w:val="00A703A4"/>
    <w:rsid w:val="00A72995"/>
    <w:rsid w:val="00A75691"/>
    <w:rsid w:val="00A75EFA"/>
    <w:rsid w:val="00A93598"/>
    <w:rsid w:val="00AB65E5"/>
    <w:rsid w:val="00AC55F9"/>
    <w:rsid w:val="00AF6D58"/>
    <w:rsid w:val="00B01C55"/>
    <w:rsid w:val="00B127BE"/>
    <w:rsid w:val="00B12956"/>
    <w:rsid w:val="00B215C0"/>
    <w:rsid w:val="00B21C39"/>
    <w:rsid w:val="00B22AAB"/>
    <w:rsid w:val="00B31D43"/>
    <w:rsid w:val="00B45C66"/>
    <w:rsid w:val="00B46CAC"/>
    <w:rsid w:val="00B507BE"/>
    <w:rsid w:val="00B55F11"/>
    <w:rsid w:val="00B566CF"/>
    <w:rsid w:val="00B6204D"/>
    <w:rsid w:val="00B7064A"/>
    <w:rsid w:val="00B81F94"/>
    <w:rsid w:val="00B848FD"/>
    <w:rsid w:val="00B90798"/>
    <w:rsid w:val="00BB0450"/>
    <w:rsid w:val="00BB23F5"/>
    <w:rsid w:val="00BC0320"/>
    <w:rsid w:val="00BC55D1"/>
    <w:rsid w:val="00BC7024"/>
    <w:rsid w:val="00BD2B41"/>
    <w:rsid w:val="00BD31DD"/>
    <w:rsid w:val="00BD7BF1"/>
    <w:rsid w:val="00BE3255"/>
    <w:rsid w:val="00BF0C47"/>
    <w:rsid w:val="00BF255E"/>
    <w:rsid w:val="00BF2B97"/>
    <w:rsid w:val="00C21D77"/>
    <w:rsid w:val="00C24072"/>
    <w:rsid w:val="00C24A66"/>
    <w:rsid w:val="00C30D0C"/>
    <w:rsid w:val="00C36F04"/>
    <w:rsid w:val="00C41C7C"/>
    <w:rsid w:val="00C4295A"/>
    <w:rsid w:val="00C43751"/>
    <w:rsid w:val="00C467F7"/>
    <w:rsid w:val="00C54AFA"/>
    <w:rsid w:val="00C66828"/>
    <w:rsid w:val="00C74D47"/>
    <w:rsid w:val="00C76DBC"/>
    <w:rsid w:val="00C83F2A"/>
    <w:rsid w:val="00C878E4"/>
    <w:rsid w:val="00C95A1F"/>
    <w:rsid w:val="00CB08EB"/>
    <w:rsid w:val="00CB25D1"/>
    <w:rsid w:val="00CB3421"/>
    <w:rsid w:val="00CC3D1D"/>
    <w:rsid w:val="00CC3F94"/>
    <w:rsid w:val="00CD0EC0"/>
    <w:rsid w:val="00CE0413"/>
    <w:rsid w:val="00CE2855"/>
    <w:rsid w:val="00CF05A7"/>
    <w:rsid w:val="00CF1A45"/>
    <w:rsid w:val="00CF3C4C"/>
    <w:rsid w:val="00CF65F0"/>
    <w:rsid w:val="00CF6F00"/>
    <w:rsid w:val="00CF72BA"/>
    <w:rsid w:val="00CF73F0"/>
    <w:rsid w:val="00D012BC"/>
    <w:rsid w:val="00D02D95"/>
    <w:rsid w:val="00D03F8B"/>
    <w:rsid w:val="00D212E4"/>
    <w:rsid w:val="00D215FB"/>
    <w:rsid w:val="00D3036C"/>
    <w:rsid w:val="00D328FC"/>
    <w:rsid w:val="00D4158F"/>
    <w:rsid w:val="00D44621"/>
    <w:rsid w:val="00D45627"/>
    <w:rsid w:val="00D53116"/>
    <w:rsid w:val="00D56956"/>
    <w:rsid w:val="00D60766"/>
    <w:rsid w:val="00D6109C"/>
    <w:rsid w:val="00D75520"/>
    <w:rsid w:val="00D80F26"/>
    <w:rsid w:val="00D837D6"/>
    <w:rsid w:val="00D850BA"/>
    <w:rsid w:val="00D87392"/>
    <w:rsid w:val="00D928A2"/>
    <w:rsid w:val="00D945BF"/>
    <w:rsid w:val="00DA3DAA"/>
    <w:rsid w:val="00DB1150"/>
    <w:rsid w:val="00DB140B"/>
    <w:rsid w:val="00DB6116"/>
    <w:rsid w:val="00DB6336"/>
    <w:rsid w:val="00DB7253"/>
    <w:rsid w:val="00DC0C41"/>
    <w:rsid w:val="00DD04AC"/>
    <w:rsid w:val="00DD1338"/>
    <w:rsid w:val="00DD63C2"/>
    <w:rsid w:val="00DF14E2"/>
    <w:rsid w:val="00DF3743"/>
    <w:rsid w:val="00E035A8"/>
    <w:rsid w:val="00E06D3E"/>
    <w:rsid w:val="00E0769E"/>
    <w:rsid w:val="00E1144D"/>
    <w:rsid w:val="00E11696"/>
    <w:rsid w:val="00E13C05"/>
    <w:rsid w:val="00E20741"/>
    <w:rsid w:val="00E239FF"/>
    <w:rsid w:val="00E25C26"/>
    <w:rsid w:val="00E41CE2"/>
    <w:rsid w:val="00E438A7"/>
    <w:rsid w:val="00E56821"/>
    <w:rsid w:val="00E56F68"/>
    <w:rsid w:val="00E63196"/>
    <w:rsid w:val="00E6674C"/>
    <w:rsid w:val="00E701C4"/>
    <w:rsid w:val="00E80DE0"/>
    <w:rsid w:val="00E86F0B"/>
    <w:rsid w:val="00E8786B"/>
    <w:rsid w:val="00E9422B"/>
    <w:rsid w:val="00E9461C"/>
    <w:rsid w:val="00EA421C"/>
    <w:rsid w:val="00EA5B16"/>
    <w:rsid w:val="00EA6433"/>
    <w:rsid w:val="00EA79B9"/>
    <w:rsid w:val="00EB0697"/>
    <w:rsid w:val="00EB60AD"/>
    <w:rsid w:val="00EC32AF"/>
    <w:rsid w:val="00EC4DF1"/>
    <w:rsid w:val="00ED2AB2"/>
    <w:rsid w:val="00EE11E5"/>
    <w:rsid w:val="00EE12F3"/>
    <w:rsid w:val="00F004C5"/>
    <w:rsid w:val="00F02D83"/>
    <w:rsid w:val="00F05095"/>
    <w:rsid w:val="00F073F3"/>
    <w:rsid w:val="00F07FCC"/>
    <w:rsid w:val="00F131D9"/>
    <w:rsid w:val="00F17327"/>
    <w:rsid w:val="00F27288"/>
    <w:rsid w:val="00F30049"/>
    <w:rsid w:val="00F40882"/>
    <w:rsid w:val="00F4116C"/>
    <w:rsid w:val="00F42808"/>
    <w:rsid w:val="00F463A8"/>
    <w:rsid w:val="00F507A3"/>
    <w:rsid w:val="00F53CB1"/>
    <w:rsid w:val="00F53E11"/>
    <w:rsid w:val="00F7256C"/>
    <w:rsid w:val="00F761B3"/>
    <w:rsid w:val="00F90810"/>
    <w:rsid w:val="00F95187"/>
    <w:rsid w:val="00F976B2"/>
    <w:rsid w:val="00FA122B"/>
    <w:rsid w:val="00FA200A"/>
    <w:rsid w:val="00FA3789"/>
    <w:rsid w:val="00FB1F0C"/>
    <w:rsid w:val="00FB7AC5"/>
    <w:rsid w:val="00FC25B4"/>
    <w:rsid w:val="00FC2D9C"/>
    <w:rsid w:val="00FC573B"/>
    <w:rsid w:val="00FC5A30"/>
    <w:rsid w:val="00FC68B4"/>
    <w:rsid w:val="00FD1C9C"/>
    <w:rsid w:val="00FD6FF5"/>
    <w:rsid w:val="00FE1CAB"/>
    <w:rsid w:val="00FE329D"/>
    <w:rsid w:val="00FE35FD"/>
    <w:rsid w:val="00FE3694"/>
    <w:rsid w:val="00FE440F"/>
    <w:rsid w:val="00FF1A6F"/>
    <w:rsid w:val="00FF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semiHidden="0" w:uiPriority="9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767D"/>
    <w:pPr>
      <w:widowControl w:val="0"/>
      <w:autoSpaceDE w:val="0"/>
      <w:autoSpaceDN w:val="0"/>
      <w:adjustRightInd w:val="0"/>
    </w:pPr>
    <w:rPr>
      <w:rFonts w:cs="Calibri"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FE44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FE44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qFormat/>
    <w:rsid w:val="00FE44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qFormat/>
    <w:rsid w:val="00FE44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qFormat/>
    <w:rsid w:val="00FE44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qFormat/>
    <w:rsid w:val="00FE440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qFormat/>
    <w:rsid w:val="00FE44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287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locked/>
    <w:rsid w:val="00287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locked/>
    <w:rsid w:val="002876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locked/>
    <w:rsid w:val="0028767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locked/>
    <w:rsid w:val="008A1B5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Cmsor6Char">
    <w:name w:val="Címsor 6 Char"/>
    <w:basedOn w:val="Bekezdsalapbettpusa"/>
    <w:link w:val="Cmsor6"/>
    <w:uiPriority w:val="9"/>
    <w:locked/>
    <w:rsid w:val="005449A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locked/>
    <w:rsid w:val="00523D8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styleId="Hiperhivatkozs">
    <w:name w:val="Hyperlink"/>
    <w:basedOn w:val="Bekezdsalapbettpusa"/>
    <w:uiPriority w:val="99"/>
    <w:rsid w:val="0028767D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8767D"/>
    <w:pPr>
      <w:ind w:left="720"/>
      <w:contextualSpacing/>
    </w:pPr>
  </w:style>
  <w:style w:type="paragraph" w:styleId="TJ1">
    <w:name w:val="toc 1"/>
    <w:basedOn w:val="Norml"/>
    <w:next w:val="Norml"/>
    <w:autoRedefine/>
    <w:uiPriority w:val="39"/>
    <w:rsid w:val="00C95A1F"/>
    <w:pPr>
      <w:spacing w:after="100"/>
    </w:pPr>
  </w:style>
  <w:style w:type="paragraph" w:styleId="TJ2">
    <w:name w:val="toc 2"/>
    <w:basedOn w:val="Norml"/>
    <w:next w:val="Norml"/>
    <w:autoRedefine/>
    <w:uiPriority w:val="39"/>
    <w:rsid w:val="00C95A1F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rsid w:val="00C95A1F"/>
    <w:pPr>
      <w:spacing w:after="100"/>
      <w:ind w:left="480"/>
    </w:pPr>
  </w:style>
  <w:style w:type="paragraph" w:styleId="TJ4">
    <w:name w:val="toc 4"/>
    <w:basedOn w:val="Norml"/>
    <w:next w:val="Norml"/>
    <w:autoRedefine/>
    <w:uiPriority w:val="39"/>
    <w:rsid w:val="00C95A1F"/>
    <w:pPr>
      <w:spacing w:after="100"/>
      <w:ind w:left="720"/>
    </w:pPr>
  </w:style>
  <w:style w:type="paragraph" w:styleId="lfej">
    <w:name w:val="header"/>
    <w:basedOn w:val="Norml"/>
    <w:link w:val="lfejChar"/>
    <w:rsid w:val="00E1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E11696"/>
    <w:rPr>
      <w:rFonts w:ascii="Calibri" w:hAnsi="Calibri" w:cs="Calibri"/>
      <w:sz w:val="24"/>
      <w:szCs w:val="24"/>
    </w:rPr>
  </w:style>
  <w:style w:type="paragraph" w:styleId="llb">
    <w:name w:val="footer"/>
    <w:basedOn w:val="Norml"/>
    <w:link w:val="llbChar"/>
    <w:uiPriority w:val="99"/>
    <w:semiHidden/>
    <w:rsid w:val="00E1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E11696"/>
    <w:rPr>
      <w:rFonts w:ascii="Calibri" w:hAnsi="Calibri" w:cs="Calibri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E1169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11696"/>
    <w:rPr>
      <w:rFonts w:ascii="Tahoma" w:hAnsi="Tahoma" w:cs="Tahoma"/>
      <w:sz w:val="16"/>
      <w:szCs w:val="16"/>
    </w:rPr>
  </w:style>
  <w:style w:type="paragraph" w:customStyle="1" w:styleId="NormlWeb10">
    <w:name w:val="Normál (Web)10"/>
    <w:basedOn w:val="Norml"/>
    <w:rsid w:val="00E11696"/>
    <w:pPr>
      <w:widowControl/>
      <w:autoSpaceDE/>
      <w:autoSpaceDN/>
      <w:adjustRightInd/>
      <w:spacing w:before="100" w:beforeAutospacing="1"/>
    </w:pPr>
    <w:rPr>
      <w:rFonts w:ascii="Arial Narrow" w:eastAsia="Times New Roman" w:hAnsi="Arial Narrow" w:cs="Times New Roman"/>
      <w:lang w:eastAsia="hu-HU"/>
    </w:rPr>
  </w:style>
  <w:style w:type="table" w:styleId="Rcsostblzat">
    <w:name w:val="Table Grid"/>
    <w:basedOn w:val="Normltblzat"/>
    <w:uiPriority w:val="59"/>
    <w:rsid w:val="0077391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cm">
    <w:name w:val="Subtitle"/>
    <w:basedOn w:val="Norml"/>
    <w:next w:val="Norml"/>
    <w:link w:val="AlcmChar"/>
    <w:uiPriority w:val="11"/>
    <w:qFormat/>
    <w:rsid w:val="00FE44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locked/>
    <w:rsid w:val="00D569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J5">
    <w:name w:val="toc 5"/>
    <w:basedOn w:val="Norml"/>
    <w:next w:val="Norml"/>
    <w:autoRedefine/>
    <w:uiPriority w:val="39"/>
    <w:rsid w:val="008F0F3F"/>
    <w:pPr>
      <w:spacing w:after="100"/>
      <w:ind w:left="960"/>
    </w:pPr>
  </w:style>
  <w:style w:type="paragraph" w:styleId="TJ6">
    <w:name w:val="toc 6"/>
    <w:basedOn w:val="Norml"/>
    <w:next w:val="Norml"/>
    <w:autoRedefine/>
    <w:uiPriority w:val="39"/>
    <w:rsid w:val="008F0F3F"/>
    <w:pPr>
      <w:spacing w:after="100"/>
      <w:ind w:left="1200"/>
    </w:pPr>
  </w:style>
  <w:style w:type="character" w:styleId="Jegyzethivatkozs">
    <w:name w:val="annotation reference"/>
    <w:basedOn w:val="Bekezdsalapbettpusa"/>
    <w:uiPriority w:val="99"/>
    <w:semiHidden/>
    <w:rsid w:val="00791086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79108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6C6CB7"/>
    <w:rPr>
      <w:rFonts w:cs="Calibri"/>
      <w:sz w:val="20"/>
      <w:szCs w:val="20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9108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6C6CB7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3A15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0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Coefficient_of_determination" TargetMode="External"/><Relationship Id="rId18" Type="http://schemas.openxmlformats.org/officeDocument/2006/relationships/hyperlink" Target="http://stat.ethz.ch/R-manual/R-patched/library/stats/html/plot.lm.html" TargetMode="External"/><Relationship Id="rId26" Type="http://schemas.openxmlformats.org/officeDocument/2006/relationships/image" Target="media/image5.tiff"/><Relationship Id="rId39" Type="http://schemas.openxmlformats.org/officeDocument/2006/relationships/image" Target="media/image18.png"/><Relationship Id="rId21" Type="http://schemas.openxmlformats.org/officeDocument/2006/relationships/hyperlink" Target="http://en.wikipedia.org/wiki/Partial_residual_plot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hyperlink" Target="http://miau.gau.hu/myx-free" TargetMode="External"/><Relationship Id="rId50" Type="http://schemas.openxmlformats.org/officeDocument/2006/relationships/hyperlink" Target="http://www.google.hu/search?q=c%C3%A9ltalans%C3%A1g+t%C3%A9tele+site:miau.gau.hu&amp;hl=en&amp;client=firefox&amp;rls=com.yahoo:en-US:official&amp;prmd=ivns&amp;ei=CILfTfPVEo-Sswajk_HPBQ&amp;start=10&amp;sa=N&amp;biw=1280&amp;bih=687" TargetMode="External"/><Relationship Id="rId55" Type="http://schemas.openxmlformats.org/officeDocument/2006/relationships/hyperlink" Target="http://hu.wikipedia.org/wiki/Biomatematika" TargetMode="External"/><Relationship Id="rId63" Type="http://schemas.openxmlformats.org/officeDocument/2006/relationships/hyperlink" Target="http://www.oeti.hu/index.php?m1id=10&amp;m2id=228" TargetMode="External"/><Relationship Id="rId68" Type="http://schemas.openxmlformats.org/officeDocument/2006/relationships/hyperlink" Target="http://www.fao.org/fileadmin/templates/esa/Global_persepctives/Presentations/Montreal-JS.pdf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Q-Q_plot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3.tiff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://miau.gau.hu/miau/147/salt.xls" TargetMode="External"/><Relationship Id="rId53" Type="http://schemas.openxmlformats.org/officeDocument/2006/relationships/hyperlink" Target="http://egeszseghazugsagso.freewb.hu/so-mitosz" TargetMode="External"/><Relationship Id="rId58" Type="http://schemas.openxmlformats.org/officeDocument/2006/relationships/hyperlink" Target="http://miau.gau.hu/miau/82/kjm_hu_ecology_full.doc" TargetMode="External"/><Relationship Id="rId66" Type="http://schemas.openxmlformats.org/officeDocument/2006/relationships/hyperlink" Target="http://index.hu/tudomany/2011/05/31/who_rakkeltok_lehetnek_a_mobilo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F-test" TargetMode="External"/><Relationship Id="rId23" Type="http://schemas.openxmlformats.org/officeDocument/2006/relationships/hyperlink" Target="http://www.jstatsoft.org/v17/i01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://miau.gau.hu/mediawiki/index.php/Ceteris_paribus" TargetMode="External"/><Relationship Id="rId57" Type="http://schemas.openxmlformats.org/officeDocument/2006/relationships/hyperlink" Target="http://miau.gau.hu/miau2009/index.php3?x=e0&amp;string=biom" TargetMode="External"/><Relationship Id="rId61" Type="http://schemas.openxmlformats.org/officeDocument/2006/relationships/hyperlink" Target="http://miau.gau.hu/miau/116/szigma_plrf.doc" TargetMode="External"/><Relationship Id="rId10" Type="http://schemas.openxmlformats.org/officeDocument/2006/relationships/hyperlink" Target="http://en.wikipedia.org/wiki/Coefficient_of_determination" TargetMode="External"/><Relationship Id="rId19" Type="http://schemas.openxmlformats.org/officeDocument/2006/relationships/hyperlink" Target="http://en.wikipedia.org/wiki/Multicollinearity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miau.gau.hu/miau2009/index_tki.php3?_filterText2=*2010-01-24%2015:15" TargetMode="External"/><Relationship Id="rId52" Type="http://schemas.openxmlformats.org/officeDocument/2006/relationships/hyperlink" Target="http://www.stopso.eu/download/programfuzet.pdf" TargetMode="External"/><Relationship Id="rId60" Type="http://schemas.openxmlformats.org/officeDocument/2006/relationships/hyperlink" Target="http://miau.gau.hu/miau/31/otkastudy2.doc" TargetMode="External"/><Relationship Id="rId65" Type="http://schemas.openxmlformats.org/officeDocument/2006/relationships/hyperlink" Target="http://miau.gau.hu/myx-free/index.php3?x=e0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Akaike_information_criterion" TargetMode="External"/><Relationship Id="rId14" Type="http://schemas.openxmlformats.org/officeDocument/2006/relationships/hyperlink" Target="http://en.wikipedia.org/wiki/Mean_squared_error" TargetMode="External"/><Relationship Id="rId22" Type="http://schemas.openxmlformats.org/officeDocument/2006/relationships/hyperlink" Target="http://www.jstatsoft.org/v17/i01" TargetMode="External"/><Relationship Id="rId27" Type="http://schemas.openxmlformats.org/officeDocument/2006/relationships/image" Target="media/image6.tiff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http://miau.gau.hu/miau/150/la150.docx" TargetMode="External"/><Relationship Id="rId56" Type="http://schemas.openxmlformats.org/officeDocument/2006/relationships/hyperlink" Target="http://hu.wikipedia.org/wiki/Biometria" TargetMode="External"/><Relationship Id="rId64" Type="http://schemas.openxmlformats.org/officeDocument/2006/relationships/hyperlink" Target="http://miau.gau.hu/miau2009/index.php3?x=e0&amp;string=india" TargetMode="External"/><Relationship Id="rId69" Type="http://schemas.openxmlformats.org/officeDocument/2006/relationships/header" Target="header1.xml"/><Relationship Id="rId8" Type="http://schemas.openxmlformats.org/officeDocument/2006/relationships/hyperlink" Target="http://miau.gau.hu/myx-free" TargetMode="External"/><Relationship Id="rId51" Type="http://schemas.openxmlformats.org/officeDocument/2006/relationships/hyperlink" Target="http://www.oeti.hu/download/motesz_stopso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sciencedirect.com/science/article/pii/016794739190059B" TargetMode="External"/><Relationship Id="rId25" Type="http://schemas.openxmlformats.org/officeDocument/2006/relationships/image" Target="media/image4.tiff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yperlink" Target="http://my-x.hu" TargetMode="External"/><Relationship Id="rId59" Type="http://schemas.openxmlformats.org/officeDocument/2006/relationships/hyperlink" Target="http://miau.gau.hu/miau2009/index.php3?x=e080" TargetMode="External"/><Relationship Id="rId67" Type="http://schemas.openxmlformats.org/officeDocument/2006/relationships/hyperlink" Target="http://www.R-project.org/" TargetMode="External"/><Relationship Id="rId20" Type="http://schemas.openxmlformats.org/officeDocument/2006/relationships/hyperlink" Target="http://www.weibull.com/DOEWeb/hypothesis_tests_in_multiple_linear_regression.htm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lb.landw.uni-halle.de/publikationen/pfupf/pfupf.htm" TargetMode="External"/><Relationship Id="rId62" Type="http://schemas.openxmlformats.org/officeDocument/2006/relationships/hyperlink" Target="http://science-in-farming.library4farming.org/Food-Nutrition-Allowances/NUTRIENTS/Sodium-Potassium-and-Magnesium.htm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17A2E-9E72-425A-BFD0-BDF344BD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39</Pages>
  <Words>11856</Words>
  <Characters>81811</Characters>
  <Application>Microsoft Office Word</Application>
  <DocSecurity>0</DocSecurity>
  <Lines>681</Lines>
  <Paragraphs>186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Táplálkozási tanácsadó szimulátor fejlesztése, avagy modellezési stratégiák összehasonlító elemzése</vt:lpstr>
    </vt:vector>
  </TitlesOfParts>
  <Company/>
  <LinksUpToDate>false</LinksUpToDate>
  <CharactersWithSpaces>93481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Táplálkozási tanácsadó szimulátor fejlesztése, avagy modellezési stratégiák összehasonlító elemzése</dc:title>
  <dc:creator>pl4</dc:creator>
  <cp:lastModifiedBy>pl4</cp:lastModifiedBy>
  <cp:revision>77</cp:revision>
  <dcterms:created xsi:type="dcterms:W3CDTF">2011-05-30T06:17:00Z</dcterms:created>
  <dcterms:modified xsi:type="dcterms:W3CDTF">2011-06-06T11:30:00Z</dcterms:modified>
</cp:coreProperties>
</file>