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F" w:rsidRDefault="006F4376" w:rsidP="00ED46F5">
      <w:pPr>
        <w:pStyle w:val="Cmsor1"/>
        <w:jc w:val="both"/>
      </w:pPr>
      <w:r>
        <w:t>Email-forgalomhoz kötődő gyanúgenerálási folyamatok</w:t>
      </w:r>
    </w:p>
    <w:p w:rsidR="006F4376" w:rsidRDefault="006F4376" w:rsidP="00ED46F5">
      <w:pPr>
        <w:jc w:val="both"/>
      </w:pPr>
      <w:r>
        <w:t>Pitlik László és a SZIE érdeklődő Hallgatói</w:t>
      </w:r>
      <w:r w:rsidR="00F864CE">
        <w:t xml:space="preserve"> – 1. részjelentés</w:t>
      </w:r>
    </w:p>
    <w:p w:rsidR="006F4376" w:rsidRDefault="006F4376" w:rsidP="00ED46F5">
      <w:pPr>
        <w:pStyle w:val="Cmsor2"/>
        <w:jc w:val="both"/>
      </w:pPr>
      <w:r>
        <w:t>Bevezetés</w:t>
      </w:r>
    </w:p>
    <w:p w:rsidR="006F4376" w:rsidRDefault="000D65E0" w:rsidP="00ED46F5">
      <w:pPr>
        <w:jc w:val="both"/>
      </w:pPr>
      <w:r>
        <w:t>Egy virtuális cég alapításával kezdetét vette a Hallgatói probléma-érzékenység tesztelése 2012 őszén (</w:t>
      </w:r>
      <w:proofErr w:type="spellStart"/>
      <w:r w:rsidR="00A42095">
        <w:fldChar w:fldCharType="begin"/>
      </w:r>
      <w:r>
        <w:instrText xml:space="preserve"> HYPERLINK "</w:instrText>
      </w:r>
      <w:r w:rsidRPr="000D65E0">
        <w:instrText>https://miau.gau.hu/mediawiki/index.php/INNO-WAR</w:instrText>
      </w:r>
      <w:r>
        <w:instrText xml:space="preserve">" </w:instrText>
      </w:r>
      <w:r w:rsidR="00A42095">
        <w:fldChar w:fldCharType="separate"/>
      </w:r>
      <w:r w:rsidRPr="00DA543A">
        <w:rPr>
          <w:rStyle w:val="Hiperhivatkozs"/>
        </w:rPr>
        <w:t>https</w:t>
      </w:r>
      <w:proofErr w:type="spellEnd"/>
      <w:r w:rsidRPr="00DA543A">
        <w:rPr>
          <w:rStyle w:val="Hiperhivatkozs"/>
        </w:rPr>
        <w:t>://</w:t>
      </w:r>
      <w:proofErr w:type="spellStart"/>
      <w:r w:rsidRPr="00DA543A">
        <w:rPr>
          <w:rStyle w:val="Hiperhivatkozs"/>
        </w:rPr>
        <w:t>miau.gau.hu</w:t>
      </w:r>
      <w:proofErr w:type="spellEnd"/>
      <w:r w:rsidRPr="00DA543A">
        <w:rPr>
          <w:rStyle w:val="Hiperhivatkozs"/>
        </w:rPr>
        <w:t>/</w:t>
      </w:r>
      <w:proofErr w:type="spellStart"/>
      <w:r w:rsidRPr="00DA543A">
        <w:rPr>
          <w:rStyle w:val="Hiperhivatkozs"/>
        </w:rPr>
        <w:t>mediawiki</w:t>
      </w:r>
      <w:proofErr w:type="spellEnd"/>
      <w:r w:rsidRPr="00DA543A">
        <w:rPr>
          <w:rStyle w:val="Hiperhivatkozs"/>
        </w:rPr>
        <w:t>/</w:t>
      </w:r>
      <w:proofErr w:type="spellStart"/>
      <w:r w:rsidRPr="00DA543A">
        <w:rPr>
          <w:rStyle w:val="Hiperhivatkozs"/>
        </w:rPr>
        <w:t>index.php</w:t>
      </w:r>
      <w:proofErr w:type="spellEnd"/>
      <w:r w:rsidRPr="00DA543A">
        <w:rPr>
          <w:rStyle w:val="Hiperhivatkozs"/>
        </w:rPr>
        <w:t>/</w:t>
      </w:r>
      <w:proofErr w:type="spellStart"/>
      <w:r w:rsidRPr="00DA543A">
        <w:rPr>
          <w:rStyle w:val="Hiperhivatkozs"/>
        </w:rPr>
        <w:t>INNO-WAR</w:t>
      </w:r>
      <w:proofErr w:type="spellEnd"/>
      <w:r w:rsidR="00A42095">
        <w:fldChar w:fldCharType="end"/>
      </w:r>
      <w:r>
        <w:t xml:space="preserve">). Ennek egyik rétege az email-forgalomhoz kötődő potenciális gyanúk felismerésének és az elemzéshez szükséges (létező és elképzelhető) adatvagyonok beazonosításának kérdésköre volt. </w:t>
      </w:r>
    </w:p>
    <w:p w:rsidR="000D65E0" w:rsidRDefault="000D65E0" w:rsidP="00ED46F5">
      <w:pPr>
        <w:jc w:val="both"/>
      </w:pPr>
      <w:r>
        <w:t>Az első gyanúmomentum keretfeltételek figyelembe vételével a relatíve lassú (vö. Pató Pál) és a relatíve gyors válaszadók felismerni tudása volt.</w:t>
      </w:r>
    </w:p>
    <w:p w:rsidR="000D65E0" w:rsidRDefault="000D65E0" w:rsidP="00ED46F5">
      <w:pPr>
        <w:pStyle w:val="Cmsor2"/>
        <w:jc w:val="both"/>
      </w:pPr>
      <w:r>
        <w:t xml:space="preserve">1. esettanulmány: </w:t>
      </w:r>
      <w:proofErr w:type="spellStart"/>
      <w:r>
        <w:t>Patópál-Detektor</w:t>
      </w:r>
      <w:proofErr w:type="spellEnd"/>
    </w:p>
    <w:p w:rsidR="000D65E0" w:rsidRDefault="0081173B" w:rsidP="00ED46F5">
      <w:pPr>
        <w:pStyle w:val="Cmsor3"/>
        <w:jc w:val="both"/>
      </w:pPr>
      <w:r>
        <w:t>Adatvagyon-feltárás</w:t>
      </w:r>
    </w:p>
    <w:p w:rsidR="0081173B" w:rsidRDefault="0081173B" w:rsidP="00ED46F5">
      <w:pPr>
        <w:jc w:val="both"/>
      </w:pPr>
      <w:r>
        <w:t>Az adatvagyon feltárása gondolatkísérletek keretében történt, elsődlegesen nem figyelve arra, vajon egy-egy elképzelt értékelési szempont (attribútum) ma, az ismert technológiai környezetben ténylegesen naplózódik-e, ill. naplózható-e egyáltalán.</w:t>
      </w:r>
    </w:p>
    <w:p w:rsidR="0081173B" w:rsidRDefault="0081173B" w:rsidP="00ED46F5">
      <w:pPr>
        <w:pStyle w:val="Cmsor4"/>
        <w:jc w:val="both"/>
      </w:pPr>
      <w:r>
        <w:t>Módszertani kérdések</w:t>
      </w:r>
    </w:p>
    <w:p w:rsidR="0081173B" w:rsidRDefault="0081173B" w:rsidP="00ED46F5">
      <w:pPr>
        <w:jc w:val="both"/>
      </w:pPr>
      <w:r>
        <w:t xml:space="preserve">A gondolatkísérletek lényege, hogy bárki, bármilyen aspektust felvethet, melyből a többiek ki kell, hogy tudják szűrni azon jelenségeket, melyek mérhetőnek, naplózhatónak tűnnek </w:t>
      </w:r>
      <w:proofErr w:type="gramStart"/>
      <w:r>
        <w:t>ÉS</w:t>
      </w:r>
      <w:proofErr w:type="gramEnd"/>
      <w:r>
        <w:t xml:space="preserve"> melyre vonatozó irányokat meg lehet határozni egy-egy konkrét gyanúgenerálás kapcsán. </w:t>
      </w:r>
    </w:p>
    <w:p w:rsidR="0081173B" w:rsidRDefault="0081173B" w:rsidP="00ED46F5">
      <w:pPr>
        <w:jc w:val="both"/>
      </w:pPr>
      <w:r>
        <w:t>A felismerni vélt jelenség sokszínűek, ezeket érdemes valamilyen tezauruszt feltételezve logikai (fő/</w:t>
      </w:r>
      <w:proofErr w:type="spellStart"/>
      <w:r>
        <w:t>al</w:t>
      </w:r>
      <w:proofErr w:type="spellEnd"/>
      <w:r>
        <w:t>)</w:t>
      </w:r>
      <w:proofErr w:type="spellStart"/>
      <w:r>
        <w:t>-csoportokba</w:t>
      </w:r>
      <w:proofErr w:type="spellEnd"/>
      <w:r>
        <w:t xml:space="preserve"> sorolni. Ilyen lehetséges logikai főcsoportok például:</w:t>
      </w:r>
    </w:p>
    <w:p w:rsidR="0081173B" w:rsidRDefault="0081173B" w:rsidP="00ED46F5">
      <w:pPr>
        <w:pStyle w:val="Listaszerbekezds"/>
        <w:numPr>
          <w:ilvl w:val="0"/>
          <w:numId w:val="3"/>
        </w:numPr>
        <w:jc w:val="both"/>
      </w:pPr>
      <w:r>
        <w:t xml:space="preserve">a kommunikációs hálózat hardveres </w:t>
      </w:r>
      <w:r w:rsidR="005C405B">
        <w:t xml:space="preserve">és környezeti </w:t>
      </w:r>
      <w:r>
        <w:t>adottságai (pl. érvényes adatátviteli szabványok, aktív eszközök paraméterei</w:t>
      </w:r>
      <w:r w:rsidR="005C405B">
        <w:t>, működésbiztonság, sávszélesség, kábelezések minősége, nem kábeles adatátvitel jellege, háttérsugárzás mértéke, hőmérséklet stabilitása, páratartalom stabilitása</w:t>
      </w:r>
      <w:r w:rsidR="000F6C10">
        <w:t xml:space="preserve">, küldő és fogadó </w:t>
      </w:r>
      <w:proofErr w:type="spellStart"/>
      <w:r w:rsidR="000F6C10">
        <w:t>domain</w:t>
      </w:r>
      <w:proofErr w:type="spellEnd"/>
      <w:r w:rsidR="000F6C10">
        <w:t xml:space="preserve"> fekete listázásának mértéke, </w:t>
      </w:r>
      <w:proofErr w:type="spellStart"/>
      <w:r w:rsidR="000F6C10">
        <w:t>delivery</w:t>
      </w:r>
      <w:proofErr w:type="spellEnd"/>
      <w:r w:rsidR="000F6C10">
        <w:t xml:space="preserve"> status-statisztikák</w:t>
      </w:r>
      <w:r w:rsidR="00956174">
        <w:t>, kiküldendő levél-késletetések/rendezések szabályai, levelezőlista-jellegű/tömegesen egyszerre kiküldendő levelek aránya a forgalomból</w:t>
      </w:r>
      <w:r>
        <w:t>)</w:t>
      </w:r>
    </w:p>
    <w:p w:rsidR="0081173B" w:rsidRDefault="0081173B" w:rsidP="00ED46F5">
      <w:pPr>
        <w:pStyle w:val="Listaszerbekezds"/>
        <w:numPr>
          <w:ilvl w:val="0"/>
          <w:numId w:val="3"/>
        </w:numPr>
        <w:jc w:val="both"/>
      </w:pPr>
      <w:r>
        <w:t xml:space="preserve">a kliens-számítógép hardveres </w:t>
      </w:r>
      <w:r w:rsidR="005C405B">
        <w:t xml:space="preserve">és környezeti </w:t>
      </w:r>
      <w:r>
        <w:t>adottságai (pl. hálózati kártya paraméterei, processzorsebesség, összes memória, szabad memória</w:t>
      </w:r>
      <w:r w:rsidR="005C405B">
        <w:t>,</w:t>
      </w:r>
      <w:r w:rsidR="0005651F">
        <w:t xml:space="preserve"> háttérsugárzás mértéke, hőmérséklet stabilitása, páratartalom stabilitása, kékhalál-jelenségek száma, túlmelegedések száma, </w:t>
      </w:r>
      <w:r w:rsidR="00972C98">
        <w:t>kritikus szintre csökkenő memória-mennyiség fellépésének mértéke</w:t>
      </w:r>
      <w:r>
        <w:t>)</w:t>
      </w:r>
    </w:p>
    <w:p w:rsidR="0081173B" w:rsidRDefault="0081173B" w:rsidP="00ED46F5">
      <w:pPr>
        <w:pStyle w:val="Listaszerbekezds"/>
        <w:numPr>
          <w:ilvl w:val="0"/>
          <w:numId w:val="3"/>
        </w:numPr>
        <w:jc w:val="both"/>
      </w:pPr>
      <w:r>
        <w:t>a hálózat szoftverei (pl. ellenőrzések, hibajavítások algoritmusai</w:t>
      </w:r>
      <w:r w:rsidR="002871EC">
        <w:t>, spam-szűrő</w:t>
      </w:r>
      <w:r w:rsidR="0005651F">
        <w:t>k</w:t>
      </w:r>
      <w:r w:rsidR="00097EB9">
        <w:t xml:space="preserve">, </w:t>
      </w:r>
      <w:proofErr w:type="spellStart"/>
      <w:r w:rsidR="00097EB9">
        <w:t>header-elemek</w:t>
      </w:r>
      <w:proofErr w:type="spellEnd"/>
      <w:r w:rsidR="00097EB9">
        <w:t xml:space="preserve"> száma, jellege, </w:t>
      </w:r>
      <w:r w:rsidR="0005537E">
        <w:t>levelező listák karakterisztikái</w:t>
      </w:r>
      <w:r>
        <w:t>)</w:t>
      </w:r>
    </w:p>
    <w:p w:rsidR="0081173B" w:rsidRDefault="0081173B" w:rsidP="00ED46F5">
      <w:pPr>
        <w:pStyle w:val="Listaszerbekezds"/>
        <w:numPr>
          <w:ilvl w:val="0"/>
          <w:numId w:val="3"/>
        </w:numPr>
        <w:jc w:val="both"/>
      </w:pPr>
      <w:r>
        <w:t xml:space="preserve">a kliensgép szoftverei (pl. </w:t>
      </w:r>
      <w:r w:rsidR="00FD56C5">
        <w:t>vírusellenőrzés</w:t>
      </w:r>
      <w:r w:rsidR="005C405B">
        <w:t xml:space="preserve"> módja, tűzfal jellege, frissítések gyakorisága</w:t>
      </w:r>
      <w:r w:rsidR="00FD56C5">
        <w:t xml:space="preserve">, </w:t>
      </w:r>
      <w:proofErr w:type="spellStart"/>
      <w:r w:rsidR="00FD56C5">
        <w:t>office-verzió</w:t>
      </w:r>
      <w:r w:rsidR="005C405B">
        <w:t>-K</w:t>
      </w:r>
      <w:proofErr w:type="spellEnd"/>
      <w:r w:rsidR="00FD56C5">
        <w:t xml:space="preserve">, </w:t>
      </w:r>
      <w:proofErr w:type="spellStart"/>
      <w:r w:rsidR="00FD56C5">
        <w:t>email-szoftver</w:t>
      </w:r>
      <w:r w:rsidR="005C405B">
        <w:t>e-K</w:t>
      </w:r>
      <w:proofErr w:type="spellEnd"/>
      <w:r w:rsidR="002871EC">
        <w:t xml:space="preserve">, </w:t>
      </w:r>
      <w:proofErr w:type="spellStart"/>
      <w:r w:rsidR="002871EC">
        <w:t>spam-szűrő</w:t>
      </w:r>
      <w:r w:rsidR="005C405B">
        <w:t>-K</w:t>
      </w:r>
      <w:proofErr w:type="spellEnd"/>
      <w:r w:rsidR="005C405B">
        <w:t xml:space="preserve">, </w:t>
      </w:r>
      <w:proofErr w:type="spellStart"/>
      <w:r w:rsidR="005C405B">
        <w:t>defragmentálások</w:t>
      </w:r>
      <w:proofErr w:type="spellEnd"/>
      <w:r w:rsidR="005C405B">
        <w:t xml:space="preserve"> gyakorisága</w:t>
      </w:r>
      <w:r w:rsidR="000F6C10">
        <w:t xml:space="preserve">, </w:t>
      </w:r>
      <w:proofErr w:type="spellStart"/>
      <w:r w:rsidR="000F6C10">
        <w:t>codec-ek</w:t>
      </w:r>
      <w:proofErr w:type="spellEnd"/>
      <w:r w:rsidR="000F6C10">
        <w:t xml:space="preserve"> száma, jellege, formátum-konverzióra való felkészültség mértéke, </w:t>
      </w:r>
      <w:r w:rsidR="001166F7">
        <w:t>vírusfertőzések száma, forrása</w:t>
      </w:r>
      <w:r w:rsidR="00FD56C5">
        <w:t>)</w:t>
      </w:r>
    </w:p>
    <w:p w:rsidR="00FD56C5" w:rsidRDefault="00FD56C5" w:rsidP="00ED46F5">
      <w:pPr>
        <w:pStyle w:val="Listaszerbekezds"/>
        <w:numPr>
          <w:ilvl w:val="0"/>
          <w:numId w:val="3"/>
        </w:numPr>
        <w:jc w:val="both"/>
      </w:pPr>
      <w:r>
        <w:t>levéltárolás helye, módja, levélarchívum mérete (pl. saját gép, szervergép, is-is, egyéb</w:t>
      </w:r>
      <w:r w:rsidR="004B7666">
        <w:t>, ill. mellékletek tárolásának helye, módja</w:t>
      </w:r>
      <w:r w:rsidR="00097EB9">
        <w:t>, pl. kézi címkézés jellege</w:t>
      </w:r>
      <w:r>
        <w:t>)</w:t>
      </w:r>
    </w:p>
    <w:p w:rsidR="00FD56C5" w:rsidRDefault="00FD56C5" w:rsidP="00ED46F5">
      <w:pPr>
        <w:pStyle w:val="Listaszerbekezds"/>
        <w:numPr>
          <w:ilvl w:val="0"/>
          <w:numId w:val="3"/>
        </w:numPr>
        <w:jc w:val="both"/>
      </w:pPr>
      <w:r>
        <w:lastRenderedPageBreak/>
        <w:t>levelezési szokások (pl. naponta érkező levelek átlagos száma, szórása, levelek mérete, mellékletek száma, mérete, fajtája</w:t>
      </w:r>
      <w:r w:rsidR="000F6C10">
        <w:t xml:space="preserve">, engedélyezett </w:t>
      </w:r>
      <w:r w:rsidR="0019451A">
        <w:t>melléklet</w:t>
      </w:r>
      <w:r w:rsidR="000F6C10">
        <w:t>méret</w:t>
      </w:r>
      <w:r w:rsidR="0019451A">
        <w:t>, mellékletformátumok tiltási szabályai</w:t>
      </w:r>
      <w:r>
        <w:t>)</w:t>
      </w:r>
    </w:p>
    <w:p w:rsidR="00FD56C5" w:rsidRDefault="00FD56C5" w:rsidP="00ED46F5">
      <w:pPr>
        <w:pStyle w:val="Listaszerbekezds"/>
        <w:numPr>
          <w:ilvl w:val="0"/>
          <w:numId w:val="3"/>
        </w:numPr>
        <w:jc w:val="both"/>
      </w:pPr>
      <w:r>
        <w:t xml:space="preserve">levelezőszerver elérésének módjai (pl. távoli gép, </w:t>
      </w:r>
      <w:proofErr w:type="spellStart"/>
      <w:r>
        <w:t>VPN</w:t>
      </w:r>
      <w:proofErr w:type="spellEnd"/>
      <w:r>
        <w:t>, stb.)</w:t>
      </w:r>
    </w:p>
    <w:p w:rsidR="00FD56C5" w:rsidRDefault="00FD56C5" w:rsidP="00ED46F5">
      <w:pPr>
        <w:pStyle w:val="Listaszerbekezds"/>
        <w:numPr>
          <w:ilvl w:val="0"/>
          <w:numId w:val="3"/>
        </w:numPr>
        <w:jc w:val="both"/>
      </w:pPr>
      <w:r>
        <w:t xml:space="preserve">összevezetve </w:t>
      </w:r>
      <w:r w:rsidR="00ED46F5">
        <w:t xml:space="preserve">és egyedileg </w:t>
      </w:r>
      <w:r>
        <w:t xml:space="preserve">kezelt email-címek száma (vö. automatikus </w:t>
      </w:r>
      <w:proofErr w:type="spellStart"/>
      <w:r>
        <w:t>forward</w:t>
      </w:r>
      <w:proofErr w:type="spellEnd"/>
      <w:r>
        <w:t>)</w:t>
      </w:r>
    </w:p>
    <w:p w:rsidR="00FD56C5" w:rsidRDefault="0030570F" w:rsidP="00ED46F5">
      <w:pPr>
        <w:pStyle w:val="Listaszerbekezds"/>
        <w:numPr>
          <w:ilvl w:val="0"/>
          <w:numId w:val="3"/>
        </w:numPr>
        <w:jc w:val="both"/>
      </w:pPr>
      <w:r>
        <w:t xml:space="preserve">az email-üzenetek hatóköre (pl. címzettek, </w:t>
      </w:r>
      <w:proofErr w:type="spellStart"/>
      <w:r>
        <w:t>CC-k</w:t>
      </w:r>
      <w:proofErr w:type="spellEnd"/>
      <w:r>
        <w:t xml:space="preserve">, </w:t>
      </w:r>
      <w:proofErr w:type="spellStart"/>
      <w:r>
        <w:t>BCC-k</w:t>
      </w:r>
      <w:proofErr w:type="spellEnd"/>
      <w:r>
        <w:t xml:space="preserve"> száma, előzmény-üzenetek száma, pörgési sebessége)</w:t>
      </w:r>
    </w:p>
    <w:p w:rsidR="0030570F" w:rsidRDefault="0030570F" w:rsidP="00ED46F5">
      <w:pPr>
        <w:pStyle w:val="Listaszerbekezds"/>
        <w:numPr>
          <w:ilvl w:val="0"/>
          <w:numId w:val="3"/>
        </w:numPr>
        <w:jc w:val="both"/>
      </w:pPr>
      <w:r>
        <w:t>email-body jellemzői (pl. alapüzenet hossza, helyesírási hibák száma, nyelvek száma, ékezetmentes-írásmód aránya, idézetek aránya, magyarul használt idegen szavak aránya, írásjelek pl. pont, vessző, kettőspont, zárójel, stb. száma</w:t>
      </w:r>
      <w:proofErr w:type="gramStart"/>
      <w:r>
        <w:t>, )</w:t>
      </w:r>
      <w:proofErr w:type="gramEnd"/>
    </w:p>
    <w:p w:rsidR="0030570F" w:rsidRDefault="002871EC" w:rsidP="00ED46F5">
      <w:pPr>
        <w:pStyle w:val="Listaszerbekezds"/>
        <w:numPr>
          <w:ilvl w:val="0"/>
          <w:numId w:val="3"/>
        </w:numPr>
        <w:jc w:val="both"/>
      </w:pPr>
      <w:r>
        <w:t>levélstátuszok (pl. elküldés pillanatához képest a technikai érkeztetés időpontja, olvasásigazolás kérése, ennek időpontja</w:t>
      </w:r>
      <w:r w:rsidR="0098748D">
        <w:t>, levélfontossági szintek alakulása</w:t>
      </w:r>
      <w:r>
        <w:t>)</w:t>
      </w:r>
    </w:p>
    <w:p w:rsidR="004B7666" w:rsidRDefault="004B7666" w:rsidP="00ED46F5">
      <w:pPr>
        <w:pStyle w:val="Listaszerbekezds"/>
        <w:numPr>
          <w:ilvl w:val="0"/>
          <w:numId w:val="3"/>
        </w:numPr>
        <w:jc w:val="both"/>
      </w:pPr>
      <w:r>
        <w:t xml:space="preserve">személyes adottságok a levél fogadójánál: a kliensgép naplóállományai alapján elvileg letapogatható, vajon milyen gyors a gépelés sebessége, mennyi a helyesírási hibák száma, milyen hajlandóság mutatkozik ezek javítására, mennyi időt tölt a levél fogadója az előzmények keresésével, milyen jellegű kereséseket végez, milyen módon tárolódnak a levél fogadó gépen a dokumentumok, vagyis milyen a könyvtárszervezés logikája, </w:t>
      </w:r>
    </w:p>
    <w:p w:rsidR="004B7666" w:rsidRDefault="00EE5D15" w:rsidP="00ED46F5">
      <w:pPr>
        <w:pStyle w:val="Listaszerbekezds"/>
        <w:numPr>
          <w:ilvl w:val="0"/>
          <w:numId w:val="3"/>
        </w:numPr>
        <w:jc w:val="both"/>
      </w:pPr>
      <w:r>
        <w:t>egyéb technológiai elemek: pl. van-e mobileszközre email-érkeztetés olvasási célra</w:t>
      </w:r>
    </w:p>
    <w:p w:rsidR="00EE5D15" w:rsidRDefault="00EE5D15" w:rsidP="00ED46F5">
      <w:pPr>
        <w:pStyle w:val="Listaszerbekezds"/>
        <w:numPr>
          <w:ilvl w:val="0"/>
          <w:numId w:val="3"/>
        </w:numPr>
        <w:jc w:val="both"/>
      </w:pPr>
      <w:r>
        <w:t xml:space="preserve">email-kezelés jellegzetességei: milyen jellegű nézeteket (pl. időrend szerint) milyen arányban használ az email fogadója, egy email-t hányszor nyit meg, milyen </w:t>
      </w:r>
      <w:r w:rsidR="002A73B4">
        <w:t>időbeli karakterisztika mellett</w:t>
      </w:r>
    </w:p>
    <w:p w:rsidR="002A73B4" w:rsidRDefault="002A73B4" w:rsidP="00ED46F5">
      <w:pPr>
        <w:pStyle w:val="Listaszerbekezds"/>
        <w:numPr>
          <w:ilvl w:val="0"/>
          <w:numId w:val="3"/>
        </w:numPr>
        <w:jc w:val="both"/>
      </w:pPr>
      <w:r>
        <w:t xml:space="preserve">Szövegbányászati statisztikák: adott téma kapcsán fontos kulcsszavak mely </w:t>
      </w:r>
      <w:proofErr w:type="spellStart"/>
      <w:r>
        <w:t>email-ekben</w:t>
      </w:r>
      <w:proofErr w:type="spellEnd"/>
      <w:r>
        <w:t xml:space="preserve"> fordultak elő, s ezeknek milyen a fentebb felsorolt összes attribútuma</w:t>
      </w:r>
      <w:r w:rsidR="003A0590">
        <w:t xml:space="preserve">, ill. milyen diplomáciai kellékek milyen arányban szerepelnek egyes </w:t>
      </w:r>
      <w:proofErr w:type="spellStart"/>
      <w:r w:rsidR="003A0590">
        <w:t>email-ekeben</w:t>
      </w:r>
      <w:proofErr w:type="spellEnd"/>
      <w:r w:rsidR="003A0590">
        <w:t xml:space="preserve"> (pl. megszólítás, elköszönés, aláírás, részletes névjegy)</w:t>
      </w:r>
    </w:p>
    <w:p w:rsidR="00865725" w:rsidRDefault="00865725" w:rsidP="00ED46F5">
      <w:pPr>
        <w:pStyle w:val="Listaszerbekezds"/>
        <w:numPr>
          <w:ilvl w:val="0"/>
          <w:numId w:val="3"/>
        </w:numPr>
        <w:jc w:val="both"/>
      </w:pPr>
      <w:r>
        <w:t xml:space="preserve">A küldő </w:t>
      </w:r>
      <w:proofErr w:type="spellStart"/>
      <w:r>
        <w:t>szocio-ökonómiai</w:t>
      </w:r>
      <w:proofErr w:type="spellEnd"/>
      <w:r>
        <w:t xml:space="preserve"> státusza: háttér-adatbázis alapján a küldőt a teljes ismeretlenségtől a legkülönbözőbb jellegű és komplexitású kapcsolati rétegekig illik tudni jellemezni.</w:t>
      </w:r>
    </w:p>
    <w:p w:rsidR="00D3000B" w:rsidRDefault="00D3000B" w:rsidP="00ED46F5">
      <w:pPr>
        <w:pStyle w:val="Listaszerbekezds"/>
        <w:numPr>
          <w:ilvl w:val="0"/>
          <w:numId w:val="3"/>
        </w:numPr>
        <w:jc w:val="both"/>
      </w:pPr>
      <w:r>
        <w:t>…</w:t>
      </w:r>
    </w:p>
    <w:p w:rsidR="0081173B" w:rsidRPr="0081173B" w:rsidRDefault="0081173B" w:rsidP="00ED46F5">
      <w:pPr>
        <w:pStyle w:val="Cmsor4"/>
        <w:jc w:val="both"/>
      </w:pPr>
      <w:r>
        <w:t>Attribútumok és irányok</w:t>
      </w:r>
    </w:p>
    <w:p w:rsidR="00ED46F5" w:rsidRDefault="00ED46F5" w:rsidP="00ED46F5">
      <w:pPr>
        <w:jc w:val="both"/>
      </w:pPr>
      <w:r>
        <w:t xml:space="preserve">Néhány idézet a gondolatkísérletekből, melyek célja potenciális szabályokat megalapozó, mérhető jelenségek feltárása és a szabályok megfogalmazása a konkrét gyanúmomentum (vö. </w:t>
      </w:r>
      <w:proofErr w:type="spellStart"/>
      <w:r>
        <w:t>patópálizmus</w:t>
      </w:r>
      <w:proofErr w:type="spellEnd"/>
      <w:r>
        <w:t xml:space="preserve"> veszélye) szempontjából:</w:t>
      </w:r>
    </w:p>
    <w:p w:rsidR="0081173B" w:rsidRDefault="00ED46F5" w:rsidP="00ED46F5">
      <w:pPr>
        <w:pStyle w:val="Listaszerbekezds"/>
        <w:numPr>
          <w:ilvl w:val="0"/>
          <w:numId w:val="4"/>
        </w:numPr>
        <w:jc w:val="both"/>
      </w:pPr>
      <w:r>
        <w:t>„</w:t>
      </w:r>
      <w:r w:rsidR="0081173B">
        <w:t>Az üzenet megértése: mennyire konkrét az üzenet</w:t>
      </w:r>
      <w:r>
        <w:t>, üzenet témájának lényegre törő jellege</w:t>
      </w:r>
      <w:r w:rsidR="0081173B">
        <w:t>, szókincs (idegen szavak aránya), összevetés helyesírás ellenőrző programokkal, melyek egy adott szóhalmaztól való eltérést képesek mérni</w:t>
      </w:r>
      <w:r>
        <w:t>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>Szabály: annál jobban érthető az üzenet, minél kevesebb idegen szó van benne százalékos arányban (háttérszabály:</w:t>
      </w:r>
      <w:r w:rsidR="00ED46F5">
        <w:t xml:space="preserve"> minél gyorsabb a megértés, annál gyorsabb lehet a válaszadás</w:t>
      </w:r>
      <w:r>
        <w:t>)</w:t>
      </w:r>
      <w:r w:rsidR="00ED46F5">
        <w:t>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 xml:space="preserve">Minél kisebb </w:t>
      </w:r>
      <w:r w:rsidR="00ED46F5">
        <w:t xml:space="preserve">az üzenet karakterszáma, annál </w:t>
      </w:r>
      <w:r>
        <w:t>érthető</w:t>
      </w:r>
      <w:r w:rsidR="00ED46F5">
        <w:t>bb</w:t>
      </w:r>
      <w:r>
        <w:t xml:space="preserve"> az üzenet</w:t>
      </w:r>
      <w:r w:rsidR="00ED46F5">
        <w:t>… (valóban igaz? nincs éppen egy fajta optimum az üzenet kifejtettsége szempontjából?)…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 xml:space="preserve">Minél kisebb az üzenet karakterszáma, </w:t>
      </w:r>
      <w:r w:rsidR="00ED46F5">
        <w:t>annál gyorsabban dolgozható fel az üzenet… (vö. előző kétely)…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lastRenderedPageBreak/>
        <w:t>Minél érthetetlenebb az üzenet, annál nehezebb feldolgozni, azaz minél több idegen szó van egy üzenetben, annál lassabban lehet feldolgozni.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 xml:space="preserve">Minél több összetett (minél több írásjel szerepel egy mondatban: </w:t>
      </w:r>
      <w:proofErr w:type="gramStart"/>
      <w:r>
        <w:t>pl. ,</w:t>
      </w:r>
      <w:proofErr w:type="gramEnd"/>
      <w:r>
        <w:t xml:space="preserve"> ; - zárójel) mondat van egy üzenetben, annál lassabban dolgozható fel (annál nehezebben érthető)</w:t>
      </w:r>
      <w:r w:rsidR="00ED46F5">
        <w:t>.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 xml:space="preserve">Technikai háttér: a küldés pillanatához képest mikor érkezett meg az üzenet egyáltalán a feladó </w:t>
      </w:r>
      <w:proofErr w:type="spellStart"/>
      <w:r w:rsidR="00ED46F5">
        <w:t>e</w:t>
      </w:r>
      <w:r>
        <w:t>mailbox</w:t>
      </w:r>
      <w:r w:rsidR="00ED46F5">
        <w:t>-</w:t>
      </w:r>
      <w:r>
        <w:t>ába</w:t>
      </w:r>
      <w:proofErr w:type="spellEnd"/>
      <w:r>
        <w:t>, mikor ment ki az olvasásigazolás igazolás egyáltalán</w:t>
      </w:r>
      <w:r w:rsidR="00ED46F5">
        <w:t>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>Az üzenet fontossága milyen szintű</w:t>
      </w:r>
      <w:r w:rsidR="00ED46F5">
        <w:t>…</w:t>
      </w:r>
    </w:p>
    <w:p w:rsidR="0081173B" w:rsidRDefault="0081173B" w:rsidP="00ED46F5">
      <w:pPr>
        <w:pStyle w:val="Listaszerbekezds"/>
        <w:numPr>
          <w:ilvl w:val="0"/>
          <w:numId w:val="4"/>
        </w:numPr>
        <w:jc w:val="both"/>
      </w:pPr>
      <w:r>
        <w:t xml:space="preserve">A fogadó több e-mailcíme közül melyikre érkezett (mennyire fontos az </w:t>
      </w:r>
      <w:proofErr w:type="spellStart"/>
      <w:r>
        <w:t>az</w:t>
      </w:r>
      <w:proofErr w:type="spellEnd"/>
      <w:r>
        <w:t xml:space="preserve"> e-mailcím) azaz hány százalékát bonyolítja az „</w:t>
      </w:r>
      <w:proofErr w:type="spellStart"/>
      <w:r>
        <w:t>össz</w:t>
      </w:r>
      <w:r w:rsidR="00ED46F5">
        <w:t>-</w:t>
      </w:r>
      <w:r>
        <w:t>emailforgalomnak</w:t>
      </w:r>
      <w:proofErr w:type="spellEnd"/>
      <w:r>
        <w:t xml:space="preserve">” </w:t>
      </w:r>
      <w:proofErr w:type="gramStart"/>
      <w:r>
        <w:t>ezen</w:t>
      </w:r>
      <w:proofErr w:type="gramEnd"/>
      <w:r>
        <w:t xml:space="preserve"> címről</w:t>
      </w:r>
      <w:r w:rsidR="00ED46F5">
        <w:t>”…</w:t>
      </w:r>
    </w:p>
    <w:p w:rsidR="001166F7" w:rsidRDefault="001166F7" w:rsidP="001166F7">
      <w:pPr>
        <w:jc w:val="both"/>
      </w:pPr>
      <w:r>
        <w:t>Minden egyes, a módszertani fejezetben jelzett potenciális szempontra pontos definíció (jelentés, naplózás mikéntje, helye) és irány megadása:</w:t>
      </w:r>
    </w:p>
    <w:p w:rsidR="001166F7" w:rsidRDefault="001166F7" w:rsidP="001166F7">
      <w:pPr>
        <w:jc w:val="both"/>
      </w:pPr>
      <w:r>
        <w:t>…</w:t>
      </w:r>
    </w:p>
    <w:p w:rsidR="0081173B" w:rsidRDefault="0081173B" w:rsidP="00ED46F5">
      <w:pPr>
        <w:pStyle w:val="Cmsor3"/>
        <w:jc w:val="both"/>
      </w:pPr>
      <w:r>
        <w:t>Elemzések</w:t>
      </w:r>
    </w:p>
    <w:p w:rsidR="0081173B" w:rsidRDefault="00A42095" w:rsidP="00ED46F5">
      <w:pPr>
        <w:jc w:val="both"/>
      </w:pPr>
      <w:hyperlink r:id="rId5" w:history="1">
        <w:proofErr w:type="gramStart"/>
        <w:r w:rsidR="0081173B" w:rsidRPr="00DA543A">
          <w:rPr>
            <w:rStyle w:val="Hiperhivatkozs"/>
          </w:rPr>
          <w:t>http</w:t>
        </w:r>
        <w:proofErr w:type="gramEnd"/>
        <w:r w:rsidR="0081173B" w:rsidRPr="00DA543A">
          <w:rPr>
            <w:rStyle w:val="Hiperhivatkozs"/>
          </w:rPr>
          <w:t>://</w:t>
        </w:r>
        <w:proofErr w:type="spellStart"/>
        <w:r w:rsidR="0081173B" w:rsidRPr="00DA543A">
          <w:rPr>
            <w:rStyle w:val="Hiperhivatkozs"/>
          </w:rPr>
          <w:t>miau.gau.hu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oktatas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2012osz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reakcioido2.xlsx</w:t>
        </w:r>
        <w:proofErr w:type="spellEnd"/>
      </w:hyperlink>
    </w:p>
    <w:p w:rsidR="0081173B" w:rsidRDefault="00A42095" w:rsidP="00ED46F5">
      <w:pPr>
        <w:jc w:val="both"/>
      </w:pPr>
      <w:hyperlink r:id="rId6" w:history="1">
        <w:proofErr w:type="gramStart"/>
        <w:r w:rsidR="0081173B" w:rsidRPr="00DA543A">
          <w:rPr>
            <w:rStyle w:val="Hiperhivatkozs"/>
          </w:rPr>
          <w:t>http</w:t>
        </w:r>
        <w:proofErr w:type="gramEnd"/>
        <w:r w:rsidR="0081173B" w:rsidRPr="00DA543A">
          <w:rPr>
            <w:rStyle w:val="Hiperhivatkozs"/>
          </w:rPr>
          <w:t>://</w:t>
        </w:r>
        <w:proofErr w:type="spellStart"/>
        <w:r w:rsidR="0081173B" w:rsidRPr="00DA543A">
          <w:rPr>
            <w:rStyle w:val="Hiperhivatkozs"/>
          </w:rPr>
          <w:t>miau.gau.hu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oktatas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2012osz</w:t>
        </w:r>
        <w:proofErr w:type="spellEnd"/>
        <w:r w:rsidR="0081173B" w:rsidRPr="00DA543A">
          <w:rPr>
            <w:rStyle w:val="Hiperhivatkozs"/>
          </w:rPr>
          <w:t>/</w:t>
        </w:r>
        <w:proofErr w:type="spellStart"/>
        <w:r w:rsidR="0081173B" w:rsidRPr="00DA543A">
          <w:rPr>
            <w:rStyle w:val="Hiperhivatkozs"/>
          </w:rPr>
          <w:t>reakcioido.xlsx</w:t>
        </w:r>
        <w:proofErr w:type="spellEnd"/>
      </w:hyperlink>
    </w:p>
    <w:p w:rsidR="001166F7" w:rsidRDefault="001166F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166F7" w:rsidRDefault="001166F7" w:rsidP="001166F7">
      <w:pPr>
        <w:pStyle w:val="Cmsor2"/>
        <w:jc w:val="both"/>
      </w:pPr>
      <w:r>
        <w:lastRenderedPageBreak/>
        <w:t xml:space="preserve">2. esettanulmány: </w:t>
      </w:r>
      <w:r w:rsidR="002A73B4">
        <w:t>Vírusfertőzési</w:t>
      </w:r>
      <w:r>
        <w:t xml:space="preserve"> kockázat-detektor</w:t>
      </w:r>
    </w:p>
    <w:p w:rsidR="0081173B" w:rsidRDefault="001166F7" w:rsidP="00ED46F5">
      <w:pPr>
        <w:jc w:val="both"/>
      </w:pPr>
      <w:r>
        <w:t xml:space="preserve">Milyen email-attribútumok </w:t>
      </w:r>
      <w:r w:rsidR="002A73B4">
        <w:t xml:space="preserve">és irányok </w:t>
      </w:r>
      <w:r>
        <w:t>mentén lehet feltárni, vajon melyik küldemény megnyitása milyen</w:t>
      </w:r>
      <w:r w:rsidR="002A73B4">
        <w:t xml:space="preserve"> mértékű kockázattal jár vírusfertőzési kockázatok szempontjából?</w:t>
      </w:r>
    </w:p>
    <w:p w:rsidR="002A73B4" w:rsidRDefault="002A73B4" w:rsidP="00ED46F5">
      <w:pPr>
        <w:jc w:val="both"/>
      </w:pPr>
      <w:r>
        <w:t>…</w:t>
      </w:r>
    </w:p>
    <w:p w:rsidR="002A73B4" w:rsidRDefault="002A73B4" w:rsidP="002A73B4">
      <w:pPr>
        <w:pStyle w:val="Cmsor2"/>
        <w:jc w:val="both"/>
      </w:pPr>
      <w:r>
        <w:t>3. esettanulmány: Válaszadási preferencia-javaslatok</w:t>
      </w:r>
    </w:p>
    <w:p w:rsidR="002A73B4" w:rsidRDefault="002A73B4" w:rsidP="002A73B4">
      <w:pPr>
        <w:jc w:val="both"/>
      </w:pPr>
      <w:r>
        <w:t>Milyen email-attribútumok és irányok mentén lehet feltárni, vajon melyik küldeményt illik megválaszolni legkorábban a még „nyitott kérdések” közül?</w:t>
      </w:r>
    </w:p>
    <w:p w:rsidR="002A73B4" w:rsidRDefault="002A73B4" w:rsidP="002A73B4">
      <w:pPr>
        <w:jc w:val="both"/>
      </w:pPr>
      <w:r>
        <w:t>…</w:t>
      </w:r>
    </w:p>
    <w:p w:rsidR="002A73B4" w:rsidRDefault="002A73B4" w:rsidP="002A73B4">
      <w:pPr>
        <w:pStyle w:val="Cmsor2"/>
        <w:jc w:val="both"/>
      </w:pPr>
      <w:r>
        <w:t xml:space="preserve">4. esettanulmány: </w:t>
      </w:r>
      <w:proofErr w:type="spellStart"/>
      <w:r>
        <w:t>Farkas-fakras</w:t>
      </w:r>
      <w:proofErr w:type="spellEnd"/>
      <w:r>
        <w:t>!</w:t>
      </w:r>
      <w:proofErr w:type="spellStart"/>
      <w:r>
        <w:t>-detektor</w:t>
      </w:r>
      <w:proofErr w:type="spellEnd"/>
    </w:p>
    <w:p w:rsidR="002A73B4" w:rsidRDefault="002A73B4" w:rsidP="002A73B4">
      <w:pPr>
        <w:jc w:val="both"/>
      </w:pPr>
      <w:r>
        <w:t>Milyen email-attribútumok és irányok mentén lehet feltárni, vajon melyik küldemény visel indokolatlanul túl magas sürgősségi jelzést?</w:t>
      </w:r>
    </w:p>
    <w:p w:rsidR="002A73B4" w:rsidRDefault="002A73B4" w:rsidP="002A73B4">
      <w:pPr>
        <w:jc w:val="both"/>
      </w:pPr>
      <w:r>
        <w:t>…</w:t>
      </w:r>
    </w:p>
    <w:p w:rsidR="002A73B4" w:rsidRDefault="002A73B4" w:rsidP="002A73B4">
      <w:pPr>
        <w:pStyle w:val="Cmsor2"/>
        <w:jc w:val="both"/>
      </w:pPr>
      <w:r>
        <w:t xml:space="preserve">5. esettanulmány: </w:t>
      </w:r>
      <w:r w:rsidR="003A0590">
        <w:t>Haladék</w:t>
      </w:r>
      <w:r>
        <w:t>-detektor</w:t>
      </w:r>
    </w:p>
    <w:p w:rsidR="002A73B4" w:rsidRDefault="002A73B4" w:rsidP="002A73B4">
      <w:pPr>
        <w:jc w:val="both"/>
      </w:pPr>
      <w:r>
        <w:t>Milyen email-attribútumok és irányok mentén lehet feltárni, vajon melyik küldemény</w:t>
      </w:r>
      <w:r w:rsidR="003A0590">
        <w:t xml:space="preserve"> esetén milyen mértékű és formájú haladékra mikortól van szükség</w:t>
      </w:r>
      <w:r>
        <w:t>?</w:t>
      </w:r>
      <w:r w:rsidR="003A0590">
        <w:t xml:space="preserve"> (a formális és azonnali haladékkéréstől a taktikus email-hibagenerálásig: pl. egy-egy karaktersor kiemelése egy </w:t>
      </w:r>
      <w:proofErr w:type="spellStart"/>
      <w:r w:rsidR="003A0590">
        <w:t>docx</w:t>
      </w:r>
      <w:proofErr w:type="spellEnd"/>
      <w:r w:rsidR="003A0590">
        <w:t xml:space="preserve"> file fejlécéből automatikusan olvashatatlan, de megküldött válaszhoz vezet)</w:t>
      </w:r>
    </w:p>
    <w:p w:rsidR="002A73B4" w:rsidRDefault="002A73B4" w:rsidP="002A73B4">
      <w:pPr>
        <w:jc w:val="both"/>
      </w:pPr>
      <w:r>
        <w:t>…</w:t>
      </w:r>
    </w:p>
    <w:p w:rsidR="003A0590" w:rsidRDefault="003A0590" w:rsidP="003A0590">
      <w:pPr>
        <w:pStyle w:val="Cmsor2"/>
        <w:jc w:val="both"/>
      </w:pPr>
      <w:r>
        <w:t>6. esettanulmány: Formátum-detektor</w:t>
      </w:r>
    </w:p>
    <w:p w:rsidR="003A0590" w:rsidRDefault="003A0590" w:rsidP="003A0590">
      <w:pPr>
        <w:jc w:val="both"/>
      </w:pPr>
      <w:r>
        <w:t>Milyen email-attribútumok és irányok mentén lehet feltárni, vajon melyik küldemény esetén illik/szabad egyes diplomáciai levélkellékektől eltekinteni</w:t>
      </w:r>
      <w:r w:rsidR="00BE7C40">
        <w:t>, ill. milyen maximális terjedelmű választ illik küldeni (vö. idézetek aránya, mellékletek jellege pl. mobilkommunikáció esetén)</w:t>
      </w:r>
    </w:p>
    <w:p w:rsidR="002A73B4" w:rsidRDefault="003A0590" w:rsidP="003A0590">
      <w:pPr>
        <w:jc w:val="both"/>
      </w:pPr>
      <w:r>
        <w:t>…</w:t>
      </w:r>
    </w:p>
    <w:p w:rsidR="009741FB" w:rsidRDefault="00DD73CA" w:rsidP="009741FB">
      <w:pPr>
        <w:pStyle w:val="Cmsor2"/>
        <w:jc w:val="both"/>
      </w:pPr>
      <w:r>
        <w:t>7. esettanulmány: Olvasásigazolás</w:t>
      </w:r>
      <w:r w:rsidR="009741FB">
        <w:t>-detektor</w:t>
      </w:r>
    </w:p>
    <w:p w:rsidR="009741FB" w:rsidRDefault="009741FB" w:rsidP="009741FB">
      <w:pPr>
        <w:jc w:val="both"/>
      </w:pPr>
      <w:r>
        <w:t xml:space="preserve">Milyen email-attribútumok és irányok mentén lehet feltárni, vajon melyik küldemény esetén </w:t>
      </w:r>
      <w:r w:rsidR="00DD73CA">
        <w:t>illik kiengedni az olvasásigazolást? (A jogszabályilag, vagyis deklarált előírások formájában létező kötelezettségek megsértésének utólagos feltárása nem ide tartozó jelenségkör.)</w:t>
      </w:r>
    </w:p>
    <w:p w:rsidR="0094375C" w:rsidRDefault="009741FB" w:rsidP="009741FB">
      <w:pPr>
        <w:jc w:val="both"/>
      </w:pPr>
      <w:r>
        <w:t>…</w:t>
      </w:r>
    </w:p>
    <w:p w:rsidR="00DD73CA" w:rsidRDefault="00DD73CA" w:rsidP="00DD73CA">
      <w:pPr>
        <w:pStyle w:val="Cmsor2"/>
        <w:jc w:val="both"/>
      </w:pPr>
      <w:r>
        <w:t>8. esettanulmány</w:t>
      </w:r>
      <w:proofErr w:type="gramStart"/>
      <w:r>
        <w:t>: …</w:t>
      </w:r>
      <w:proofErr w:type="spellStart"/>
      <w:proofErr w:type="gramEnd"/>
      <w:r>
        <w:t>-detektor</w:t>
      </w:r>
      <w:proofErr w:type="spellEnd"/>
    </w:p>
    <w:p w:rsidR="00DD73CA" w:rsidRDefault="00DD73CA" w:rsidP="00DD73CA">
      <w:pPr>
        <w:jc w:val="both"/>
      </w:pPr>
      <w:r>
        <w:t xml:space="preserve">Milyen email-attribútumok és irányok mentén lehet feltárni, vajon melyik küldemény </w:t>
      </w:r>
      <w:proofErr w:type="gramStart"/>
      <w:r>
        <w:t>esetén …</w:t>
      </w:r>
      <w:proofErr w:type="gramEnd"/>
    </w:p>
    <w:p w:rsidR="00DD73CA" w:rsidRDefault="00DD73CA" w:rsidP="00DD73CA">
      <w:r>
        <w:t>…</w:t>
      </w:r>
    </w:p>
    <w:p w:rsidR="00DD73CA" w:rsidRDefault="00DD73CA">
      <w:r>
        <w:br w:type="page"/>
      </w:r>
    </w:p>
    <w:p w:rsidR="00DD73CA" w:rsidRDefault="00DD73CA" w:rsidP="009741FB">
      <w:pPr>
        <w:jc w:val="both"/>
      </w:pPr>
      <w:r>
        <w:lastRenderedPageBreak/>
        <w:t>Feljegyzések</w:t>
      </w:r>
      <w:r w:rsidR="006E547D">
        <w:t>:</w:t>
      </w:r>
    </w:p>
    <w:p w:rsidR="006E547D" w:rsidRDefault="006E547D" w:rsidP="009741FB">
      <w:pPr>
        <w:jc w:val="both"/>
      </w:pPr>
      <w:r>
        <w:t xml:space="preserve">Az </w:t>
      </w:r>
      <w:proofErr w:type="spellStart"/>
      <w:r>
        <w:t>email-ek</w:t>
      </w:r>
      <w:proofErr w:type="spellEnd"/>
      <w:r>
        <w:t xml:space="preserve"> szabályozása hatósági, jogi folyamatokban: rövid, </w:t>
      </w:r>
      <w:proofErr w:type="spellStart"/>
      <w:r>
        <w:t>anonimizált</w:t>
      </w:r>
      <w:proofErr w:type="spellEnd"/>
      <w:r>
        <w:t xml:space="preserve"> esettanulmányok arról, milyen szervezet milyen élethelyzetben miként járt el tévesen </w:t>
      </w:r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 xml:space="preserve">pl. hogyan lehet egy saját </w:t>
      </w:r>
      <w:proofErr w:type="spellStart"/>
      <w:r>
        <w:t>domain-t</w:t>
      </w:r>
      <w:proofErr w:type="spellEnd"/>
      <w:r>
        <w:t xml:space="preserve"> üzemeltető állami szerv „biztonsági kisegítő” mailszerver-szolgáltatása a </w:t>
      </w:r>
      <w:proofErr w:type="spellStart"/>
      <w:r>
        <w:t>gmail.com</w:t>
      </w:r>
      <w:proofErr w:type="spellEnd"/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 xml:space="preserve">milyen szervezetek milyen publikus címlistákat tartanak fenn (pl. </w:t>
      </w:r>
      <w:proofErr w:type="spellStart"/>
      <w:r>
        <w:t>nav</w:t>
      </w:r>
      <w:proofErr w:type="spellEnd"/>
      <w:r>
        <w:t>, ügyészség)</w:t>
      </w:r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>milyen szervezetek milyen ügyfélkapus szolgáltatások kialakítása esetén tér le az email-váltásról (</w:t>
      </w:r>
      <w:proofErr w:type="spellStart"/>
      <w:r>
        <w:t>nfh</w:t>
      </w:r>
      <w:proofErr w:type="spellEnd"/>
      <w:r>
        <w:t>)</w:t>
      </w:r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>miként oldható fel a nagyméretű mellékletek eljuttatásának kérdése a címzetthez, ha az ügyfélkapus rendszer korlátai nem ismertek pontosan (</w:t>
      </w:r>
      <w:proofErr w:type="spellStart"/>
      <w:r>
        <w:t>nfh</w:t>
      </w:r>
      <w:proofErr w:type="spellEnd"/>
      <w:r>
        <w:t>)</w:t>
      </w:r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>milyen szereplők milyen módon vehetők rá az olvasásigazolás kiengedésére, ami nem más, mint a tértivevényes postai küldemény digitális megfelelője</w:t>
      </w:r>
    </w:p>
    <w:p w:rsidR="005E201D" w:rsidRDefault="005E201D" w:rsidP="006E547D">
      <w:pPr>
        <w:pStyle w:val="Listaszerbekezds"/>
        <w:numPr>
          <w:ilvl w:val="0"/>
          <w:numId w:val="5"/>
        </w:numPr>
        <w:jc w:val="both"/>
      </w:pPr>
      <w:r>
        <w:t>…</w:t>
      </w:r>
    </w:p>
    <w:p w:rsidR="006E547D" w:rsidRDefault="006E547D" w:rsidP="006E547D">
      <w:pPr>
        <w:jc w:val="both"/>
      </w:pPr>
      <w:r>
        <w:t>Intézményi, vállalati email-forgalom potenciális anomáliái</w:t>
      </w:r>
    </w:p>
    <w:p w:rsidR="006E547D" w:rsidRDefault="006E547D" w:rsidP="006E547D">
      <w:pPr>
        <w:pStyle w:val="Listaszerbekezds"/>
        <w:numPr>
          <w:ilvl w:val="0"/>
          <w:numId w:val="5"/>
        </w:numPr>
        <w:jc w:val="both"/>
      </w:pPr>
      <w:r>
        <w:t xml:space="preserve">szabad-e pl. a </w:t>
      </w:r>
      <w:proofErr w:type="spellStart"/>
      <w:r>
        <w:t>google-calenders</w:t>
      </w:r>
      <w:proofErr w:type="spellEnd"/>
      <w:r>
        <w:t xml:space="preserve"> szolgáltatásait igénybe venni hivatalos intézményi kommunikáció kapcsán</w:t>
      </w:r>
    </w:p>
    <w:p w:rsidR="006E547D" w:rsidRDefault="005232A3" w:rsidP="006E547D">
      <w:pPr>
        <w:pStyle w:val="Listaszerbekezds"/>
        <w:numPr>
          <w:ilvl w:val="0"/>
          <w:numId w:val="5"/>
        </w:numPr>
        <w:jc w:val="both"/>
      </w:pPr>
      <w:r>
        <w:t xml:space="preserve">mikortól szükségszerű </w:t>
      </w:r>
      <w:r w:rsidR="005E201D">
        <w:t xml:space="preserve">átállni a kézi vezérlésről portálok által támogatott (archivált és szabályozott) kommunikációra </w:t>
      </w:r>
    </w:p>
    <w:p w:rsidR="005E201D" w:rsidRDefault="005E201D" w:rsidP="006E547D">
      <w:pPr>
        <w:pStyle w:val="Listaszerbekezds"/>
        <w:numPr>
          <w:ilvl w:val="0"/>
          <w:numId w:val="5"/>
        </w:numPr>
        <w:jc w:val="both"/>
      </w:pPr>
      <w:r>
        <w:t>…</w:t>
      </w:r>
    </w:p>
    <w:p w:rsidR="006E547D" w:rsidRDefault="00171AF0" w:rsidP="006E547D">
      <w:pPr>
        <w:jc w:val="both"/>
      </w:pPr>
      <w:r>
        <w:t>Privát email-forgalom anomáliái</w:t>
      </w:r>
    </w:p>
    <w:p w:rsidR="00171AF0" w:rsidRDefault="00171AF0" w:rsidP="00171AF0">
      <w:pPr>
        <w:pStyle w:val="Listaszerbekezds"/>
        <w:numPr>
          <w:ilvl w:val="0"/>
          <w:numId w:val="5"/>
        </w:numPr>
        <w:jc w:val="both"/>
      </w:pPr>
      <w:r>
        <w:t xml:space="preserve">hogyan lehet felkészülni a legelavultabb kliens-oldali megoldások </w:t>
      </w:r>
      <w:r w:rsidR="00615A6C">
        <w:t xml:space="preserve">(pl. weben keresztül megnyitott és semmilyen tartalmat mutatni nem akaró üzenetek) </w:t>
      </w:r>
      <w:r>
        <w:t>negatív hatásainak tompítására</w:t>
      </w:r>
    </w:p>
    <w:p w:rsidR="00171AF0" w:rsidRDefault="00615A6C" w:rsidP="00171AF0">
      <w:pPr>
        <w:pStyle w:val="Listaszerbekezds"/>
        <w:numPr>
          <w:ilvl w:val="0"/>
          <w:numId w:val="5"/>
        </w:numPr>
        <w:jc w:val="both"/>
      </w:pPr>
      <w:r>
        <w:t>…</w:t>
      </w:r>
    </w:p>
    <w:p w:rsidR="00171AF0" w:rsidRDefault="00171AF0" w:rsidP="006E547D">
      <w:pPr>
        <w:jc w:val="both"/>
      </w:pPr>
    </w:p>
    <w:p w:rsidR="006E547D" w:rsidRDefault="006E547D" w:rsidP="006E547D">
      <w:pPr>
        <w:jc w:val="both"/>
      </w:pPr>
      <w:r>
        <w:t xml:space="preserve">A netikett részletes értelmezése és az ebben fellelhető email-specifikus attribútumok értelmezése </w:t>
      </w:r>
      <w:proofErr w:type="gramStart"/>
      <w:r>
        <w:t>gyanúgenerálási</w:t>
      </w:r>
      <w:proofErr w:type="gramEnd"/>
      <w:r>
        <w:t xml:space="preserve"> szempontból: </w:t>
      </w:r>
      <w:r w:rsidR="005232A3" w:rsidRPr="005232A3">
        <w:t>http://</w:t>
      </w:r>
      <w:proofErr w:type="spellStart"/>
      <w:r w:rsidR="005232A3" w:rsidRPr="005232A3">
        <w:t>hu.wikipedia.org</w:t>
      </w:r>
      <w:proofErr w:type="spellEnd"/>
      <w:r w:rsidR="005232A3" w:rsidRPr="005232A3">
        <w:t>/</w:t>
      </w:r>
      <w:proofErr w:type="spellStart"/>
      <w:r w:rsidR="005232A3" w:rsidRPr="005232A3">
        <w:t>wiki</w:t>
      </w:r>
      <w:proofErr w:type="spellEnd"/>
      <w:r w:rsidR="005232A3" w:rsidRPr="005232A3">
        <w:t>/Netikett</w:t>
      </w:r>
    </w:p>
    <w:p w:rsidR="00DD73CA" w:rsidRDefault="00DD73CA" w:rsidP="009741FB">
      <w:pPr>
        <w:jc w:val="both"/>
      </w:pPr>
    </w:p>
    <w:sectPr w:rsidR="00DD73CA" w:rsidSect="003A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C4F"/>
    <w:multiLevelType w:val="hybridMultilevel"/>
    <w:tmpl w:val="F7AE7702"/>
    <w:lvl w:ilvl="0" w:tplc="A5A66E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280C"/>
    <w:multiLevelType w:val="hybridMultilevel"/>
    <w:tmpl w:val="21401FC4"/>
    <w:lvl w:ilvl="0" w:tplc="1EC8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D56B8"/>
    <w:multiLevelType w:val="hybridMultilevel"/>
    <w:tmpl w:val="A0C64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600F"/>
    <w:multiLevelType w:val="hybridMultilevel"/>
    <w:tmpl w:val="BB2AA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72342"/>
    <w:multiLevelType w:val="hybridMultilevel"/>
    <w:tmpl w:val="837C9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4376"/>
    <w:rsid w:val="0005537E"/>
    <w:rsid w:val="0005651F"/>
    <w:rsid w:val="00097EB9"/>
    <w:rsid w:val="000D65E0"/>
    <w:rsid w:val="000F6C10"/>
    <w:rsid w:val="00102A50"/>
    <w:rsid w:val="001166F7"/>
    <w:rsid w:val="00120229"/>
    <w:rsid w:val="00171AF0"/>
    <w:rsid w:val="0019451A"/>
    <w:rsid w:val="002871EC"/>
    <w:rsid w:val="002A73B4"/>
    <w:rsid w:val="0030570F"/>
    <w:rsid w:val="003A0590"/>
    <w:rsid w:val="003A676F"/>
    <w:rsid w:val="004B7666"/>
    <w:rsid w:val="005232A3"/>
    <w:rsid w:val="005C405B"/>
    <w:rsid w:val="005E201D"/>
    <w:rsid w:val="00615A6C"/>
    <w:rsid w:val="006E547D"/>
    <w:rsid w:val="006F4376"/>
    <w:rsid w:val="0074102E"/>
    <w:rsid w:val="0081173B"/>
    <w:rsid w:val="00865725"/>
    <w:rsid w:val="0094375C"/>
    <w:rsid w:val="00956174"/>
    <w:rsid w:val="00972C98"/>
    <w:rsid w:val="009741FB"/>
    <w:rsid w:val="0098748D"/>
    <w:rsid w:val="00A42095"/>
    <w:rsid w:val="00B57710"/>
    <w:rsid w:val="00BE7C40"/>
    <w:rsid w:val="00C4334F"/>
    <w:rsid w:val="00D3000B"/>
    <w:rsid w:val="00DD73CA"/>
    <w:rsid w:val="00ED46F5"/>
    <w:rsid w:val="00EE5D15"/>
    <w:rsid w:val="00F864CE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676F"/>
  </w:style>
  <w:style w:type="paragraph" w:styleId="Cmsor1">
    <w:name w:val="heading 1"/>
    <w:basedOn w:val="Norml"/>
    <w:next w:val="Norml"/>
    <w:link w:val="Cmsor1Char"/>
    <w:uiPriority w:val="9"/>
    <w:qFormat/>
    <w:rsid w:val="006F4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F4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117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4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F4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0D6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D65E0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811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811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au.gau.hu/oktatas/2012osz/reakcioido.xlsx" TargetMode="External"/><Relationship Id="rId5" Type="http://schemas.openxmlformats.org/officeDocument/2006/relationships/hyperlink" Target="http://miau.gau.hu/oktatas/2012osz/reakcioido2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1263</Words>
  <Characters>8720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pl11</dc:creator>
  <cp:lastModifiedBy>pl11</cp:lastModifiedBy>
  <cp:revision>34</cp:revision>
  <dcterms:created xsi:type="dcterms:W3CDTF">2012-11-12T09:32:00Z</dcterms:created>
  <dcterms:modified xsi:type="dcterms:W3CDTF">2012-11-12T12:16:00Z</dcterms:modified>
</cp:coreProperties>
</file>