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3A" w:rsidRDefault="00F51DCE" w:rsidP="00F51DCE">
      <w:pPr>
        <w:jc w:val="center"/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t>Компетенции сотрудников</w:t>
      </w:r>
    </w:p>
    <w:p w:rsidR="00F51DCE" w:rsidRDefault="00F51DCE" w:rsidP="00F51DCE">
      <w:pPr>
        <w:jc w:val="center"/>
        <w:rPr>
          <w:i/>
          <w:lang w:val="ru-RU"/>
        </w:rPr>
      </w:pPr>
      <w:r>
        <w:rPr>
          <w:i/>
          <w:lang w:val="ru-RU"/>
        </w:rPr>
        <w:t>Первый опыт на основе системы экспериментов по компетенции сотрудников</w:t>
      </w:r>
    </w:p>
    <w:p w:rsidR="00F51DCE" w:rsidRDefault="00F51DCE" w:rsidP="00F51DCE">
      <w:pPr>
        <w:jc w:val="center"/>
        <w:rPr>
          <w:i/>
          <w:lang w:val="ru-RU"/>
        </w:rPr>
      </w:pPr>
    </w:p>
    <w:p w:rsidR="00F51DCE" w:rsidRDefault="00F51DCE" w:rsidP="00F51DCE">
      <w:pPr>
        <w:jc w:val="both"/>
        <w:rPr>
          <w:b/>
          <w:lang w:val="ru-RU"/>
        </w:rPr>
      </w:pPr>
      <w:r>
        <w:rPr>
          <w:b/>
          <w:lang w:val="ru-RU"/>
        </w:rPr>
        <w:t>Введение</w:t>
      </w:r>
    </w:p>
    <w:p w:rsidR="00F51DCE" w:rsidRDefault="00F51DCE" w:rsidP="00F51DCE">
      <w:pPr>
        <w:jc w:val="both"/>
        <w:rPr>
          <w:lang w:val="ru-RU"/>
        </w:rPr>
      </w:pPr>
      <w:r w:rsidRPr="00F51DCE">
        <w:rPr>
          <w:lang w:val="ru-RU"/>
        </w:rPr>
        <w:t xml:space="preserve">Эта лекция ознакомит Вас с первыми результатами из той серии экспериментов, </w:t>
      </w:r>
      <w:r>
        <w:rPr>
          <w:lang w:val="ru-RU"/>
        </w:rPr>
        <w:t xml:space="preserve">которую мы провели в рамках </w:t>
      </w:r>
      <w:r w:rsidR="002530BB">
        <w:rPr>
          <w:lang w:val="ru-RU"/>
        </w:rPr>
        <w:t xml:space="preserve">нашего Института на кафедре науки по руководству, в группе экспериментов развития инноваций. Наша цель: мы хотели выработать систему методоизмекрения клмпетентности и, кроме этого, обсудить вопросы методологии, которые предусматривают применение индекса компетентности с помощью состава log (файл). Дальнейшая цель проекта: выдвинуть предложения и соучаствовать в том, чтобы качество дипломов вузов проверялись и страховались. </w:t>
      </w:r>
    </w:p>
    <w:p w:rsidR="002530BB" w:rsidRDefault="00812BFB" w:rsidP="00F51DCE">
      <w:pPr>
        <w:jc w:val="both"/>
        <w:rPr>
          <w:b/>
          <w:lang w:val="ru-RU"/>
        </w:rPr>
      </w:pPr>
      <w:r>
        <w:rPr>
          <w:b/>
          <w:lang w:val="ru-RU"/>
        </w:rPr>
        <w:t>Измерение компетентности</w:t>
      </w:r>
    </w:p>
    <w:p w:rsidR="00812BFB" w:rsidRDefault="00812BFB" w:rsidP="00F51DCE">
      <w:pPr>
        <w:jc w:val="both"/>
        <w:rPr>
          <w:lang w:val="ru-RU"/>
        </w:rPr>
      </w:pPr>
      <w:r>
        <w:rPr>
          <w:lang w:val="ru-RU"/>
        </w:rPr>
        <w:t xml:space="preserve">По разному измеряют компетентность, но одна из проблем измерения заключается в том, что существуют разные формы поведения (и по сути дела-их по-разному измеряют), 2. есть так называемые шкалы «согласен», «характерен», которые при измерении имеют много </w:t>
      </w:r>
      <w:r w:rsidR="0011506D">
        <w:rPr>
          <w:lang w:val="ru-RU"/>
        </w:rPr>
        <w:t>субъективных суждений, включая сюда самоанализ или другие «observer»</w:t>
      </w:r>
      <w:r w:rsidR="0011506D">
        <w:t xml:space="preserve"> </w:t>
      </w:r>
      <w:proofErr w:type="spellStart"/>
      <w:r w:rsidR="0011506D">
        <w:t>решения</w:t>
      </w:r>
      <w:proofErr w:type="spellEnd"/>
      <w:r w:rsidR="0011506D">
        <w:t xml:space="preserve">. </w:t>
      </w:r>
      <w:proofErr w:type="spellStart"/>
      <w:r w:rsidR="0011506D">
        <w:t>Надёжность</w:t>
      </w:r>
      <w:proofErr w:type="spellEnd"/>
      <w:proofErr w:type="gramStart"/>
      <w:r w:rsidR="0011506D">
        <w:t>,</w:t>
      </w:r>
      <w:proofErr w:type="gramEnd"/>
      <w:r w:rsidR="0011506D">
        <w:t xml:space="preserve"> </w:t>
      </w:r>
      <w:proofErr w:type="spellStart"/>
      <w:r w:rsidR="0011506D">
        <w:t>действительность</w:t>
      </w:r>
      <w:proofErr w:type="spellEnd"/>
      <w:r w:rsidR="0011506D">
        <w:t xml:space="preserve">, </w:t>
      </w:r>
      <w:proofErr w:type="spellStart"/>
      <w:r w:rsidR="0011506D">
        <w:t>объективность</w:t>
      </w:r>
      <w:proofErr w:type="spellEnd"/>
      <w:r w:rsidR="0011506D">
        <w:t xml:space="preserve"> </w:t>
      </w:r>
      <w:proofErr w:type="spellStart"/>
      <w:r w:rsidR="0011506D">
        <w:t>результатов</w:t>
      </w:r>
      <w:proofErr w:type="spellEnd"/>
      <w:r w:rsidR="0011506D">
        <w:t xml:space="preserve"> </w:t>
      </w:r>
      <w:proofErr w:type="spellStart"/>
      <w:r w:rsidR="0011506D">
        <w:t>измерения</w:t>
      </w:r>
      <w:proofErr w:type="spellEnd"/>
      <w:r w:rsidR="0011506D">
        <w:t xml:space="preserve"> </w:t>
      </w:r>
      <w:proofErr w:type="spellStart"/>
      <w:r w:rsidR="0011506D">
        <w:t>обеспечиваются</w:t>
      </w:r>
      <w:proofErr w:type="spellEnd"/>
      <w:r w:rsidR="0011506D">
        <w:t xml:space="preserve"> </w:t>
      </w:r>
      <w:proofErr w:type="spellStart"/>
      <w:r w:rsidR="0011506D">
        <w:t>разными</w:t>
      </w:r>
      <w:proofErr w:type="spellEnd"/>
      <w:r w:rsidR="0011506D">
        <w:t xml:space="preserve"> </w:t>
      </w:r>
      <w:proofErr w:type="spellStart"/>
      <w:r w:rsidR="0011506D">
        <w:t>способами</w:t>
      </w:r>
      <w:proofErr w:type="spellEnd"/>
      <w:r w:rsidR="0011506D">
        <w:t xml:space="preserve"> </w:t>
      </w:r>
      <w:proofErr w:type="spellStart"/>
      <w:r w:rsidR="0011506D">
        <w:t>опрашивания</w:t>
      </w:r>
      <w:proofErr w:type="spellEnd"/>
      <w:r w:rsidR="0011506D">
        <w:t xml:space="preserve"> и </w:t>
      </w:r>
      <w:proofErr w:type="spellStart"/>
      <w:r w:rsidR="0011506D">
        <w:t>шкал</w:t>
      </w:r>
      <w:proofErr w:type="spellEnd"/>
      <w:r w:rsidR="0011506D">
        <w:t xml:space="preserve">, </w:t>
      </w:r>
      <w:proofErr w:type="spellStart"/>
      <w:r w:rsidR="0011506D">
        <w:t>системами</w:t>
      </w:r>
      <w:proofErr w:type="spellEnd"/>
      <w:r w:rsidR="0011506D">
        <w:t xml:space="preserve"> 360 </w:t>
      </w:r>
      <w:proofErr w:type="spellStart"/>
      <w:r w:rsidR="0011506D">
        <w:t>градусного</w:t>
      </w:r>
      <w:proofErr w:type="spellEnd"/>
      <w:r w:rsidR="0011506D">
        <w:t xml:space="preserve"> </w:t>
      </w:r>
      <w:proofErr w:type="spellStart"/>
      <w:r w:rsidR="0011506D">
        <w:t>измерения</w:t>
      </w:r>
      <w:proofErr w:type="spellEnd"/>
      <w:r w:rsidR="0011506D">
        <w:t xml:space="preserve">, и </w:t>
      </w:r>
      <w:proofErr w:type="spellStart"/>
      <w:r w:rsidR="0011506D">
        <w:t>пытаются</w:t>
      </w:r>
      <w:proofErr w:type="spellEnd"/>
      <w:r w:rsidR="0011506D">
        <w:t xml:space="preserve"> </w:t>
      </w:r>
      <w:proofErr w:type="spellStart"/>
      <w:r w:rsidR="0011506D">
        <w:t>корректировать</w:t>
      </w:r>
      <w:proofErr w:type="spellEnd"/>
      <w:r w:rsidR="0011506D">
        <w:t xml:space="preserve"> </w:t>
      </w:r>
      <w:proofErr w:type="spellStart"/>
      <w:r w:rsidR="0011506D">
        <w:t>посткоррекциями</w:t>
      </w:r>
      <w:proofErr w:type="spellEnd"/>
      <w:r w:rsidR="0011506D">
        <w:t xml:space="preserve"> с </w:t>
      </w:r>
      <w:proofErr w:type="spellStart"/>
      <w:r w:rsidR="0011506D">
        <w:t>помощью</w:t>
      </w:r>
      <w:proofErr w:type="spellEnd"/>
      <w:r w:rsidR="0011506D">
        <w:t xml:space="preserve"> </w:t>
      </w:r>
      <w:proofErr w:type="spellStart"/>
      <w:r w:rsidR="0011506D">
        <w:t>показателей</w:t>
      </w:r>
      <w:proofErr w:type="spellEnd"/>
      <w:r w:rsidR="0011506D">
        <w:t xml:space="preserve"> „</w:t>
      </w:r>
      <w:r w:rsidR="0011506D">
        <w:rPr>
          <w:lang w:val="ru-RU"/>
        </w:rPr>
        <w:t>mainstream»</w:t>
      </w:r>
      <w:r w:rsidR="0011506D">
        <w:t xml:space="preserve">. </w:t>
      </w:r>
      <w:r w:rsidR="0011506D">
        <w:rPr>
          <w:lang w:val="ru-RU"/>
        </w:rPr>
        <w:t xml:space="preserve">Хотя со временем эти методы измерения компетентности постепенно становятся более утончёнными, но измерения которые основываются на «данные» всё ещё не слишком распространённые. </w:t>
      </w:r>
    </w:p>
    <w:p w:rsidR="0011506D" w:rsidRDefault="0011506D" w:rsidP="00F51DCE">
      <w:pPr>
        <w:jc w:val="both"/>
        <w:rPr>
          <w:lang w:val="ru-RU"/>
        </w:rPr>
      </w:pPr>
      <w:r>
        <w:rPr>
          <w:lang w:val="ru-RU"/>
        </w:rPr>
        <w:t xml:space="preserve">Принимая во внимание эти критические замечания в ходе лекции, показываем наш эксперимент, нам нужно было обобщить сначала понятие компетенции, кроме этого нужно было определить такие индикаторы, которые объективные и отцифрованные. Принимая во внимание все эти принципы мы обобщили компетенцию, как понятие, по которому </w:t>
      </w:r>
      <w:r w:rsidR="001E2BE6">
        <w:rPr>
          <w:lang w:val="ru-RU"/>
        </w:rPr>
        <w:t xml:space="preserve">нужно </w:t>
      </w:r>
      <w:r>
        <w:rPr>
          <w:lang w:val="ru-RU"/>
        </w:rPr>
        <w:t>вести дневник, действие, характеризованное</w:t>
      </w:r>
      <w:r w:rsidR="001E2BE6">
        <w:rPr>
          <w:lang w:val="ru-RU"/>
        </w:rPr>
        <w:t xml:space="preserve"> как аддитивное и целенаправленное. Что мы имеем в виду под названием «вносим в дневник»? Мы зафиксировали поведение, поступки, активность, понимаем полностью робототизированную систему, не зависимую от наблюдателя. Под аддитивностью мы понимаем суммирование. Целенапрвавленность-возможность употребления логики «более-менее». </w:t>
      </w:r>
    </w:p>
    <w:p w:rsidR="001E2BE6" w:rsidRDefault="001E2BE6" w:rsidP="00F51DCE">
      <w:pPr>
        <w:jc w:val="both"/>
        <w:rPr>
          <w:b/>
          <w:lang w:val="ru-RU"/>
        </w:rPr>
      </w:pPr>
      <w:r>
        <w:rPr>
          <w:lang w:val="ru-RU"/>
        </w:rPr>
        <w:t xml:space="preserve">В первой фазе серии экспериментов мы изучали возможности «пригодности для коллективной работы»., то есть способы измерения так называемой «супер компетентности» , потом обобщили данную компетентность на уровне группы. Здесь нужно заметить, что есть такие модели компетентности, которые толкуют способность на групповую, коллективную работу. В связи с нашим экспериментом возникает вопрос-можно-ли управлять компетенцией на уровне группы, то есть есть-ли такие группы, которые мы можем называть идеальными. </w:t>
      </w:r>
      <w:r w:rsidR="004D345E">
        <w:rPr>
          <w:lang w:val="ru-RU"/>
        </w:rPr>
        <w:t xml:space="preserve">По названным атрибутам члены идеальной группы способны на совместное мышление, уделяют внимание мнению друг друга, стремятся к компромиссам, каждый член группы принимает свою долю в работы своей группы.Нельзя так же забыть о том, что эффективность и успешность группы зависит от участников группы и от их ролей. </w:t>
      </w:r>
    </w:p>
    <w:p w:rsidR="004D345E" w:rsidRDefault="004D345E" w:rsidP="00F51DCE">
      <w:pPr>
        <w:jc w:val="both"/>
        <w:rPr>
          <w:b/>
          <w:lang w:val="ru-RU"/>
        </w:rPr>
      </w:pPr>
      <w:r>
        <w:rPr>
          <w:b/>
          <w:lang w:val="ru-RU"/>
        </w:rPr>
        <w:lastRenderedPageBreak/>
        <w:t>Описание нашего эксперимента</w:t>
      </w:r>
    </w:p>
    <w:p w:rsidR="004D345E" w:rsidRDefault="004D345E" w:rsidP="00F51DCE">
      <w:pPr>
        <w:jc w:val="both"/>
        <w:rPr>
          <w:lang w:val="ru-RU"/>
        </w:rPr>
      </w:pPr>
      <w:r>
        <w:rPr>
          <w:lang w:val="ru-RU"/>
        </w:rPr>
        <w:t xml:space="preserve">Для измерения компетентности студентов мы создали экспериментальную ситуацию. Участниками нашего эксперимента были Студенты дневного отделения ВА-ЧР, 3-го курса (3+2) и Студенты дневного отделения МSc-Руководство и организация труда, 1-ый курс. Задача группы: на основе Википедии нужно было создать статью ЧР, систему менеджмента ЧР. </w:t>
      </w:r>
    </w:p>
    <w:p w:rsidR="004D345E" w:rsidRDefault="004D345E" w:rsidP="00F51DCE">
      <w:pPr>
        <w:jc w:val="both"/>
        <w:rPr>
          <w:lang w:val="ru-RU"/>
        </w:rPr>
      </w:pPr>
      <w:r>
        <w:rPr>
          <w:lang w:val="ru-RU"/>
        </w:rPr>
        <w:t>Каждый участник получил свой ник и пароль, по которому нельзя было определить идентичность лица, с помощью которых они вступали в виртуальную реальность.»Этот вступительный протоколл» нужен был для того, чтобы мы в будущем могли вести дневник. С помощью протоколла мы могли определить кто, когда, сколько раз и каким образом мог учавствовать в задаче данной группы. Индивидуальную активность мы смогли наблюдать по «истории виртуальной страницы».До анализа данных мы определили те предыдущие атрибуты, по которым могли прогностизировать идеальную группу</w:t>
      </w:r>
      <w:r w:rsidR="001A7EE0">
        <w:rPr>
          <w:lang w:val="ru-RU"/>
        </w:rPr>
        <w:t>.</w:t>
      </w:r>
    </w:p>
    <w:p w:rsidR="001A7EE0" w:rsidRDefault="001A7EE0" w:rsidP="001A7EE0">
      <w:pPr>
        <w:pStyle w:val="Listaszerbekezds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меньше букв/член</w:t>
      </w:r>
    </w:p>
    <w:p w:rsidR="001A7EE0" w:rsidRDefault="001A7EE0" w:rsidP="001A7EE0">
      <w:pPr>
        <w:pStyle w:val="Listaszerbekezds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меньше число участников, которые работают только над первой главой</w:t>
      </w:r>
    </w:p>
    <w:p w:rsidR="001A7EE0" w:rsidRDefault="001A7EE0" w:rsidP="001A7EE0">
      <w:pPr>
        <w:pStyle w:val="Listaszerbekezds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число рассеивание модифицирующих элементов</w:t>
      </w:r>
    </w:p>
    <w:p w:rsidR="001A7EE0" w:rsidRDefault="001A7EE0" w:rsidP="001A7EE0">
      <w:pPr>
        <w:pStyle w:val="Listaszerbekezds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меньше рассеиваний по активности участников группы по главам</w:t>
      </w:r>
    </w:p>
    <w:p w:rsidR="001A7EE0" w:rsidRDefault="001A7EE0" w:rsidP="001A7EE0">
      <w:pPr>
        <w:pStyle w:val="Listaszerbekezds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возрастающее число модифицирования/человек, участвующих в дискуссии</w:t>
      </w:r>
    </w:p>
    <w:p w:rsidR="001A7EE0" w:rsidRPr="001A7EE0" w:rsidRDefault="001A7EE0" w:rsidP="001A7EE0">
      <w:pPr>
        <w:pStyle w:val="Listaszerbekezds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редуцирование времени при начале и окончании работ, при этих параметрах </w:t>
      </w:r>
      <w:r>
        <w:rPr>
          <w:b/>
          <w:lang w:val="ru-RU"/>
        </w:rPr>
        <w:t>группа приближается к идеалу</w:t>
      </w:r>
    </w:p>
    <w:p w:rsidR="001A7EE0" w:rsidRDefault="001A7EE0" w:rsidP="001A7EE0">
      <w:pPr>
        <w:jc w:val="both"/>
        <w:rPr>
          <w:lang w:val="ru-RU"/>
        </w:rPr>
      </w:pPr>
      <w:r>
        <w:rPr>
          <w:lang w:val="ru-RU"/>
        </w:rPr>
        <w:t>Конечно, круг атрибутов возможностей, можно расширить или поправить, дополнить, в том случае, если между членами группы происходит совместный уровень уверенности/согласованности.Данные мы анализировали с помощью модели (СОСО) « сравнение объектов с компонентами, которые представляют объективность» В рамках этого мы использовали модель YO. Всё это мы делали с помощью программы EXCEL</w:t>
      </w:r>
    </w:p>
    <w:p w:rsidR="001A7EE0" w:rsidRDefault="001A7EE0" w:rsidP="001A7EE0">
      <w:pPr>
        <w:jc w:val="both"/>
        <w:rPr>
          <w:lang w:val="ru-RU"/>
        </w:rPr>
      </w:pPr>
      <w:r>
        <w:rPr>
          <w:lang w:val="ru-RU"/>
        </w:rPr>
        <w:t xml:space="preserve">Первым шагом мы провели систематизацию на основе атрибутов (по признакам поведения). </w:t>
      </w:r>
    </w:p>
    <w:p w:rsidR="001A7EE0" w:rsidRDefault="001A7EE0" w:rsidP="001A7EE0">
      <w:pPr>
        <w:jc w:val="both"/>
        <w:rPr>
          <w:lang w:val="ru-RU"/>
        </w:rPr>
      </w:pPr>
      <w:r>
        <w:rPr>
          <w:lang w:val="ru-RU"/>
        </w:rPr>
        <w:t xml:space="preserve">Следующий шаг: создали ступенчатое уравнение. В строках матрицы находились числовые линии, базой которых стали индексы наблюдения. </w:t>
      </w:r>
    </w:p>
    <w:p w:rsidR="001A7EE0" w:rsidRDefault="001A7EE0" w:rsidP="001A7EE0">
      <w:pPr>
        <w:jc w:val="both"/>
        <w:rPr>
          <w:lang w:val="ru-RU"/>
        </w:rPr>
      </w:pPr>
    </w:p>
    <w:p w:rsidR="00BD3FA8" w:rsidRDefault="001A7EE0" w:rsidP="001A7EE0">
      <w:pPr>
        <w:jc w:val="both"/>
        <w:rPr>
          <w:lang w:val="ru-RU"/>
        </w:rPr>
      </w:pPr>
      <w:r>
        <w:rPr>
          <w:lang w:val="ru-RU"/>
        </w:rPr>
        <w:t xml:space="preserve">После ступенчатого уравнения мы создали целевую функцию. В целувую функцию внесли решения, в которых нам вычислил EXCEL SOLVER, с помощью функции </w:t>
      </w:r>
      <w:r>
        <w:t>FKERES</w:t>
      </w:r>
      <w:r>
        <w:rPr>
          <w:lang w:val="ru-RU"/>
        </w:rPr>
        <w:t>. Так мы получили атрибуты, у которых были значения замещаемости, мы их суммировали, и так получили в итоге оценочные значения. По логике модели YO постоянная величина 1000, которая была поставлена и обобщена с помощью наблюдения.</w:t>
      </w:r>
      <w:r w:rsidR="00BD3FA8">
        <w:rPr>
          <w:lang w:val="ru-RU"/>
        </w:rPr>
        <w:t xml:space="preserve"> Чем выше уровень постоянных ценностей-тем лучше, так менее возникает тот факт, что объекты недооцениваются, только переоцениваются. Это является признаком инстабильности этой модели. </w:t>
      </w:r>
    </w:p>
    <w:p w:rsidR="00BD3FA8" w:rsidRPr="001A7EE0" w:rsidRDefault="00BD3FA8" w:rsidP="001A7EE0">
      <w:pPr>
        <w:jc w:val="both"/>
        <w:rPr>
          <w:lang w:val="ru-RU"/>
        </w:rPr>
      </w:pPr>
      <w:r>
        <w:rPr>
          <w:lang w:val="ru-RU"/>
        </w:rPr>
        <w:t>Из факториального числа выделяем оценочную ценность. Квадратное число разницы даёт нам ошибочное значение. С помощью программы  SOLVER мы старались довести до минимума ошибочное значение. До тех пор мы считали по этой программе, пока она не дала нам стабильно самые низкие результаты.</w:t>
      </w:r>
    </w:p>
    <w:sectPr w:rsidR="00BD3FA8" w:rsidRPr="001A7EE0" w:rsidSect="00A96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C15A8"/>
    <w:multiLevelType w:val="hybridMultilevel"/>
    <w:tmpl w:val="F83CAE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51"/>
    <w:rsid w:val="0011506D"/>
    <w:rsid w:val="001A7EE0"/>
    <w:rsid w:val="001E2BE6"/>
    <w:rsid w:val="00215951"/>
    <w:rsid w:val="002530BB"/>
    <w:rsid w:val="004D345E"/>
    <w:rsid w:val="00812BFB"/>
    <w:rsid w:val="00956093"/>
    <w:rsid w:val="00A9663A"/>
    <w:rsid w:val="00BD3FA8"/>
    <w:rsid w:val="00F5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7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7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4935</Characters>
  <Application>Microsoft Office Word</Application>
  <DocSecurity>4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Hangyésiné Dankó Éva</cp:lastModifiedBy>
  <cp:revision>2</cp:revision>
  <dcterms:created xsi:type="dcterms:W3CDTF">2016-04-04T08:12:00Z</dcterms:created>
  <dcterms:modified xsi:type="dcterms:W3CDTF">2016-04-04T08:12:00Z</dcterms:modified>
</cp:coreProperties>
</file>