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F8571" w14:textId="77777777" w:rsidR="00CF634A" w:rsidRPr="001A3605" w:rsidRDefault="00504B28" w:rsidP="005B4C8F">
      <w:pPr>
        <w:pStyle w:val="Cm"/>
        <w:jc w:val="both"/>
        <w:rPr>
          <w:sz w:val="44"/>
          <w:szCs w:val="44"/>
          <w:lang w:val="en-US"/>
        </w:rPr>
      </w:pPr>
      <w:bookmarkStart w:id="0" w:name="_GoBack"/>
      <w:r w:rsidRPr="001A3605">
        <w:rPr>
          <w:sz w:val="44"/>
          <w:szCs w:val="44"/>
          <w:lang w:val="en-US"/>
        </w:rPr>
        <w:t>Analyses of face reader data in case of autistic persons</w:t>
      </w:r>
      <w:r w:rsidR="001A3605" w:rsidRPr="001A3605">
        <w:rPr>
          <w:sz w:val="44"/>
          <w:szCs w:val="44"/>
          <w:lang w:val="en-US"/>
        </w:rPr>
        <w:t xml:space="preserve"> in frame of the MAUGLI project</w:t>
      </w:r>
    </w:p>
    <w:p w14:paraId="2A6EF806" w14:textId="77777777" w:rsidR="00504B28" w:rsidRDefault="00504B28" w:rsidP="005B4C8F">
      <w:pPr>
        <w:jc w:val="both"/>
        <w:rPr>
          <w:lang w:val="en-US"/>
        </w:rPr>
      </w:pPr>
      <w:r>
        <w:rPr>
          <w:lang w:val="en-US"/>
        </w:rPr>
        <w:t>PITLIK,</w:t>
      </w:r>
      <w:r w:rsidRPr="00504B28">
        <w:rPr>
          <w:lang w:val="en-US"/>
        </w:rPr>
        <w:t xml:space="preserve"> László, MY-X team</w:t>
      </w:r>
      <w:r w:rsidR="00283B2F">
        <w:rPr>
          <w:rStyle w:val="Lbjegyzet-hivatkozs"/>
          <w:lang w:val="en-US"/>
        </w:rPr>
        <w:footnoteReference w:id="1"/>
      </w:r>
      <w:r w:rsidR="002D2C0E">
        <w:rPr>
          <w:rStyle w:val="Lbjegyzet-hivatkozs"/>
          <w:lang w:val="en-US"/>
        </w:rPr>
        <w:footnoteReference w:id="2"/>
      </w:r>
    </w:p>
    <w:p w14:paraId="7E2DCBF4" w14:textId="77777777" w:rsidR="00B132FF" w:rsidRPr="00504B28" w:rsidRDefault="00B132FF" w:rsidP="005B4C8F">
      <w:pPr>
        <w:jc w:val="both"/>
        <w:rPr>
          <w:lang w:val="en-US"/>
        </w:rPr>
      </w:pPr>
      <w:r w:rsidRPr="00B132FF">
        <w:rPr>
          <w:u w:val="single"/>
          <w:lang w:val="en-US"/>
        </w:rPr>
        <w:t>Motto</w:t>
      </w:r>
      <w:r>
        <w:rPr>
          <w:lang w:val="en-US"/>
        </w:rPr>
        <w:t xml:space="preserve">: </w:t>
      </w:r>
      <w:r w:rsidRPr="00B132FF">
        <w:rPr>
          <w:lang w:val="en-US"/>
        </w:rPr>
        <w:t>Science is what we understand well enough to explain to a computer. Art is everything else we do.</w:t>
      </w:r>
      <w:r>
        <w:rPr>
          <w:lang w:val="en-US"/>
        </w:rPr>
        <w:t xml:space="preserve"> (KNUTH - </w:t>
      </w:r>
      <w:hyperlink r:id="rId8" w:history="1">
        <w:r w:rsidRPr="00B6779E">
          <w:rPr>
            <w:rStyle w:val="Hiperhivatkozs"/>
            <w:lang w:val="en-US"/>
          </w:rPr>
          <w:t>http://miau.gau.hu/miau2009/index_tki.php3?_filterText0=*knuth</w:t>
        </w:r>
      </w:hyperlink>
      <w:r>
        <w:rPr>
          <w:lang w:val="en-US"/>
        </w:rPr>
        <w:t xml:space="preserve">) </w:t>
      </w:r>
    </w:p>
    <w:p w14:paraId="3DF63E4F" w14:textId="0551D605" w:rsidR="00504B28" w:rsidRDefault="00504B28" w:rsidP="005B4C8F">
      <w:pPr>
        <w:jc w:val="both"/>
        <w:rPr>
          <w:lang w:val="en-US"/>
        </w:rPr>
      </w:pPr>
      <w:r w:rsidRPr="005B4C8F">
        <w:rPr>
          <w:u w:val="single"/>
          <w:lang w:val="en-US"/>
        </w:rPr>
        <w:t>Abstract</w:t>
      </w:r>
      <w:r w:rsidRPr="00504B28">
        <w:rPr>
          <w:lang w:val="en-US"/>
        </w:rPr>
        <w:t>:</w:t>
      </w:r>
      <w:r w:rsidR="003E7332">
        <w:rPr>
          <w:lang w:val="en-US"/>
        </w:rPr>
        <w:t xml:space="preserve"> Th</w:t>
      </w:r>
      <w:r w:rsidR="00073FB8">
        <w:rPr>
          <w:lang w:val="en-US"/>
        </w:rPr>
        <w:t>is</w:t>
      </w:r>
      <w:r w:rsidR="003E7332">
        <w:rPr>
          <w:lang w:val="en-US"/>
        </w:rPr>
        <w:t xml:space="preserve"> paper </w:t>
      </w:r>
      <w:r w:rsidR="00073FB8">
        <w:rPr>
          <w:lang w:val="en-US"/>
        </w:rPr>
        <w:t xml:space="preserve">is trying </w:t>
      </w:r>
      <w:r w:rsidR="003E7332">
        <w:rPr>
          <w:lang w:val="en-US"/>
        </w:rPr>
        <w:t xml:space="preserve">to demonstrate how </w:t>
      </w:r>
      <w:r w:rsidR="005B4C8F">
        <w:rPr>
          <w:lang w:val="en-US"/>
        </w:rPr>
        <w:t>robot-eyes work. Robot-eyes should be capable of seeing in multidimensional (big data) space</w:t>
      </w:r>
      <w:r w:rsidR="003E7332">
        <w:rPr>
          <w:lang w:val="en-US"/>
        </w:rPr>
        <w:t>s</w:t>
      </w:r>
      <w:r w:rsidR="005B4C8F">
        <w:rPr>
          <w:lang w:val="en-US"/>
        </w:rPr>
        <w:t xml:space="preserve"> – not only in case of digitalized drawings but also in non-graphical contents like face reader information units. </w:t>
      </w:r>
      <w:r w:rsidR="00FD7769">
        <w:rPr>
          <w:lang w:val="en-US"/>
        </w:rPr>
        <w:t>Being able to see by a robot means that abstract terms like saturation, exposure</w:t>
      </w:r>
      <w:r w:rsidR="004B5B77">
        <w:rPr>
          <w:lang w:val="en-US"/>
        </w:rPr>
        <w:t xml:space="preserve"> concerning drawings, emotions, faces</w:t>
      </w:r>
      <w:r w:rsidR="00FD7769">
        <w:rPr>
          <w:lang w:val="en-US"/>
        </w:rPr>
        <w:t>, etc. can be derived based on measurable phenomena</w:t>
      </w:r>
      <w:r w:rsidR="004B5B77">
        <w:rPr>
          <w:lang w:val="en-US"/>
        </w:rPr>
        <w:t xml:space="preserve"> like colors, movements, shapes, etc</w:t>
      </w:r>
      <w:r w:rsidR="00FD7769">
        <w:rPr>
          <w:lang w:val="en-US"/>
        </w:rPr>
        <w:t xml:space="preserve">. </w:t>
      </w:r>
      <w:r w:rsidR="003E7332">
        <w:rPr>
          <w:lang w:val="en-US"/>
        </w:rPr>
        <w:t xml:space="preserve">The re-constructed human terms support hermeneutics/diagnostics/simulations – e.g. in case of autistic persons. The same analytical logic will be involved into the interpretations of the interactions of sporting </w:t>
      </w:r>
      <w:r w:rsidR="000D28DF">
        <w:rPr>
          <w:lang w:val="en-US"/>
        </w:rPr>
        <w:t>teams</w:t>
      </w:r>
      <w:r w:rsidR="003E7332">
        <w:rPr>
          <w:lang w:val="en-US"/>
        </w:rPr>
        <w:t xml:space="preserve"> or teachers/students.</w:t>
      </w:r>
      <w:r w:rsidR="000D28DF">
        <w:rPr>
          <w:lang w:val="en-US"/>
        </w:rPr>
        <w:t xml:space="preserve"> The interpretation of autistic persons based on face reader equipment is a specific challenge because the init</w:t>
      </w:r>
      <w:r w:rsidR="00493857">
        <w:rPr>
          <w:lang w:val="en-US"/>
        </w:rPr>
        <w:t>ializing of emotions are calibrated for non-autistic persons.</w:t>
      </w:r>
      <w:r w:rsidR="004B5B77">
        <w:rPr>
          <w:lang w:val="en-US"/>
        </w:rPr>
        <w:t xml:space="preserve"> Changes, similarities can be interpreted however in arbitrary constellations.</w:t>
      </w:r>
    </w:p>
    <w:p w14:paraId="2AC1417B" w14:textId="77777777" w:rsidR="00504B28" w:rsidRPr="00504B28" w:rsidRDefault="00504B28" w:rsidP="005B4C8F">
      <w:pPr>
        <w:jc w:val="both"/>
        <w:rPr>
          <w:lang w:val="en-US"/>
        </w:rPr>
      </w:pPr>
      <w:r w:rsidRPr="005B4C8F">
        <w:rPr>
          <w:u w:val="single"/>
          <w:lang w:val="en-US"/>
        </w:rPr>
        <w:t>Keywords</w:t>
      </w:r>
      <w:r w:rsidRPr="00504B28">
        <w:rPr>
          <w:lang w:val="en-US"/>
        </w:rPr>
        <w:t>:</w:t>
      </w:r>
      <w:r>
        <w:rPr>
          <w:lang w:val="en-US"/>
        </w:rPr>
        <w:t xml:space="preserve"> artificial intelligence, robot eye, similarity analysis, consistence</w:t>
      </w:r>
      <w:r w:rsidR="00367E6D">
        <w:rPr>
          <w:lang w:val="en-US"/>
        </w:rPr>
        <w:t>, emotion</w:t>
      </w:r>
    </w:p>
    <w:p w14:paraId="52F9CAEC" w14:textId="77777777" w:rsidR="00CA4D15" w:rsidRDefault="00CA4D15" w:rsidP="005B4C8F">
      <w:pPr>
        <w:pStyle w:val="Cmsor1"/>
        <w:jc w:val="both"/>
        <w:rPr>
          <w:lang w:val="en-US"/>
        </w:rPr>
      </w:pPr>
      <w:r>
        <w:rPr>
          <w:lang w:val="en-US"/>
        </w:rPr>
        <w:t>Acknowledgement</w:t>
      </w:r>
    </w:p>
    <w:p w14:paraId="53EAA543" w14:textId="77777777" w:rsidR="00CA4D15" w:rsidRPr="00CA4D15" w:rsidRDefault="00283B2F" w:rsidP="005B4C8F">
      <w:pPr>
        <w:jc w:val="both"/>
        <w:rPr>
          <w:lang w:val="en-US"/>
        </w:rPr>
      </w:pPr>
      <w:r>
        <w:rPr>
          <w:lang w:val="en-US"/>
        </w:rPr>
        <w:t>The data asset for this paper comes from the MAUGLI-project in Hungary</w:t>
      </w:r>
      <w:r>
        <w:rPr>
          <w:rStyle w:val="Lbjegyzet-hivatkozs"/>
          <w:lang w:val="en-US"/>
        </w:rPr>
        <w:footnoteReference w:id="3"/>
      </w:r>
      <w:r>
        <w:rPr>
          <w:lang w:val="en-US"/>
        </w:rPr>
        <w:t>, where masterminds are Mr. SZANI (Ferenc) and Mr. NAGY (Zoltán). The measurements were made by ETRESEARCH</w:t>
      </w:r>
      <w:r>
        <w:rPr>
          <w:rStyle w:val="Lbjegyzet-hivatkozs"/>
          <w:lang w:val="en-US"/>
        </w:rPr>
        <w:footnoteReference w:id="4"/>
      </w:r>
      <w:r>
        <w:rPr>
          <w:lang w:val="en-US"/>
        </w:rPr>
        <w:t>.</w:t>
      </w:r>
    </w:p>
    <w:p w14:paraId="6BD2D9E6" w14:textId="77777777" w:rsidR="00504B28" w:rsidRPr="00504B28" w:rsidRDefault="00504B28" w:rsidP="005B4C8F">
      <w:pPr>
        <w:pStyle w:val="Cmsor1"/>
        <w:jc w:val="both"/>
        <w:rPr>
          <w:lang w:val="en-US"/>
        </w:rPr>
      </w:pPr>
      <w:r w:rsidRPr="00504B28">
        <w:rPr>
          <w:lang w:val="en-US"/>
        </w:rPr>
        <w:t>Introduction</w:t>
      </w:r>
    </w:p>
    <w:p w14:paraId="12FE2F3D" w14:textId="2839182E" w:rsidR="00504B28" w:rsidRDefault="00B73D36" w:rsidP="005B4C8F">
      <w:pPr>
        <w:jc w:val="both"/>
        <w:rPr>
          <w:lang w:val="en-US"/>
        </w:rPr>
      </w:pPr>
      <w:r>
        <w:rPr>
          <w:lang w:val="en-US"/>
        </w:rPr>
        <w:t>The robot-eye-concept</w:t>
      </w:r>
      <w:r>
        <w:rPr>
          <w:rStyle w:val="Lbjegyzet-hivatkozs"/>
          <w:lang w:val="en-US"/>
        </w:rPr>
        <w:footnoteReference w:id="5"/>
      </w:r>
      <w:r>
        <w:rPr>
          <w:lang w:val="en-US"/>
        </w:rPr>
        <w:t xml:space="preserve"> is an interpretation logic, where </w:t>
      </w:r>
      <w:r w:rsidR="00C65D57">
        <w:rPr>
          <w:lang w:val="en-US"/>
        </w:rPr>
        <w:t>the objective is: creation of algorithms being capable of seeing in different ways like human eyes (eg. pictures through thermo-cameras vs. photos with natural colors).</w:t>
      </w:r>
    </w:p>
    <w:p w14:paraId="3C66F32E" w14:textId="77777777" w:rsidR="00A13E8E" w:rsidRDefault="00C65D57" w:rsidP="005B4C8F">
      <w:pPr>
        <w:jc w:val="both"/>
        <w:rPr>
          <w:lang w:val="en-US"/>
        </w:rPr>
      </w:pPr>
      <w:r>
        <w:rPr>
          <w:lang w:val="en-US"/>
        </w:rPr>
        <w:t xml:space="preserve">Face reading makes possible to estimate </w:t>
      </w:r>
      <w:r w:rsidR="00A13E8E">
        <w:rPr>
          <w:lang w:val="en-US"/>
        </w:rPr>
        <w:t>emotions like</w:t>
      </w:r>
      <w:r w:rsidR="00073FB8">
        <w:rPr>
          <w:lang w:val="en-US"/>
        </w:rPr>
        <w:t>:</w:t>
      </w:r>
      <w:r w:rsidR="00A13E8E">
        <w:rPr>
          <w:lang w:val="en-US"/>
        </w:rPr>
        <w:t xml:space="preserve"> </w:t>
      </w:r>
    </w:p>
    <w:p w14:paraId="548BF225" w14:textId="77777777" w:rsidR="00A13E8E" w:rsidRDefault="00A13E8E" w:rsidP="00FB2FFF">
      <w:pPr>
        <w:pStyle w:val="Listaszerbekezds"/>
        <w:numPr>
          <w:ilvl w:val="0"/>
          <w:numId w:val="2"/>
        </w:numPr>
        <w:jc w:val="both"/>
        <w:rPr>
          <w:lang w:val="en-US"/>
        </w:rPr>
      </w:pPr>
      <w:r>
        <w:rPr>
          <w:lang w:val="en-US"/>
        </w:rPr>
        <w:t>Neutral</w:t>
      </w:r>
    </w:p>
    <w:p w14:paraId="17D54565" w14:textId="77777777" w:rsidR="00A13E8E" w:rsidRDefault="00A13E8E" w:rsidP="00FB2FFF">
      <w:pPr>
        <w:pStyle w:val="Listaszerbekezds"/>
        <w:numPr>
          <w:ilvl w:val="0"/>
          <w:numId w:val="2"/>
        </w:numPr>
        <w:jc w:val="both"/>
        <w:rPr>
          <w:lang w:val="en-US"/>
        </w:rPr>
      </w:pPr>
      <w:r w:rsidRPr="00A13E8E">
        <w:rPr>
          <w:lang w:val="en-US"/>
        </w:rPr>
        <w:t>Happy</w:t>
      </w:r>
    </w:p>
    <w:p w14:paraId="6BD3DFE6" w14:textId="77777777" w:rsidR="00A13E8E" w:rsidRDefault="00A13E8E" w:rsidP="00FB2FFF">
      <w:pPr>
        <w:pStyle w:val="Listaszerbekezds"/>
        <w:numPr>
          <w:ilvl w:val="0"/>
          <w:numId w:val="2"/>
        </w:numPr>
        <w:jc w:val="both"/>
        <w:rPr>
          <w:lang w:val="en-US"/>
        </w:rPr>
      </w:pPr>
      <w:r>
        <w:rPr>
          <w:lang w:val="en-US"/>
        </w:rPr>
        <w:t>Sad</w:t>
      </w:r>
    </w:p>
    <w:p w14:paraId="3A415AD7" w14:textId="77777777" w:rsidR="00A13E8E" w:rsidRDefault="00A13E8E" w:rsidP="00FB2FFF">
      <w:pPr>
        <w:pStyle w:val="Listaszerbekezds"/>
        <w:numPr>
          <w:ilvl w:val="0"/>
          <w:numId w:val="2"/>
        </w:numPr>
        <w:jc w:val="both"/>
        <w:rPr>
          <w:lang w:val="en-US"/>
        </w:rPr>
      </w:pPr>
      <w:r w:rsidRPr="00A13E8E">
        <w:rPr>
          <w:lang w:val="en-US"/>
        </w:rPr>
        <w:t>Angry</w:t>
      </w:r>
    </w:p>
    <w:p w14:paraId="7846AD50" w14:textId="77777777" w:rsidR="00A13E8E" w:rsidRDefault="00A13E8E" w:rsidP="00FB2FFF">
      <w:pPr>
        <w:pStyle w:val="Listaszerbekezds"/>
        <w:numPr>
          <w:ilvl w:val="0"/>
          <w:numId w:val="2"/>
        </w:numPr>
        <w:jc w:val="both"/>
        <w:rPr>
          <w:lang w:val="en-US"/>
        </w:rPr>
      </w:pPr>
      <w:r>
        <w:rPr>
          <w:lang w:val="en-US"/>
        </w:rPr>
        <w:t>Surprised</w:t>
      </w:r>
    </w:p>
    <w:p w14:paraId="4A73D3A4" w14:textId="77777777" w:rsidR="00A13E8E" w:rsidRDefault="00A13E8E" w:rsidP="00FB2FFF">
      <w:pPr>
        <w:pStyle w:val="Listaszerbekezds"/>
        <w:numPr>
          <w:ilvl w:val="0"/>
          <w:numId w:val="2"/>
        </w:numPr>
        <w:jc w:val="both"/>
        <w:rPr>
          <w:lang w:val="en-US"/>
        </w:rPr>
      </w:pPr>
      <w:r>
        <w:rPr>
          <w:lang w:val="en-US"/>
        </w:rPr>
        <w:t>Scared</w:t>
      </w:r>
    </w:p>
    <w:p w14:paraId="588B24E6" w14:textId="77777777" w:rsidR="00C65D57" w:rsidRDefault="00A13E8E" w:rsidP="00FB2FFF">
      <w:pPr>
        <w:pStyle w:val="Listaszerbekezds"/>
        <w:numPr>
          <w:ilvl w:val="0"/>
          <w:numId w:val="2"/>
        </w:numPr>
        <w:jc w:val="both"/>
        <w:rPr>
          <w:lang w:val="en-US"/>
        </w:rPr>
      </w:pPr>
      <w:r w:rsidRPr="00A13E8E">
        <w:rPr>
          <w:lang w:val="en-US"/>
        </w:rPr>
        <w:t>Disgusted</w:t>
      </w:r>
    </w:p>
    <w:p w14:paraId="6D138217" w14:textId="0F2726D0" w:rsidR="00A13E8E" w:rsidRDefault="00A13E8E" w:rsidP="00A13E8E">
      <w:pPr>
        <w:jc w:val="both"/>
        <w:rPr>
          <w:lang w:val="en-US"/>
        </w:rPr>
      </w:pPr>
      <w:r>
        <w:rPr>
          <w:lang w:val="en-US"/>
        </w:rPr>
        <w:t>The d</w:t>
      </w:r>
      <w:r w:rsidRPr="00A13E8E">
        <w:rPr>
          <w:lang w:val="en-US"/>
        </w:rPr>
        <w:t xml:space="preserve">etailed log </w:t>
      </w:r>
      <w:r>
        <w:rPr>
          <w:lang w:val="en-US"/>
        </w:rPr>
        <w:t>in a face reading process</w:t>
      </w:r>
      <w:r w:rsidRPr="00A13E8E">
        <w:rPr>
          <w:lang w:val="en-US"/>
        </w:rPr>
        <w:t xml:space="preserve"> contains all the emotional classifier outputs. Each emotion is expressed as a value between 0 and 1, indicating the intensity of the emotion. '0' means that the emotion is not visible in the facial expression, '1' means that the emotion is fully present. When no face is found or the face cannot be model</w:t>
      </w:r>
      <w:r w:rsidR="0045518C">
        <w:rPr>
          <w:lang w:val="en-US"/>
        </w:rPr>
        <w:t>l</w:t>
      </w:r>
      <w:r w:rsidRPr="00A13E8E">
        <w:rPr>
          <w:lang w:val="en-US"/>
        </w:rPr>
        <w:t xml:space="preserve">ed (e.g. because the quality of the video is poor), a record </w:t>
      </w:r>
      <w:r w:rsidRPr="00A13E8E">
        <w:rPr>
          <w:lang w:val="en-US"/>
        </w:rPr>
        <w:lastRenderedPageBreak/>
        <w:t xml:space="preserve">with FIND_FAILED </w:t>
      </w:r>
      <w:r w:rsidR="00583C4E">
        <w:rPr>
          <w:lang w:val="en-US"/>
        </w:rPr>
        <w:t xml:space="preserve">(it means no object could be identified to measure) </w:t>
      </w:r>
      <w:r w:rsidRPr="00A13E8E">
        <w:rPr>
          <w:lang w:val="en-US"/>
        </w:rPr>
        <w:t xml:space="preserve">or FIT_FAILED </w:t>
      </w:r>
      <w:r w:rsidR="00583C4E">
        <w:rPr>
          <w:lang w:val="en-US"/>
        </w:rPr>
        <w:t xml:space="preserve">(object is given, but measuring is not possible) </w:t>
      </w:r>
      <w:r w:rsidRPr="00A13E8E">
        <w:rPr>
          <w:lang w:val="en-US"/>
        </w:rPr>
        <w:t>is added.</w:t>
      </w:r>
    </w:p>
    <w:p w14:paraId="207293D5" w14:textId="77777777" w:rsidR="00583C4E" w:rsidRDefault="00583C4E" w:rsidP="00A13E8E">
      <w:pPr>
        <w:jc w:val="both"/>
        <w:rPr>
          <w:lang w:val="en-US"/>
        </w:rPr>
      </w:pPr>
      <w:r>
        <w:rPr>
          <w:lang w:val="en-US"/>
        </w:rPr>
        <w:t>Similarity analysis is a complex methodology</w:t>
      </w:r>
      <w:r>
        <w:rPr>
          <w:rStyle w:val="Lbjegyzet-hivatkozs"/>
          <w:lang w:val="en-US"/>
        </w:rPr>
        <w:footnoteReference w:id="6"/>
      </w:r>
      <w:r>
        <w:rPr>
          <w:lang w:val="en-US"/>
        </w:rPr>
        <w:t xml:space="preserve"> to support intuition-generation like deriving artificial terms and/or price/ratio-optima and/or forecast, etc. Similarities can be defined between arbitrary objects based on appropriate level of meta-data. </w:t>
      </w:r>
    </w:p>
    <w:p w14:paraId="669E265F" w14:textId="42E78529" w:rsidR="00583C4E" w:rsidRDefault="00583C4E" w:rsidP="00A13E8E">
      <w:pPr>
        <w:jc w:val="both"/>
        <w:rPr>
          <w:lang w:val="en-US"/>
        </w:rPr>
      </w:pPr>
      <w:r>
        <w:rPr>
          <w:lang w:val="en-US"/>
        </w:rPr>
        <w:t>Autism is a complex phenomenon, which is hard to interpret with standard/biological human intuition processes. In order to be capable of interpreting autistic behavior in a better way, it is necessary to be able to sense (see/hear/touch/etc.) as wide range as possible. The extension of the range of sensations means: each combinatorial possible variation of interpretation of measurable sig</w:t>
      </w:r>
      <w:r w:rsidR="00073FB8">
        <w:rPr>
          <w:lang w:val="en-US"/>
        </w:rPr>
        <w:t>n</w:t>
      </w:r>
      <w:r>
        <w:rPr>
          <w:lang w:val="en-US"/>
        </w:rPr>
        <w:t xml:space="preserve">s should be generable. </w:t>
      </w:r>
    </w:p>
    <w:p w14:paraId="5C32FC1A" w14:textId="46EC3E0D" w:rsidR="00583C4E" w:rsidRPr="00A13E8E" w:rsidRDefault="00583C4E" w:rsidP="00A13E8E">
      <w:pPr>
        <w:jc w:val="both"/>
        <w:rPr>
          <w:lang w:val="en-US"/>
        </w:rPr>
      </w:pPr>
      <w:r>
        <w:rPr>
          <w:lang w:val="en-US"/>
        </w:rPr>
        <w:t>This paper is a kind of follow</w:t>
      </w:r>
      <w:r w:rsidR="00073FB8">
        <w:rPr>
          <w:lang w:val="en-US"/>
        </w:rPr>
        <w:t>-</w:t>
      </w:r>
      <w:r>
        <w:rPr>
          <w:lang w:val="en-US"/>
        </w:rPr>
        <w:t>up action for a lot of analytical activities based on similarities. Through chains of similarity analyses</w:t>
      </w:r>
      <w:r w:rsidR="0076205D">
        <w:rPr>
          <w:lang w:val="en-US"/>
        </w:rPr>
        <w:t xml:space="preserve"> for creation of arbitrary abstractions (terms)</w:t>
      </w:r>
      <w:r>
        <w:rPr>
          <w:lang w:val="en-US"/>
        </w:rPr>
        <w:t xml:space="preserve"> and through </w:t>
      </w:r>
      <w:r w:rsidR="0076205D">
        <w:rPr>
          <w:lang w:val="en-US"/>
        </w:rPr>
        <w:t>flexible defining OAMs</w:t>
      </w:r>
      <w:r w:rsidR="0076205D">
        <w:rPr>
          <w:rStyle w:val="Lbjegyzet-hivatkozs"/>
          <w:lang w:val="en-US"/>
        </w:rPr>
        <w:footnoteReference w:id="7"/>
      </w:r>
      <w:r w:rsidR="0076205D">
        <w:rPr>
          <w:lang w:val="en-US"/>
        </w:rPr>
        <w:t xml:space="preserve"> it is possible to extend the possibilities of statistical descriptions. Based on n</w:t>
      </w:r>
      <w:r w:rsidR="00E73ADE">
        <w:rPr>
          <w:lang w:val="en-US"/>
        </w:rPr>
        <w:t>ew terms a new world is born like the term variant for snow in case of Eskimos or the same variability of terms for sand in desert populations compared to the simple words like snow and sand used in “standard” environments.</w:t>
      </w:r>
      <w:r w:rsidR="00F60A8C">
        <w:rPr>
          <w:lang w:val="en-US"/>
        </w:rPr>
        <w:t xml:space="preserve"> Further analogies can be: hunting without eyes but based on ultrasound</w:t>
      </w:r>
      <w:r w:rsidR="00694660">
        <w:rPr>
          <w:lang w:val="en-US"/>
        </w:rPr>
        <w:t xml:space="preserve"> or reading without eyes but with fingers (c.f. braille alphabet).</w:t>
      </w:r>
    </w:p>
    <w:p w14:paraId="2AFE595F" w14:textId="77777777" w:rsidR="00504B28" w:rsidRDefault="00504B28" w:rsidP="005B4C8F">
      <w:pPr>
        <w:pStyle w:val="Cmsor1"/>
        <w:jc w:val="both"/>
        <w:rPr>
          <w:lang w:val="en-US"/>
        </w:rPr>
      </w:pPr>
      <w:r>
        <w:rPr>
          <w:lang w:val="en-US"/>
        </w:rPr>
        <w:t>Measurements</w:t>
      </w:r>
    </w:p>
    <w:p w14:paraId="7AB768E0" w14:textId="77777777" w:rsidR="00504B28" w:rsidRDefault="00CF2D42" w:rsidP="005B4C8F">
      <w:pPr>
        <w:jc w:val="both"/>
        <w:rPr>
          <w:lang w:val="en-US"/>
        </w:rPr>
      </w:pPr>
      <w:r>
        <w:rPr>
          <w:lang w:val="en-US"/>
        </w:rPr>
        <w:t xml:space="preserve">There are two simple measurements: two persons have been measured with the same face reader unit in different environment (it means during watching different videos with different lengths and contents). The persons were sitting in swivel chairs during the face reading processes. Therefore it was trivial to lose the initial signs or even the object itself. As it can be seen: the quality and the quantity of the available data asset as such is not yet good enough for statistic robust interpretations. </w:t>
      </w:r>
      <w:r w:rsidR="00FB2FFF">
        <w:rPr>
          <w:lang w:val="en-US"/>
        </w:rPr>
        <w:t>So, t</w:t>
      </w:r>
      <w:r>
        <w:rPr>
          <w:lang w:val="en-US"/>
        </w:rPr>
        <w:t>he objective of this paper is to demonstrate possibilities on the field of term creations and hermeneutics based on data from face readers.</w:t>
      </w:r>
    </w:p>
    <w:p w14:paraId="693F51A2" w14:textId="77777777" w:rsidR="00CF2D42" w:rsidRDefault="00CF2D42" w:rsidP="005B4C8F">
      <w:pPr>
        <w:jc w:val="both"/>
        <w:rPr>
          <w:lang w:val="en-US"/>
        </w:rPr>
      </w:pPr>
      <w:r>
        <w:rPr>
          <w:lang w:val="en-US"/>
        </w:rPr>
        <w:t>The</w:t>
      </w:r>
      <w:r w:rsidR="00FB2FFF">
        <w:rPr>
          <w:lang w:val="en-US"/>
        </w:rPr>
        <w:t xml:space="preserve"> measurement delivered two charts with 1+7 columns: the time-co-ordinates + the above listed 7 emotions. The charts had 4526 and 5485 records for 5 minutes and 08 seconds vs. 6 minutes and 05 seconds.</w:t>
      </w:r>
      <w:r w:rsidR="004651CE">
        <w:rPr>
          <w:lang w:val="en-US"/>
        </w:rPr>
        <w:t xml:space="preserve"> Measurements were executed in different time intervals. The average sequence</w:t>
      </w:r>
      <w:r w:rsidR="00FB2FFF">
        <w:rPr>
          <w:lang w:val="en-US"/>
        </w:rPr>
        <w:t xml:space="preserve"> </w:t>
      </w:r>
      <w:r w:rsidR="004651CE">
        <w:rPr>
          <w:lang w:val="en-US"/>
        </w:rPr>
        <w:t xml:space="preserve">is ca. 0.07 second. The two anonymized persons will be described as P(A) and P(B), where figures about P(A) will have a background color of grey and this person had the shorter </w:t>
      </w:r>
      <w:r w:rsidR="00B80D27">
        <w:rPr>
          <w:lang w:val="en-US"/>
        </w:rPr>
        <w:t xml:space="preserve">time interval. The figures for P(B) do not have any colored background. </w:t>
      </w:r>
    </w:p>
    <w:p w14:paraId="3D2BA239" w14:textId="77777777" w:rsidR="00504B28" w:rsidRDefault="00504B28" w:rsidP="005B4C8F">
      <w:pPr>
        <w:pStyle w:val="Cmsor1"/>
        <w:jc w:val="both"/>
        <w:rPr>
          <w:lang w:val="en-US"/>
        </w:rPr>
      </w:pPr>
      <w:r>
        <w:rPr>
          <w:lang w:val="en-US"/>
        </w:rPr>
        <w:t>Results</w:t>
      </w:r>
    </w:p>
    <w:p w14:paraId="4DFB2D89" w14:textId="77777777" w:rsidR="00367E6D" w:rsidRDefault="000A5181" w:rsidP="005B4C8F">
      <w:pPr>
        <w:jc w:val="both"/>
        <w:rPr>
          <w:lang w:val="en-US"/>
        </w:rPr>
      </w:pPr>
      <w:r>
        <w:rPr>
          <w:lang w:val="en-US"/>
        </w:rPr>
        <w:t>P(A) produced correct measurements in 27% of all records. P(B) has the same value higher: 59%. The differences in concentration capacity can be caused both through the personality and the content of the video - the environment (temperature, etc. during the measurements) was the same.</w:t>
      </w:r>
    </w:p>
    <w:p w14:paraId="380ECFE4" w14:textId="70154F7D" w:rsidR="000A5181" w:rsidRDefault="000A5181" w:rsidP="005B4C8F">
      <w:pPr>
        <w:jc w:val="both"/>
        <w:rPr>
          <w:lang w:val="en-US"/>
        </w:rPr>
      </w:pPr>
      <w:r>
        <w:rPr>
          <w:lang w:val="en-US"/>
        </w:rPr>
        <w:t xml:space="preserve">The following results try to demonstrate comparable characteristics – without delivering any causalities. The figures stands for new terms being not visible in a direct way by any humans. The </w:t>
      </w:r>
      <w:r>
        <w:rPr>
          <w:lang w:val="en-US"/>
        </w:rPr>
        <w:lastRenderedPageBreak/>
        <w:t>paper tries to find the appropriate magic of words to create texts about the graphical information units.</w:t>
      </w:r>
      <w:r w:rsidR="00246AF3">
        <w:rPr>
          <w:lang w:val="en-US"/>
        </w:rPr>
        <w:t xml:space="preserve"> Figures will always be presented in pairwise sequence to support visual comparisons</w:t>
      </w:r>
      <w:r w:rsidR="00073FB8">
        <w:rPr>
          <w:lang w:val="en-US"/>
        </w:rPr>
        <w:t>.</w:t>
      </w:r>
    </w:p>
    <w:p w14:paraId="2B4A1F9E" w14:textId="77777777" w:rsidR="00A457D1" w:rsidRDefault="00A457D1" w:rsidP="005B4C8F">
      <w:pPr>
        <w:pStyle w:val="Cmsor2"/>
        <w:jc w:val="both"/>
        <w:rPr>
          <w:lang w:val="en-US"/>
        </w:rPr>
      </w:pPr>
      <w:r>
        <w:rPr>
          <w:lang w:val="en-US"/>
        </w:rPr>
        <w:t>Most relevant emotions</w:t>
      </w:r>
    </w:p>
    <w:p w14:paraId="55ABB64E" w14:textId="7C975549" w:rsidR="00A457D1" w:rsidRDefault="00246AF3" w:rsidP="005B4C8F">
      <w:pPr>
        <w:jc w:val="both"/>
        <w:rPr>
          <w:lang w:val="en-US"/>
        </w:rPr>
      </w:pPr>
      <w:r>
        <w:rPr>
          <w:lang w:val="en-US"/>
        </w:rPr>
        <w:t xml:space="preserve">The first </w:t>
      </w:r>
      <w:r w:rsidR="00E81E90">
        <w:rPr>
          <w:lang w:val="en-US"/>
        </w:rPr>
        <w:t>figures show colored codes for emotion being the most robust detectable in time intervals, where the measurements were possible at all. (In each time interval</w:t>
      </w:r>
      <w:r w:rsidR="006F3149">
        <w:rPr>
          <w:lang w:val="en-US"/>
        </w:rPr>
        <w:t xml:space="preserve"> </w:t>
      </w:r>
      <w:r w:rsidR="00E81E90">
        <w:rPr>
          <w:lang w:val="en-US"/>
        </w:rPr>
        <w:t xml:space="preserve">each emotion </w:t>
      </w:r>
      <w:r w:rsidR="00FB29A0">
        <w:rPr>
          <w:lang w:val="en-US"/>
        </w:rPr>
        <w:t xml:space="preserve">had </w:t>
      </w:r>
      <w:r w:rsidR="00E81E90">
        <w:rPr>
          <w:lang w:val="en-US"/>
        </w:rPr>
        <w:t>a kind of potential presence. The most relevant emotion is the emotion with the highest detection index value.)</w:t>
      </w:r>
    </w:p>
    <w:p w14:paraId="377DBA3C" w14:textId="77777777" w:rsidR="00A457D1" w:rsidRDefault="00DD40BB" w:rsidP="005B4C8F">
      <w:pPr>
        <w:jc w:val="both"/>
        <w:rPr>
          <w:lang w:val="en-US"/>
        </w:rPr>
      </w:pPr>
      <w:r>
        <w:rPr>
          <w:noProof/>
          <w:lang w:eastAsia="hu-HU"/>
        </w:rPr>
        <w:drawing>
          <wp:inline distT="0" distB="0" distL="0" distR="0" wp14:anchorId="683EC7E7" wp14:editId="4B87E23A">
            <wp:extent cx="5760720" cy="2784475"/>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784475"/>
                    </a:xfrm>
                    <a:prstGeom prst="rect">
                      <a:avLst/>
                    </a:prstGeom>
                  </pic:spPr>
                </pic:pic>
              </a:graphicData>
            </a:graphic>
          </wp:inline>
        </w:drawing>
      </w:r>
    </w:p>
    <w:p w14:paraId="6D5E58D9" w14:textId="77777777" w:rsidR="00A457D1" w:rsidRDefault="00DD40BB" w:rsidP="005B4C8F">
      <w:pPr>
        <w:jc w:val="both"/>
        <w:rPr>
          <w:lang w:val="en-US"/>
        </w:rPr>
      </w:pPr>
      <w:r>
        <w:rPr>
          <w:noProof/>
          <w:lang w:eastAsia="hu-HU"/>
        </w:rPr>
        <w:drawing>
          <wp:inline distT="0" distB="0" distL="0" distR="0" wp14:anchorId="36FEA7D5" wp14:editId="62796B45">
            <wp:extent cx="5760720" cy="2617470"/>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617470"/>
                    </a:xfrm>
                    <a:prstGeom prst="rect">
                      <a:avLst/>
                    </a:prstGeom>
                  </pic:spPr>
                </pic:pic>
              </a:graphicData>
            </a:graphic>
          </wp:inline>
        </w:drawing>
      </w:r>
    </w:p>
    <w:p w14:paraId="578380DB" w14:textId="77777777" w:rsidR="00FD7437" w:rsidRDefault="00FD7437" w:rsidP="005B4C8F">
      <w:pPr>
        <w:jc w:val="both"/>
        <w:rPr>
          <w:lang w:val="en-US"/>
        </w:rPr>
      </w:pPr>
      <w:r>
        <w:rPr>
          <w:lang w:val="en-US"/>
        </w:rPr>
        <w:t>Figure-1: Most relevant emotions (source: own presentation</w:t>
      </w:r>
      <w:r w:rsidR="006F3149">
        <w:rPr>
          <w:lang w:val="en-US"/>
        </w:rPr>
        <w:t>, where P(A) chart without background color and P(B) has a greyish background</w:t>
      </w:r>
      <w:r>
        <w:rPr>
          <w:lang w:val="en-US"/>
        </w:rPr>
        <w:t>)</w:t>
      </w:r>
    </w:p>
    <w:p w14:paraId="6AF32D7E" w14:textId="77777777" w:rsidR="006F3149" w:rsidRDefault="006F3149">
      <w:pPr>
        <w:rPr>
          <w:lang w:val="en-US"/>
        </w:rPr>
      </w:pPr>
      <w:r>
        <w:rPr>
          <w:lang w:val="en-US"/>
        </w:rPr>
        <w:br w:type="page"/>
      </w:r>
    </w:p>
    <w:p w14:paraId="0E25361C" w14:textId="77777777" w:rsidR="00A457D1" w:rsidRDefault="00B76802" w:rsidP="005B4C8F">
      <w:pPr>
        <w:jc w:val="both"/>
        <w:rPr>
          <w:lang w:val="en-US"/>
        </w:rPr>
      </w:pPr>
      <w:r>
        <w:rPr>
          <w:lang w:val="en-US"/>
        </w:rPr>
        <w:lastRenderedPageBreak/>
        <w:t>The following interpretation make</w:t>
      </w:r>
      <w:r w:rsidR="00FB29A0">
        <w:rPr>
          <w:lang w:val="en-US"/>
        </w:rPr>
        <w:t>s it</w:t>
      </w:r>
      <w:r>
        <w:rPr>
          <w:lang w:val="en-US"/>
        </w:rPr>
        <w:t xml:space="preserve"> possible to have a holistic picture about the interpretation potential of this first (basically statistical) figure</w:t>
      </w:r>
      <w:r w:rsidR="00E83587">
        <w:rPr>
          <w:lang w:val="en-US"/>
        </w:rPr>
        <w:t xml:space="preserve"> based only on valid </w:t>
      </w:r>
      <w:r w:rsidR="00DA589F">
        <w:rPr>
          <w:lang w:val="en-US"/>
        </w:rPr>
        <w:t>measurements without showing non-</w:t>
      </w:r>
      <w:r w:rsidR="00E83587">
        <w:rPr>
          <w:lang w:val="en-US"/>
        </w:rPr>
        <w:t>measurable time intervals</w:t>
      </w:r>
      <w:r w:rsidR="00D03876">
        <w:rPr>
          <w:lang w:val="en-US"/>
        </w:rPr>
        <w:t>. It can be reported:</w:t>
      </w:r>
    </w:p>
    <w:p w14:paraId="4499830C" w14:textId="77777777" w:rsidR="00D03876" w:rsidRDefault="00E83587" w:rsidP="00AB5576">
      <w:pPr>
        <w:pStyle w:val="Listaszerbekezds"/>
        <w:numPr>
          <w:ilvl w:val="0"/>
          <w:numId w:val="3"/>
        </w:numPr>
        <w:jc w:val="both"/>
        <w:rPr>
          <w:lang w:val="en-US"/>
        </w:rPr>
      </w:pPr>
      <w:r>
        <w:rPr>
          <w:lang w:val="en-US"/>
        </w:rPr>
        <w:t>the ratio of emotions</w:t>
      </w:r>
    </w:p>
    <w:p w14:paraId="50454A03" w14:textId="77777777" w:rsidR="00E83587" w:rsidRDefault="00E83587" w:rsidP="00AB5576">
      <w:pPr>
        <w:pStyle w:val="Listaszerbekezds"/>
        <w:numPr>
          <w:ilvl w:val="0"/>
          <w:numId w:val="3"/>
        </w:numPr>
        <w:jc w:val="both"/>
        <w:rPr>
          <w:lang w:val="en-US"/>
        </w:rPr>
      </w:pPr>
      <w:r>
        <w:rPr>
          <w:lang w:val="en-US"/>
        </w:rPr>
        <w:t>the most determinant/characteristic emotion</w:t>
      </w:r>
    </w:p>
    <w:p w14:paraId="0D352916" w14:textId="7492600B" w:rsidR="00D03876" w:rsidRDefault="00D03876" w:rsidP="00AB5576">
      <w:pPr>
        <w:pStyle w:val="Listaszerbekezds"/>
        <w:numPr>
          <w:ilvl w:val="0"/>
          <w:numId w:val="3"/>
        </w:numPr>
        <w:jc w:val="both"/>
        <w:rPr>
          <w:lang w:val="en-US"/>
        </w:rPr>
      </w:pPr>
      <w:r w:rsidRPr="00D03876">
        <w:rPr>
          <w:lang w:val="en-US"/>
        </w:rPr>
        <w:t>the maximal</w:t>
      </w:r>
      <w:r w:rsidR="009906BA">
        <w:rPr>
          <w:lang w:val="en-US"/>
        </w:rPr>
        <w:t xml:space="preserve"> and</w:t>
      </w:r>
      <w:r w:rsidRPr="00D03876">
        <w:rPr>
          <w:lang w:val="en-US"/>
        </w:rPr>
        <w:t xml:space="preserve"> average value of the intensity of emotion</w:t>
      </w:r>
      <w:r>
        <w:rPr>
          <w:lang w:val="en-US"/>
        </w:rPr>
        <w:t>s</w:t>
      </w:r>
      <w:r w:rsidRPr="00D03876">
        <w:rPr>
          <w:lang w:val="en-US"/>
        </w:rPr>
        <w:t xml:space="preserve"> (see emotion level – Y-axis)</w:t>
      </w:r>
    </w:p>
    <w:p w14:paraId="4B75FC38" w14:textId="77777777" w:rsidR="00D03876" w:rsidRDefault="00D03876" w:rsidP="00AB5576">
      <w:pPr>
        <w:pStyle w:val="Listaszerbekezds"/>
        <w:numPr>
          <w:ilvl w:val="0"/>
          <w:numId w:val="3"/>
        </w:numPr>
        <w:jc w:val="both"/>
        <w:rPr>
          <w:lang w:val="en-US"/>
        </w:rPr>
      </w:pPr>
      <w:r>
        <w:rPr>
          <w:lang w:val="en-US"/>
        </w:rPr>
        <w:t xml:space="preserve">the </w:t>
      </w:r>
      <w:r w:rsidR="00E83587">
        <w:rPr>
          <w:lang w:val="en-US"/>
        </w:rPr>
        <w:t>homogeneity of colored codes</w:t>
      </w:r>
    </w:p>
    <w:p w14:paraId="0859D846" w14:textId="77777777" w:rsidR="00E83587" w:rsidRDefault="00E83587" w:rsidP="00AB5576">
      <w:pPr>
        <w:pStyle w:val="Listaszerbekezds"/>
        <w:numPr>
          <w:ilvl w:val="0"/>
          <w:numId w:val="3"/>
        </w:numPr>
        <w:jc w:val="both"/>
        <w:rPr>
          <w:lang w:val="en-US"/>
        </w:rPr>
      </w:pPr>
      <w:r>
        <w:rPr>
          <w:lang w:val="en-US"/>
        </w:rPr>
        <w:t>the dynamic of the intensities of expression of emotions (increasing/decreasing of emotions)</w:t>
      </w:r>
    </w:p>
    <w:p w14:paraId="79CAA66E" w14:textId="77777777" w:rsidR="00E83587" w:rsidRDefault="00E83587" w:rsidP="00AB5576">
      <w:pPr>
        <w:pStyle w:val="Listaszerbekezds"/>
        <w:numPr>
          <w:ilvl w:val="0"/>
          <w:numId w:val="3"/>
        </w:numPr>
        <w:jc w:val="both"/>
        <w:rPr>
          <w:lang w:val="en-US"/>
        </w:rPr>
      </w:pPr>
      <w:r>
        <w:rPr>
          <w:lang w:val="en-US"/>
        </w:rPr>
        <w:t>the trend of emotional intensities during the time</w:t>
      </w:r>
    </w:p>
    <w:p w14:paraId="6E5FC238" w14:textId="2E7B71E5" w:rsidR="00E83587" w:rsidRPr="00FD7437" w:rsidRDefault="00E83587" w:rsidP="002B0D0E">
      <w:pPr>
        <w:pStyle w:val="Listaszerbekezds"/>
        <w:numPr>
          <w:ilvl w:val="0"/>
          <w:numId w:val="3"/>
        </w:numPr>
        <w:jc w:val="both"/>
        <w:rPr>
          <w:lang w:val="en-US"/>
        </w:rPr>
      </w:pPr>
      <w:r w:rsidRPr="00FD7437">
        <w:rPr>
          <w:lang w:val="en-US"/>
        </w:rPr>
        <w:t>…</w:t>
      </w:r>
      <w:r w:rsidR="00FD7437" w:rsidRPr="00FD7437">
        <w:rPr>
          <w:lang w:val="en-US"/>
        </w:rPr>
        <w:t xml:space="preserve"> </w:t>
      </w:r>
    </w:p>
    <w:p w14:paraId="6AAACCB6" w14:textId="77777777" w:rsidR="00E83587" w:rsidRDefault="00E83587" w:rsidP="00E83587">
      <w:pPr>
        <w:jc w:val="both"/>
        <w:rPr>
          <w:lang w:val="en-US"/>
        </w:rPr>
      </w:pPr>
      <w:r>
        <w:rPr>
          <w:lang w:val="en-US"/>
        </w:rPr>
        <w:t>About the two Persons:</w:t>
      </w:r>
    </w:p>
    <w:p w14:paraId="357C5163" w14:textId="50CD273F" w:rsidR="00E83587" w:rsidRDefault="00E83587" w:rsidP="00E83587">
      <w:pPr>
        <w:pStyle w:val="Listaszerbekezds"/>
        <w:numPr>
          <w:ilvl w:val="0"/>
          <w:numId w:val="4"/>
        </w:numPr>
        <w:jc w:val="both"/>
        <w:rPr>
          <w:lang w:val="en-US"/>
        </w:rPr>
      </w:pPr>
      <w:r>
        <w:rPr>
          <w:lang w:val="en-US"/>
        </w:rPr>
        <w:t>P(B) is more happy and have angry phases</w:t>
      </w:r>
      <w:r w:rsidR="00FB29A0">
        <w:rPr>
          <w:lang w:val="en-US"/>
        </w:rPr>
        <w:t xml:space="preserve"> in higher frequency</w:t>
      </w:r>
      <w:r>
        <w:rPr>
          <w:lang w:val="en-US"/>
        </w:rPr>
        <w:t xml:space="preserve"> than P(A)</w:t>
      </w:r>
      <w:r w:rsidR="00FB29A0">
        <w:rPr>
          <w:lang w:val="en-US"/>
        </w:rPr>
        <w:t xml:space="preserve"> </w:t>
      </w:r>
    </w:p>
    <w:p w14:paraId="7D4B12AF" w14:textId="77777777" w:rsidR="00E83587" w:rsidRDefault="00E83587" w:rsidP="00E83587">
      <w:pPr>
        <w:pStyle w:val="Listaszerbekezds"/>
        <w:numPr>
          <w:ilvl w:val="0"/>
          <w:numId w:val="4"/>
        </w:numPr>
        <w:jc w:val="both"/>
        <w:rPr>
          <w:lang w:val="en-US"/>
        </w:rPr>
      </w:pPr>
      <w:r>
        <w:rPr>
          <w:lang w:val="en-US"/>
        </w:rPr>
        <w:t>P(A) is more sad and longer surprised than P(B)</w:t>
      </w:r>
    </w:p>
    <w:p w14:paraId="4418CDF8" w14:textId="77777777" w:rsidR="00E83587" w:rsidRDefault="00E83587" w:rsidP="00E83587">
      <w:pPr>
        <w:pStyle w:val="Listaszerbekezds"/>
        <w:numPr>
          <w:ilvl w:val="0"/>
          <w:numId w:val="4"/>
        </w:numPr>
        <w:jc w:val="both"/>
        <w:rPr>
          <w:lang w:val="en-US"/>
        </w:rPr>
      </w:pPr>
      <w:r>
        <w:rPr>
          <w:lang w:val="en-US"/>
        </w:rPr>
        <w:t>P(A) has higher intensity values than P(B)</w:t>
      </w:r>
    </w:p>
    <w:p w14:paraId="06A26975" w14:textId="6967798B" w:rsidR="00E83587" w:rsidRDefault="00E83587" w:rsidP="00E83587">
      <w:pPr>
        <w:pStyle w:val="Listaszerbekezds"/>
        <w:numPr>
          <w:ilvl w:val="0"/>
          <w:numId w:val="4"/>
        </w:numPr>
        <w:jc w:val="both"/>
        <w:rPr>
          <w:lang w:val="en-US"/>
        </w:rPr>
      </w:pPr>
      <w:r>
        <w:rPr>
          <w:lang w:val="en-US"/>
        </w:rPr>
        <w:t>P(B) has high intensity phases</w:t>
      </w:r>
      <w:r w:rsidR="00FB29A0">
        <w:rPr>
          <w:lang w:val="en-US"/>
        </w:rPr>
        <w:t xml:space="preserve"> with higher frequency</w:t>
      </w:r>
    </w:p>
    <w:p w14:paraId="1FB45020" w14:textId="77777777" w:rsidR="00E83587" w:rsidRDefault="00E83587" w:rsidP="00E83587">
      <w:pPr>
        <w:pStyle w:val="Listaszerbekezds"/>
        <w:numPr>
          <w:ilvl w:val="0"/>
          <w:numId w:val="4"/>
        </w:numPr>
        <w:jc w:val="both"/>
        <w:rPr>
          <w:lang w:val="en-US"/>
        </w:rPr>
      </w:pPr>
      <w:r>
        <w:rPr>
          <w:lang w:val="en-US"/>
        </w:rPr>
        <w:t>…</w:t>
      </w:r>
    </w:p>
    <w:p w14:paraId="63728BF4" w14:textId="69C76656" w:rsidR="00E83587" w:rsidRPr="00E83587" w:rsidRDefault="00E83587" w:rsidP="00E83587">
      <w:pPr>
        <w:jc w:val="both"/>
        <w:rPr>
          <w:lang w:val="en-US"/>
        </w:rPr>
      </w:pPr>
      <w:r>
        <w:rPr>
          <w:lang w:val="en-US"/>
        </w:rPr>
        <w:t xml:space="preserve">In general: </w:t>
      </w:r>
      <w:r w:rsidR="00191CB6">
        <w:rPr>
          <w:lang w:val="en-US"/>
        </w:rPr>
        <w:t xml:space="preserve">In case of the same video content and </w:t>
      </w:r>
      <w:r w:rsidR="00ED53D6">
        <w:rPr>
          <w:lang w:val="en-US"/>
        </w:rPr>
        <w:t>redundant/frequent measurements the habits of the persons can be described. If the autistic person is willing to estimate/declare the own emotions, then it can be assumed, that the measured sadness/happiness/etc. are not the real emotions. The self-evaluation should not (always) deliver realistic emotions. EEG-figures and/or other physiological indicators and/or eye tracking measurements can also support the declaration of the real psychical status. It would be a potential finding, if the interpretation of standard emotion could be calibrated for autistic persons in a more robust way</w:t>
      </w:r>
      <w:r w:rsidR="009906BA">
        <w:rPr>
          <w:lang w:val="en-US"/>
        </w:rPr>
        <w:t>.</w:t>
      </w:r>
    </w:p>
    <w:p w14:paraId="3C6FEF8D" w14:textId="77777777" w:rsidR="00E771E1" w:rsidRDefault="00E771E1" w:rsidP="005B4C8F">
      <w:pPr>
        <w:pStyle w:val="Cmsor2"/>
        <w:jc w:val="both"/>
        <w:rPr>
          <w:lang w:val="en-US"/>
        </w:rPr>
      </w:pPr>
      <w:r>
        <w:rPr>
          <w:lang w:val="en-US"/>
        </w:rPr>
        <w:t>Detected emotions</w:t>
      </w:r>
    </w:p>
    <w:p w14:paraId="2D45BAE2" w14:textId="2474295F" w:rsidR="00FD7437" w:rsidRDefault="00490124" w:rsidP="005B4C8F">
      <w:pPr>
        <w:jc w:val="both"/>
        <w:rPr>
          <w:lang w:val="en-US"/>
        </w:rPr>
      </w:pPr>
      <w:r>
        <w:rPr>
          <w:lang w:val="en-US"/>
        </w:rPr>
        <w:t xml:space="preserve">The delivered estimations about the detected emotions are not values of probabilities. The sum of the emotion levels do not lead </w:t>
      </w:r>
      <w:r w:rsidR="009906BA">
        <w:rPr>
          <w:lang w:val="en-US"/>
        </w:rPr>
        <w:t xml:space="preserve">up </w:t>
      </w:r>
      <w:r>
        <w:rPr>
          <w:lang w:val="en-US"/>
        </w:rPr>
        <w:t xml:space="preserve">to 1.000. The sum of the emotion levels is theoretically 7, but the emotions should have antagonisms – even in case of actors with very flexible face </w:t>
      </w:r>
      <w:r w:rsidR="00FD7437">
        <w:rPr>
          <w:lang w:val="en-US"/>
        </w:rPr>
        <w:t>muscles</w:t>
      </w:r>
      <w:r>
        <w:rPr>
          <w:lang w:val="en-US"/>
        </w:rPr>
        <w:t xml:space="preserve">. </w:t>
      </w:r>
      <w:r w:rsidR="00FD7437">
        <w:rPr>
          <w:lang w:val="en-US"/>
        </w:rPr>
        <w:t>Therefore the realistic highest value should be lower (ca. 3). If the sum of the 7 emotion levels are given (in case of the really interpretable measurements), the following reports can be derived:</w:t>
      </w:r>
    </w:p>
    <w:p w14:paraId="671F2E97" w14:textId="77777777" w:rsidR="006F3149" w:rsidRDefault="006F3149" w:rsidP="005B4C8F">
      <w:pPr>
        <w:jc w:val="both"/>
        <w:rPr>
          <w:lang w:val="en-US"/>
        </w:rPr>
      </w:pPr>
    </w:p>
    <w:p w14:paraId="324B436D" w14:textId="77777777" w:rsidR="006F3149" w:rsidRDefault="006F3149" w:rsidP="005B4C8F">
      <w:pPr>
        <w:jc w:val="both"/>
        <w:rPr>
          <w:lang w:val="en-US"/>
        </w:rPr>
      </w:pPr>
    </w:p>
    <w:p w14:paraId="0C668E02" w14:textId="77777777" w:rsidR="006F3149" w:rsidRDefault="006F3149" w:rsidP="005B4C8F">
      <w:pPr>
        <w:jc w:val="both"/>
        <w:rPr>
          <w:lang w:val="en-US"/>
        </w:rPr>
      </w:pPr>
    </w:p>
    <w:p w14:paraId="55629B4C" w14:textId="77777777" w:rsidR="006F3149" w:rsidRDefault="006F3149" w:rsidP="005B4C8F">
      <w:pPr>
        <w:jc w:val="both"/>
        <w:rPr>
          <w:lang w:val="en-US"/>
        </w:rPr>
      </w:pPr>
    </w:p>
    <w:p w14:paraId="42EC91C5" w14:textId="77777777" w:rsidR="006F3149" w:rsidRPr="0090315A" w:rsidRDefault="006F3149" w:rsidP="005B4C8F">
      <w:pPr>
        <w:jc w:val="both"/>
        <w:rPr>
          <w:lang w:val="en-US"/>
        </w:rPr>
      </w:pPr>
    </w:p>
    <w:p w14:paraId="08A10045" w14:textId="77777777" w:rsidR="00504B28" w:rsidRDefault="00E771E1" w:rsidP="005B4C8F">
      <w:pPr>
        <w:jc w:val="both"/>
        <w:rPr>
          <w:lang w:val="en-US"/>
        </w:rPr>
      </w:pPr>
      <w:r>
        <w:rPr>
          <w:noProof/>
          <w:lang w:eastAsia="hu-HU"/>
        </w:rPr>
        <w:lastRenderedPageBreak/>
        <w:drawing>
          <wp:inline distT="0" distB="0" distL="0" distR="0" wp14:anchorId="67152E8D" wp14:editId="32A7B40F">
            <wp:extent cx="5760720" cy="150749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507490"/>
                    </a:xfrm>
                    <a:prstGeom prst="rect">
                      <a:avLst/>
                    </a:prstGeom>
                  </pic:spPr>
                </pic:pic>
              </a:graphicData>
            </a:graphic>
          </wp:inline>
        </w:drawing>
      </w:r>
    </w:p>
    <w:p w14:paraId="23941868" w14:textId="77777777" w:rsidR="00367E6D" w:rsidRDefault="00367E6D" w:rsidP="005B4C8F">
      <w:pPr>
        <w:jc w:val="both"/>
        <w:rPr>
          <w:lang w:val="en-US"/>
        </w:rPr>
      </w:pPr>
      <w:r>
        <w:rPr>
          <w:noProof/>
          <w:lang w:eastAsia="hu-HU"/>
        </w:rPr>
        <w:drawing>
          <wp:inline distT="0" distB="0" distL="0" distR="0" wp14:anchorId="66B37F4F" wp14:editId="0F27EE11">
            <wp:extent cx="5760720" cy="1365885"/>
            <wp:effectExtent l="0" t="0" r="0" b="571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365885"/>
                    </a:xfrm>
                    <a:prstGeom prst="rect">
                      <a:avLst/>
                    </a:prstGeom>
                  </pic:spPr>
                </pic:pic>
              </a:graphicData>
            </a:graphic>
          </wp:inline>
        </w:drawing>
      </w:r>
    </w:p>
    <w:p w14:paraId="0379103F" w14:textId="77777777" w:rsidR="00367E6D" w:rsidRDefault="006839EB" w:rsidP="005B4C8F">
      <w:pPr>
        <w:jc w:val="both"/>
        <w:rPr>
          <w:lang w:val="en-US"/>
        </w:rPr>
      </w:pPr>
      <w:r>
        <w:rPr>
          <w:noProof/>
          <w:lang w:eastAsia="hu-HU"/>
        </w:rPr>
        <w:drawing>
          <wp:inline distT="0" distB="0" distL="0" distR="0" wp14:anchorId="09E4B907" wp14:editId="269AF386">
            <wp:extent cx="5760720" cy="1315720"/>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315720"/>
                    </a:xfrm>
                    <a:prstGeom prst="rect">
                      <a:avLst/>
                    </a:prstGeom>
                  </pic:spPr>
                </pic:pic>
              </a:graphicData>
            </a:graphic>
          </wp:inline>
        </w:drawing>
      </w:r>
    </w:p>
    <w:p w14:paraId="5670F8C8" w14:textId="77777777" w:rsidR="00FD7437" w:rsidRDefault="00FD7437" w:rsidP="005B4C8F">
      <w:pPr>
        <w:jc w:val="both"/>
        <w:rPr>
          <w:lang w:val="en-US"/>
        </w:rPr>
      </w:pPr>
      <w:r>
        <w:rPr>
          <w:lang w:val="en-US"/>
        </w:rPr>
        <w:t>Figure-2: Sum of measured emotion levels (source: own presentation, where the last figure is a proportioned view of the figure in the middle to show impulsivity in the same time intervals)</w:t>
      </w:r>
    </w:p>
    <w:p w14:paraId="4704FDD4" w14:textId="77777777" w:rsidR="00FD7437" w:rsidRDefault="00914368" w:rsidP="00914368">
      <w:pPr>
        <w:pStyle w:val="Listaszerbekezds"/>
        <w:numPr>
          <w:ilvl w:val="0"/>
          <w:numId w:val="5"/>
        </w:numPr>
        <w:jc w:val="both"/>
        <w:rPr>
          <w:lang w:val="en-US"/>
        </w:rPr>
      </w:pPr>
      <w:r>
        <w:rPr>
          <w:lang w:val="en-US"/>
        </w:rPr>
        <w:t>the trend/steepness of the saturation of the aggregated emotion levels (red lines)</w:t>
      </w:r>
    </w:p>
    <w:p w14:paraId="258A7A72" w14:textId="77777777" w:rsidR="00914368" w:rsidRDefault="00914368" w:rsidP="00914368">
      <w:pPr>
        <w:pStyle w:val="Listaszerbekezds"/>
        <w:numPr>
          <w:ilvl w:val="0"/>
          <w:numId w:val="5"/>
        </w:numPr>
        <w:jc w:val="both"/>
        <w:rPr>
          <w:lang w:val="en-US"/>
        </w:rPr>
      </w:pPr>
      <w:r>
        <w:rPr>
          <w:lang w:val="en-US"/>
        </w:rPr>
        <w:t xml:space="preserve">the </w:t>
      </w:r>
      <w:r w:rsidR="00E16D66">
        <w:rPr>
          <w:lang w:val="en-US"/>
        </w:rPr>
        <w:t>amount of positive and/or negative peaks over given thresholds</w:t>
      </w:r>
    </w:p>
    <w:p w14:paraId="4C882561" w14:textId="77777777" w:rsidR="00E16D66" w:rsidRDefault="00E16D66" w:rsidP="00914368">
      <w:pPr>
        <w:pStyle w:val="Listaszerbekezds"/>
        <w:numPr>
          <w:ilvl w:val="0"/>
          <w:numId w:val="5"/>
        </w:numPr>
        <w:jc w:val="both"/>
        <w:rPr>
          <w:lang w:val="en-US"/>
        </w:rPr>
      </w:pPr>
      <w:r>
        <w:rPr>
          <w:lang w:val="en-US"/>
        </w:rPr>
        <w:t>the maximal, minimal, average, etc. distances of peaks</w:t>
      </w:r>
    </w:p>
    <w:p w14:paraId="1E0EDC66" w14:textId="77777777" w:rsidR="00E16D66" w:rsidRDefault="00E16D66" w:rsidP="00914368">
      <w:pPr>
        <w:pStyle w:val="Listaszerbekezds"/>
        <w:numPr>
          <w:ilvl w:val="0"/>
          <w:numId w:val="5"/>
        </w:numPr>
        <w:jc w:val="both"/>
        <w:rPr>
          <w:lang w:val="en-US"/>
        </w:rPr>
      </w:pPr>
      <w:r>
        <w:rPr>
          <w:lang w:val="en-US"/>
        </w:rPr>
        <w:t>the most relevant cutting points</w:t>
      </w:r>
      <w:r>
        <w:rPr>
          <w:rStyle w:val="Lbjegyzet-hivatkozs"/>
          <w:lang w:val="en-US"/>
        </w:rPr>
        <w:footnoteReference w:id="8"/>
      </w:r>
      <w:r>
        <w:rPr>
          <w:lang w:val="en-US"/>
        </w:rPr>
        <w:t xml:space="preserve"> and their positions, distances</w:t>
      </w:r>
    </w:p>
    <w:p w14:paraId="3B29E695" w14:textId="77777777" w:rsidR="00E16D66" w:rsidRDefault="00BC6652" w:rsidP="00914368">
      <w:pPr>
        <w:pStyle w:val="Listaszerbekezds"/>
        <w:numPr>
          <w:ilvl w:val="0"/>
          <w:numId w:val="5"/>
        </w:numPr>
        <w:jc w:val="both"/>
        <w:rPr>
          <w:lang w:val="en-US"/>
        </w:rPr>
      </w:pPr>
      <w:r>
        <w:rPr>
          <w:lang w:val="en-US"/>
        </w:rPr>
        <w:t>lengths of intervals (integrals) over/under the trend line</w:t>
      </w:r>
    </w:p>
    <w:p w14:paraId="517FBE71" w14:textId="77777777" w:rsidR="00E16D66" w:rsidRDefault="00E16D66" w:rsidP="00914368">
      <w:pPr>
        <w:pStyle w:val="Listaszerbekezds"/>
        <w:numPr>
          <w:ilvl w:val="0"/>
          <w:numId w:val="5"/>
        </w:numPr>
        <w:jc w:val="both"/>
        <w:rPr>
          <w:lang w:val="en-US"/>
        </w:rPr>
      </w:pPr>
      <w:r>
        <w:rPr>
          <w:lang w:val="en-US"/>
        </w:rPr>
        <w:t>…</w:t>
      </w:r>
    </w:p>
    <w:p w14:paraId="2CB9C680" w14:textId="77777777" w:rsidR="00914368" w:rsidRDefault="00914368" w:rsidP="00914368">
      <w:pPr>
        <w:jc w:val="both"/>
        <w:rPr>
          <w:lang w:val="en-US"/>
        </w:rPr>
      </w:pPr>
      <w:r>
        <w:rPr>
          <w:lang w:val="en-US"/>
        </w:rPr>
        <w:t>About the two Persons:</w:t>
      </w:r>
    </w:p>
    <w:p w14:paraId="6E00E0FB" w14:textId="77777777" w:rsidR="00914368" w:rsidRDefault="00914368" w:rsidP="00914368">
      <w:pPr>
        <w:pStyle w:val="Listaszerbekezds"/>
        <w:numPr>
          <w:ilvl w:val="0"/>
          <w:numId w:val="6"/>
        </w:numPr>
        <w:jc w:val="both"/>
        <w:rPr>
          <w:lang w:val="en-US"/>
        </w:rPr>
      </w:pPr>
      <w:r>
        <w:rPr>
          <w:lang w:val="en-US"/>
        </w:rPr>
        <w:t xml:space="preserve">P(A) has a decreasing trend </w:t>
      </w:r>
      <w:r w:rsidR="00BC6652">
        <w:rPr>
          <w:lang w:val="en-US"/>
        </w:rPr>
        <w:t>compared to</w:t>
      </w:r>
      <w:r>
        <w:rPr>
          <w:lang w:val="en-US"/>
        </w:rPr>
        <w:t xml:space="preserve"> P(B)</w:t>
      </w:r>
      <w:r w:rsidR="00BC6652">
        <w:rPr>
          <w:lang w:val="en-US"/>
        </w:rPr>
        <w:t xml:space="preserve"> with light increasing trend</w:t>
      </w:r>
      <w:r>
        <w:rPr>
          <w:lang w:val="en-US"/>
        </w:rPr>
        <w:t xml:space="preserve"> – it means a kind of temporal “burn out”</w:t>
      </w:r>
      <w:r w:rsidR="00BC6652">
        <w:rPr>
          <w:lang w:val="en-US"/>
        </w:rPr>
        <w:t xml:space="preserve"> in case of decreasing</w:t>
      </w:r>
    </w:p>
    <w:p w14:paraId="32C3FE23" w14:textId="77777777" w:rsidR="00914368" w:rsidRDefault="00914368" w:rsidP="00914368">
      <w:pPr>
        <w:pStyle w:val="Listaszerbekezds"/>
        <w:numPr>
          <w:ilvl w:val="0"/>
          <w:numId w:val="6"/>
        </w:numPr>
        <w:jc w:val="both"/>
        <w:rPr>
          <w:lang w:val="en-US"/>
        </w:rPr>
      </w:pPr>
      <w:r>
        <w:rPr>
          <w:lang w:val="en-US"/>
        </w:rPr>
        <w:t>P(A) has a higher impulsivity of emotional changes in the aggregated level</w:t>
      </w:r>
    </w:p>
    <w:p w14:paraId="23F94F6C" w14:textId="77777777" w:rsidR="00914368" w:rsidRDefault="00914368" w:rsidP="00914368">
      <w:pPr>
        <w:pStyle w:val="Listaszerbekezds"/>
        <w:numPr>
          <w:ilvl w:val="0"/>
          <w:numId w:val="6"/>
        </w:numPr>
        <w:jc w:val="both"/>
        <w:rPr>
          <w:lang w:val="en-US"/>
        </w:rPr>
      </w:pPr>
      <w:r>
        <w:rPr>
          <w:lang w:val="en-US"/>
        </w:rPr>
        <w:t>…</w:t>
      </w:r>
    </w:p>
    <w:p w14:paraId="2E689962" w14:textId="1763DE6E" w:rsidR="006906F3" w:rsidRPr="006906F3" w:rsidRDefault="006906F3" w:rsidP="006906F3">
      <w:pPr>
        <w:jc w:val="both"/>
        <w:rPr>
          <w:lang w:val="en-US"/>
        </w:rPr>
      </w:pPr>
      <w:r>
        <w:rPr>
          <w:lang w:val="en-US"/>
        </w:rPr>
        <w:t>In general: The aggregation of emotion level is already a kind of new term-creation, where the appropriate words, phrases, sentences are not trivial to define/find for the human intuition processes.</w:t>
      </w:r>
    </w:p>
    <w:p w14:paraId="7DD11273" w14:textId="77777777" w:rsidR="0090315A" w:rsidRDefault="0090315A" w:rsidP="005B4C8F">
      <w:pPr>
        <w:pStyle w:val="Cmsor2"/>
        <w:jc w:val="both"/>
        <w:rPr>
          <w:lang w:val="en-US"/>
        </w:rPr>
      </w:pPr>
      <w:r>
        <w:rPr>
          <w:lang w:val="en-US"/>
        </w:rPr>
        <w:lastRenderedPageBreak/>
        <w:t>Invalid and valid phases</w:t>
      </w:r>
    </w:p>
    <w:p w14:paraId="58BDBB6A" w14:textId="07E0AEBF" w:rsidR="0090315A" w:rsidRPr="0090315A" w:rsidRDefault="001F4381" w:rsidP="005B4C8F">
      <w:pPr>
        <w:jc w:val="both"/>
        <w:rPr>
          <w:lang w:val="en-US"/>
        </w:rPr>
      </w:pPr>
      <w:r>
        <w:rPr>
          <w:lang w:val="en-US"/>
        </w:rPr>
        <w:t>If the non-measurable intervals are also presented,  the interpretations of Figure-2 lead to new characteristics</w:t>
      </w:r>
      <w:r w:rsidR="009906BA">
        <w:rPr>
          <w:lang w:val="en-US"/>
        </w:rPr>
        <w:t>, such as below</w:t>
      </w:r>
      <w:r>
        <w:rPr>
          <w:lang w:val="en-US"/>
        </w:rPr>
        <w:t>:</w:t>
      </w:r>
    </w:p>
    <w:p w14:paraId="01CBB23F" w14:textId="77777777" w:rsidR="00367E6D" w:rsidRDefault="00870788" w:rsidP="005B4C8F">
      <w:pPr>
        <w:jc w:val="both"/>
        <w:rPr>
          <w:lang w:val="en-US"/>
        </w:rPr>
      </w:pPr>
      <w:r>
        <w:rPr>
          <w:noProof/>
          <w:lang w:eastAsia="hu-HU"/>
        </w:rPr>
        <w:drawing>
          <wp:inline distT="0" distB="0" distL="0" distR="0" wp14:anchorId="217D1514" wp14:editId="569E58FC">
            <wp:extent cx="5760720" cy="1242695"/>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242695"/>
                    </a:xfrm>
                    <a:prstGeom prst="rect">
                      <a:avLst/>
                    </a:prstGeom>
                  </pic:spPr>
                </pic:pic>
              </a:graphicData>
            </a:graphic>
          </wp:inline>
        </w:drawing>
      </w:r>
    </w:p>
    <w:p w14:paraId="7E81BB1A" w14:textId="77777777" w:rsidR="0090315A" w:rsidRDefault="008B173A" w:rsidP="005B4C8F">
      <w:pPr>
        <w:jc w:val="both"/>
        <w:rPr>
          <w:lang w:val="en-US"/>
        </w:rPr>
      </w:pPr>
      <w:r>
        <w:rPr>
          <w:noProof/>
          <w:lang w:eastAsia="hu-HU"/>
        </w:rPr>
        <w:drawing>
          <wp:inline distT="0" distB="0" distL="0" distR="0" wp14:anchorId="13C8A8A5" wp14:editId="13FA8767">
            <wp:extent cx="5760720" cy="1389380"/>
            <wp:effectExtent l="0" t="0" r="0" b="127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389380"/>
                    </a:xfrm>
                    <a:prstGeom prst="rect">
                      <a:avLst/>
                    </a:prstGeom>
                  </pic:spPr>
                </pic:pic>
              </a:graphicData>
            </a:graphic>
          </wp:inline>
        </w:drawing>
      </w:r>
    </w:p>
    <w:p w14:paraId="51F3D8B2" w14:textId="77777777" w:rsidR="006D03CE" w:rsidRDefault="006D03CE" w:rsidP="005B4C8F">
      <w:pPr>
        <w:jc w:val="both"/>
        <w:rPr>
          <w:lang w:val="en-US"/>
        </w:rPr>
      </w:pPr>
      <w:r>
        <w:rPr>
          <w:lang w:val="en-US"/>
        </w:rPr>
        <w:t>Figure-3: Measurable and non-measurable phases (source: own presentation, where the values for non-measurable time units are substituted through the last valid measured values)</w:t>
      </w:r>
    </w:p>
    <w:p w14:paraId="12CD0600" w14:textId="77777777" w:rsidR="00367E6D" w:rsidRDefault="001F4381" w:rsidP="001F4381">
      <w:pPr>
        <w:pStyle w:val="Listaszerbekezds"/>
        <w:numPr>
          <w:ilvl w:val="0"/>
          <w:numId w:val="7"/>
        </w:numPr>
        <w:jc w:val="both"/>
        <w:rPr>
          <w:lang w:val="en-US"/>
        </w:rPr>
      </w:pPr>
      <w:r>
        <w:rPr>
          <w:lang w:val="en-US"/>
        </w:rPr>
        <w:t>lengths/ratios of (non-)measurable time intervals</w:t>
      </w:r>
    </w:p>
    <w:p w14:paraId="5E6BDF9A" w14:textId="77777777" w:rsidR="001F4381" w:rsidRDefault="001F4381" w:rsidP="001F4381">
      <w:pPr>
        <w:pStyle w:val="Listaszerbekezds"/>
        <w:numPr>
          <w:ilvl w:val="0"/>
          <w:numId w:val="7"/>
        </w:numPr>
        <w:jc w:val="both"/>
        <w:rPr>
          <w:lang w:val="en-US"/>
        </w:rPr>
      </w:pPr>
      <w:r>
        <w:rPr>
          <w:lang w:val="en-US"/>
        </w:rPr>
        <w:t>amounts of come-back-phases</w:t>
      </w:r>
    </w:p>
    <w:p w14:paraId="6B6DFA39" w14:textId="77777777" w:rsidR="001F4381" w:rsidRPr="001F4381" w:rsidRDefault="001F4381" w:rsidP="001F4381">
      <w:pPr>
        <w:pStyle w:val="Listaszerbekezds"/>
        <w:numPr>
          <w:ilvl w:val="0"/>
          <w:numId w:val="7"/>
        </w:numPr>
        <w:jc w:val="both"/>
        <w:rPr>
          <w:lang w:val="en-US"/>
        </w:rPr>
      </w:pPr>
      <w:r>
        <w:rPr>
          <w:lang w:val="en-US"/>
        </w:rPr>
        <w:t>…</w:t>
      </w:r>
    </w:p>
    <w:p w14:paraId="75255065" w14:textId="77777777" w:rsidR="001F4381" w:rsidRDefault="001F4381" w:rsidP="005B4C8F">
      <w:pPr>
        <w:jc w:val="both"/>
        <w:rPr>
          <w:lang w:val="en-US"/>
        </w:rPr>
      </w:pPr>
      <w:r>
        <w:rPr>
          <w:lang w:val="en-US"/>
        </w:rPr>
        <w:t>About the two Persons:</w:t>
      </w:r>
    </w:p>
    <w:p w14:paraId="338A1DEA" w14:textId="77777777" w:rsidR="001F4381" w:rsidRDefault="001F4381" w:rsidP="001F4381">
      <w:pPr>
        <w:pStyle w:val="Listaszerbekezds"/>
        <w:numPr>
          <w:ilvl w:val="0"/>
          <w:numId w:val="8"/>
        </w:numPr>
        <w:jc w:val="both"/>
        <w:rPr>
          <w:lang w:val="en-US"/>
        </w:rPr>
      </w:pPr>
      <w:r>
        <w:rPr>
          <w:lang w:val="en-US"/>
        </w:rPr>
        <w:t>P(A) has longer phases delivering non-measurable situations then P(B)</w:t>
      </w:r>
    </w:p>
    <w:p w14:paraId="54AA7126" w14:textId="77777777" w:rsidR="00426E21" w:rsidRPr="006906F3" w:rsidRDefault="00426E21" w:rsidP="00D0736A">
      <w:pPr>
        <w:pStyle w:val="Listaszerbekezds"/>
        <w:numPr>
          <w:ilvl w:val="0"/>
          <w:numId w:val="8"/>
        </w:numPr>
        <w:jc w:val="both"/>
        <w:rPr>
          <w:lang w:val="en-US"/>
        </w:rPr>
      </w:pPr>
      <w:r w:rsidRPr="006906F3">
        <w:rPr>
          <w:lang w:val="en-US"/>
        </w:rPr>
        <w:t>…</w:t>
      </w:r>
    </w:p>
    <w:p w14:paraId="00825AB6" w14:textId="77777777" w:rsidR="003F721F" w:rsidRDefault="003F721F">
      <w:pPr>
        <w:rPr>
          <w:rFonts w:asciiTheme="majorHAnsi" w:eastAsiaTheme="majorEastAsia" w:hAnsiTheme="majorHAnsi" w:cstheme="majorBidi"/>
          <w:color w:val="2E74B5" w:themeColor="accent1" w:themeShade="BF"/>
          <w:sz w:val="26"/>
          <w:szCs w:val="26"/>
          <w:lang w:val="en-US"/>
        </w:rPr>
      </w:pPr>
      <w:r>
        <w:rPr>
          <w:lang w:val="en-US"/>
        </w:rPr>
        <w:br w:type="page"/>
      </w:r>
    </w:p>
    <w:p w14:paraId="29C3A229" w14:textId="0A6FDD1D" w:rsidR="008B173A" w:rsidRDefault="008B173A" w:rsidP="005B4C8F">
      <w:pPr>
        <w:pStyle w:val="Cmsor2"/>
        <w:jc w:val="both"/>
        <w:rPr>
          <w:lang w:val="en-US"/>
        </w:rPr>
      </w:pPr>
      <w:r>
        <w:rPr>
          <w:lang w:val="en-US"/>
        </w:rPr>
        <w:lastRenderedPageBreak/>
        <w:t>Only invalid phases</w:t>
      </w:r>
    </w:p>
    <w:p w14:paraId="5130D330" w14:textId="519C862A" w:rsidR="008B173A" w:rsidRDefault="006906F3" w:rsidP="005B4C8F">
      <w:pPr>
        <w:jc w:val="both"/>
        <w:rPr>
          <w:lang w:val="en-US"/>
        </w:rPr>
      </w:pPr>
      <w:r>
        <w:rPr>
          <w:lang w:val="en-US"/>
        </w:rPr>
        <w:t>The barcode-like figures about the invalid (non-measurable) phases can be seen as a kind of fingerprint, with characteristics like</w:t>
      </w:r>
      <w:r w:rsidR="009906BA">
        <w:rPr>
          <w:lang w:val="en-US"/>
        </w:rPr>
        <w:t xml:space="preserve"> below</w:t>
      </w:r>
      <w:r>
        <w:rPr>
          <w:lang w:val="en-US"/>
        </w:rPr>
        <w:t>:</w:t>
      </w:r>
    </w:p>
    <w:p w14:paraId="5922BF8A" w14:textId="77777777" w:rsidR="008B173A" w:rsidRDefault="000412A9" w:rsidP="005B4C8F">
      <w:pPr>
        <w:jc w:val="both"/>
        <w:rPr>
          <w:lang w:val="en-US"/>
        </w:rPr>
      </w:pPr>
      <w:r>
        <w:rPr>
          <w:noProof/>
          <w:lang w:eastAsia="hu-HU"/>
        </w:rPr>
        <w:drawing>
          <wp:inline distT="0" distB="0" distL="0" distR="0" wp14:anchorId="0D293C82" wp14:editId="020302A6">
            <wp:extent cx="5760720" cy="146177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461770"/>
                    </a:xfrm>
                    <a:prstGeom prst="rect">
                      <a:avLst/>
                    </a:prstGeom>
                  </pic:spPr>
                </pic:pic>
              </a:graphicData>
            </a:graphic>
          </wp:inline>
        </w:drawing>
      </w:r>
    </w:p>
    <w:p w14:paraId="251AE893" w14:textId="77777777" w:rsidR="008B173A" w:rsidRDefault="00870788" w:rsidP="005B4C8F">
      <w:pPr>
        <w:jc w:val="both"/>
        <w:rPr>
          <w:lang w:val="en-US"/>
        </w:rPr>
      </w:pPr>
      <w:r>
        <w:rPr>
          <w:noProof/>
          <w:lang w:eastAsia="hu-HU"/>
        </w:rPr>
        <w:drawing>
          <wp:inline distT="0" distB="0" distL="0" distR="0" wp14:anchorId="48894F5B" wp14:editId="56B6209D">
            <wp:extent cx="5760720" cy="1326673"/>
            <wp:effectExtent l="0" t="0" r="0" b="698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39007" cy="1344702"/>
                    </a:xfrm>
                    <a:prstGeom prst="rect">
                      <a:avLst/>
                    </a:prstGeom>
                  </pic:spPr>
                </pic:pic>
              </a:graphicData>
            </a:graphic>
          </wp:inline>
        </w:drawing>
      </w:r>
    </w:p>
    <w:p w14:paraId="14592845" w14:textId="7CD3DC9C" w:rsidR="006906F3" w:rsidRDefault="006906F3" w:rsidP="005B4C8F">
      <w:pPr>
        <w:jc w:val="both"/>
        <w:rPr>
          <w:lang w:val="en-US"/>
        </w:rPr>
      </w:pPr>
      <w:r>
        <w:rPr>
          <w:lang w:val="en-US"/>
        </w:rPr>
        <w:t>Figure-4: Invalid phases (source: own presentation</w:t>
      </w:r>
      <w:r w:rsidR="002C7FB7">
        <w:rPr>
          <w:lang w:val="en-US"/>
        </w:rPr>
        <w:t>, where phases with a lost object has a value of -14 and the phases with lost initializing has a value of +14 – quasi random cho</w:t>
      </w:r>
      <w:r w:rsidR="001F2ECE">
        <w:rPr>
          <w:lang w:val="en-US"/>
        </w:rPr>
        <w:t>ice</w:t>
      </w:r>
      <w:r>
        <w:rPr>
          <w:lang w:val="en-US"/>
        </w:rPr>
        <w:t>)</w:t>
      </w:r>
    </w:p>
    <w:p w14:paraId="3B6AA2E1" w14:textId="77777777" w:rsidR="002A046F" w:rsidRDefault="002C7FB7" w:rsidP="002C7FB7">
      <w:pPr>
        <w:pStyle w:val="Listaszerbekezds"/>
        <w:numPr>
          <w:ilvl w:val="0"/>
          <w:numId w:val="9"/>
        </w:numPr>
        <w:jc w:val="both"/>
        <w:rPr>
          <w:lang w:val="en-US"/>
        </w:rPr>
      </w:pPr>
      <w:r>
        <w:rPr>
          <w:lang w:val="en-US"/>
        </w:rPr>
        <w:t>trend</w:t>
      </w:r>
      <w:r w:rsidR="003C18ED">
        <w:rPr>
          <w:lang w:val="en-US"/>
        </w:rPr>
        <w:t>/amount</w:t>
      </w:r>
      <w:r>
        <w:rPr>
          <w:lang w:val="en-US"/>
        </w:rPr>
        <w:t xml:space="preserve"> of</w:t>
      </w:r>
      <w:r w:rsidR="00AC7223">
        <w:rPr>
          <w:lang w:val="en-US"/>
        </w:rPr>
        <w:t xml:space="preserve"> changes</w:t>
      </w:r>
    </w:p>
    <w:p w14:paraId="04F753FB" w14:textId="77777777" w:rsidR="009274EE" w:rsidRDefault="003C18ED" w:rsidP="002C7FB7">
      <w:pPr>
        <w:pStyle w:val="Listaszerbekezds"/>
        <w:numPr>
          <w:ilvl w:val="0"/>
          <w:numId w:val="9"/>
        </w:numPr>
        <w:jc w:val="both"/>
        <w:rPr>
          <w:lang w:val="en-US"/>
        </w:rPr>
      </w:pPr>
      <w:r>
        <w:rPr>
          <w:lang w:val="en-US"/>
        </w:rPr>
        <w:t>the lengths of homogeneous phases</w:t>
      </w:r>
    </w:p>
    <w:p w14:paraId="1F5D672D" w14:textId="77777777" w:rsidR="00AC7223" w:rsidRDefault="00AC7223" w:rsidP="002C7FB7">
      <w:pPr>
        <w:pStyle w:val="Listaszerbekezds"/>
        <w:numPr>
          <w:ilvl w:val="0"/>
          <w:numId w:val="9"/>
        </w:numPr>
        <w:jc w:val="both"/>
        <w:rPr>
          <w:lang w:val="en-US"/>
        </w:rPr>
      </w:pPr>
      <w:r>
        <w:rPr>
          <w:lang w:val="en-US"/>
        </w:rPr>
        <w:t>…</w:t>
      </w:r>
    </w:p>
    <w:p w14:paraId="5D4BFC84" w14:textId="77777777" w:rsidR="00AC7223" w:rsidRDefault="00AC7223" w:rsidP="00AC7223">
      <w:pPr>
        <w:jc w:val="both"/>
        <w:rPr>
          <w:lang w:val="en-US"/>
        </w:rPr>
      </w:pPr>
      <w:r>
        <w:rPr>
          <w:lang w:val="en-US"/>
        </w:rPr>
        <w:t>About the two Persons:</w:t>
      </w:r>
    </w:p>
    <w:p w14:paraId="4723459F" w14:textId="77777777" w:rsidR="00AC7223" w:rsidRDefault="003C18ED" w:rsidP="00AC7223">
      <w:pPr>
        <w:pStyle w:val="Listaszerbekezds"/>
        <w:numPr>
          <w:ilvl w:val="0"/>
          <w:numId w:val="10"/>
        </w:numPr>
        <w:jc w:val="both"/>
        <w:rPr>
          <w:lang w:val="en-US"/>
        </w:rPr>
      </w:pPr>
      <w:r>
        <w:rPr>
          <w:lang w:val="en-US"/>
        </w:rPr>
        <w:t>P(A) can be characterized through longer (typical) non-measurable phases, while P(B) has more and more non-measurable phases but first the lost initializing has a more massive presence</w:t>
      </w:r>
    </w:p>
    <w:p w14:paraId="2F32AD4B" w14:textId="66C34754" w:rsidR="003C18ED" w:rsidRDefault="003C18ED" w:rsidP="00AC7223">
      <w:pPr>
        <w:pStyle w:val="Listaszerbekezds"/>
        <w:numPr>
          <w:ilvl w:val="0"/>
          <w:numId w:val="10"/>
        </w:numPr>
        <w:jc w:val="both"/>
        <w:rPr>
          <w:lang w:val="en-US"/>
        </w:rPr>
      </w:pPr>
      <w:r>
        <w:rPr>
          <w:lang w:val="en-US"/>
        </w:rPr>
        <w:t>P(A)’s face can be lost for longer monotone time intervals th</w:t>
      </w:r>
      <w:r w:rsidR="001F2ECE">
        <w:rPr>
          <w:lang w:val="en-US"/>
        </w:rPr>
        <w:t>a</w:t>
      </w:r>
      <w:r>
        <w:rPr>
          <w:lang w:val="en-US"/>
        </w:rPr>
        <w:t>n in case of P(B)</w:t>
      </w:r>
    </w:p>
    <w:p w14:paraId="462EE97E" w14:textId="77777777" w:rsidR="00AC7223" w:rsidRPr="00AC7223" w:rsidRDefault="00AC7223" w:rsidP="00AC7223">
      <w:pPr>
        <w:pStyle w:val="Listaszerbekezds"/>
        <w:numPr>
          <w:ilvl w:val="0"/>
          <w:numId w:val="10"/>
        </w:numPr>
        <w:jc w:val="both"/>
        <w:rPr>
          <w:lang w:val="en-US"/>
        </w:rPr>
      </w:pPr>
      <w:r>
        <w:rPr>
          <w:lang w:val="en-US"/>
        </w:rPr>
        <w:t>…</w:t>
      </w:r>
    </w:p>
    <w:p w14:paraId="10C0590C" w14:textId="77777777" w:rsidR="00AC7223" w:rsidRDefault="00AC7223" w:rsidP="00AC7223">
      <w:pPr>
        <w:jc w:val="both"/>
        <w:rPr>
          <w:lang w:val="en-US"/>
        </w:rPr>
      </w:pPr>
      <w:r>
        <w:rPr>
          <w:lang w:val="en-US"/>
        </w:rPr>
        <w:t>In general:</w:t>
      </w:r>
    </w:p>
    <w:p w14:paraId="3E24E5C5" w14:textId="77777777" w:rsidR="00AC7223" w:rsidRDefault="00AC7223" w:rsidP="00AC7223">
      <w:pPr>
        <w:pStyle w:val="Listaszerbekezds"/>
        <w:numPr>
          <w:ilvl w:val="0"/>
          <w:numId w:val="10"/>
        </w:numPr>
        <w:jc w:val="both"/>
        <w:rPr>
          <w:lang w:val="en-US"/>
        </w:rPr>
      </w:pPr>
      <w:r>
        <w:rPr>
          <w:lang w:val="en-US"/>
        </w:rPr>
        <w:t>Figure-3 and Figure-4 have seemingly a massive statistical characteristics.</w:t>
      </w:r>
    </w:p>
    <w:p w14:paraId="288F8A30" w14:textId="6C9448B1" w:rsidR="00AC7223" w:rsidRDefault="00AC7223" w:rsidP="00AC7223">
      <w:pPr>
        <w:pStyle w:val="Listaszerbekezds"/>
        <w:numPr>
          <w:ilvl w:val="0"/>
          <w:numId w:val="10"/>
        </w:numPr>
        <w:jc w:val="both"/>
        <w:rPr>
          <w:lang w:val="en-US"/>
        </w:rPr>
      </w:pPr>
      <w:r>
        <w:rPr>
          <w:lang w:val="en-US"/>
        </w:rPr>
        <w:t>Yet, the barcode (or fingerprint) can also be seen as a new term – needing new magic of words for communication of the potential hermeneutics.</w:t>
      </w:r>
    </w:p>
    <w:p w14:paraId="25B52230" w14:textId="77777777" w:rsidR="00AC7223" w:rsidRPr="00AC7223" w:rsidRDefault="00AC7223" w:rsidP="00AC7223">
      <w:pPr>
        <w:pStyle w:val="Listaszerbekezds"/>
        <w:numPr>
          <w:ilvl w:val="0"/>
          <w:numId w:val="10"/>
        </w:numPr>
        <w:jc w:val="both"/>
        <w:rPr>
          <w:lang w:val="en-US"/>
        </w:rPr>
      </w:pPr>
      <w:r>
        <w:rPr>
          <w:lang w:val="en-US"/>
        </w:rPr>
        <w:t>…</w:t>
      </w:r>
    </w:p>
    <w:p w14:paraId="30ED619B" w14:textId="77777777" w:rsidR="002A046F" w:rsidRDefault="00C078EA" w:rsidP="005B4C8F">
      <w:pPr>
        <w:pStyle w:val="Cmsor2"/>
        <w:jc w:val="both"/>
        <w:rPr>
          <w:lang w:val="en-US"/>
        </w:rPr>
      </w:pPr>
      <w:r>
        <w:rPr>
          <w:lang w:val="en-US"/>
        </w:rPr>
        <w:t>Stability indices</w:t>
      </w:r>
    </w:p>
    <w:p w14:paraId="1DC64CCE" w14:textId="0FB58CB7" w:rsidR="00C078EA" w:rsidRDefault="002E41E2" w:rsidP="005B4C8F">
      <w:pPr>
        <w:jc w:val="both"/>
        <w:rPr>
          <w:lang w:val="en-US"/>
        </w:rPr>
      </w:pPr>
      <w:r>
        <w:rPr>
          <w:lang w:val="en-US"/>
        </w:rPr>
        <w:t xml:space="preserve">A really new term can be derived e.g. if a lot of standard characteristics </w:t>
      </w:r>
      <w:r w:rsidR="001F2ECE">
        <w:rPr>
          <w:lang w:val="en-US"/>
        </w:rPr>
        <w:t>are</w:t>
      </w:r>
      <w:r>
        <w:rPr>
          <w:lang w:val="en-US"/>
        </w:rPr>
        <w:t xml:space="preserve"> calculated for aggregated time intervals in form of average values. Potential standard characteristics can be:</w:t>
      </w:r>
    </w:p>
    <w:p w14:paraId="5B7D37FA" w14:textId="77777777" w:rsidR="002E41E2" w:rsidRDefault="002E41E2" w:rsidP="002E41E2">
      <w:pPr>
        <w:pStyle w:val="Listaszerbekezds"/>
        <w:numPr>
          <w:ilvl w:val="0"/>
          <w:numId w:val="11"/>
        </w:numPr>
        <w:jc w:val="both"/>
        <w:rPr>
          <w:lang w:val="en-US"/>
        </w:rPr>
      </w:pPr>
      <w:r>
        <w:rPr>
          <w:lang w:val="en-US"/>
        </w:rPr>
        <w:t>the already known sum of emotion levels</w:t>
      </w:r>
    </w:p>
    <w:p w14:paraId="6DD9540D" w14:textId="77777777" w:rsidR="002E41E2" w:rsidRDefault="002E41E2" w:rsidP="002E41E2">
      <w:pPr>
        <w:pStyle w:val="Listaszerbekezds"/>
        <w:numPr>
          <w:ilvl w:val="0"/>
          <w:numId w:val="11"/>
        </w:numPr>
        <w:jc w:val="both"/>
        <w:rPr>
          <w:lang w:val="en-US"/>
        </w:rPr>
      </w:pPr>
      <w:r>
        <w:rPr>
          <w:lang w:val="en-US"/>
        </w:rPr>
        <w:t>the maximum value of the 7 emotion levels</w:t>
      </w:r>
    </w:p>
    <w:p w14:paraId="457A5595" w14:textId="77777777" w:rsidR="002E41E2" w:rsidRDefault="002E41E2" w:rsidP="002E41E2">
      <w:pPr>
        <w:pStyle w:val="Listaszerbekezds"/>
        <w:numPr>
          <w:ilvl w:val="0"/>
          <w:numId w:val="11"/>
        </w:numPr>
        <w:jc w:val="both"/>
        <w:rPr>
          <w:lang w:val="en-US"/>
        </w:rPr>
      </w:pPr>
      <w:r>
        <w:rPr>
          <w:lang w:val="en-US"/>
        </w:rPr>
        <w:t>the minimum value of the 7 emotion levels</w:t>
      </w:r>
    </w:p>
    <w:p w14:paraId="01320D79" w14:textId="77777777" w:rsidR="002E41E2" w:rsidRDefault="002E41E2" w:rsidP="002E41E2">
      <w:pPr>
        <w:pStyle w:val="Listaszerbekezds"/>
        <w:numPr>
          <w:ilvl w:val="0"/>
          <w:numId w:val="11"/>
        </w:numPr>
        <w:jc w:val="both"/>
        <w:rPr>
          <w:lang w:val="en-US"/>
        </w:rPr>
      </w:pPr>
      <w:r>
        <w:rPr>
          <w:lang w:val="en-US"/>
        </w:rPr>
        <w:t xml:space="preserve">the standard deviation for </w:t>
      </w:r>
      <w:r w:rsidR="001F2ECE">
        <w:rPr>
          <w:lang w:val="en-US"/>
        </w:rPr>
        <w:t xml:space="preserve">the </w:t>
      </w:r>
      <w:r>
        <w:rPr>
          <w:lang w:val="en-US"/>
        </w:rPr>
        <w:t>7 emotion levels</w:t>
      </w:r>
    </w:p>
    <w:p w14:paraId="783B9459" w14:textId="77777777" w:rsidR="002E41E2" w:rsidRDefault="002E41E2" w:rsidP="002E41E2">
      <w:pPr>
        <w:pStyle w:val="Listaszerbekezds"/>
        <w:numPr>
          <w:ilvl w:val="0"/>
          <w:numId w:val="11"/>
        </w:numPr>
        <w:jc w:val="both"/>
        <w:rPr>
          <w:lang w:val="en-US"/>
        </w:rPr>
      </w:pPr>
      <w:r>
        <w:rPr>
          <w:lang w:val="en-US"/>
        </w:rPr>
        <w:lastRenderedPageBreak/>
        <w:t xml:space="preserve">the maximum value of 6 emotion levels (where neutral emotion will be </w:t>
      </w:r>
      <w:r w:rsidR="00E07E43">
        <w:rPr>
          <w:lang w:val="en-US"/>
        </w:rPr>
        <w:t>rejected)</w:t>
      </w:r>
    </w:p>
    <w:p w14:paraId="20B71FC8" w14:textId="77777777" w:rsidR="002E41E2" w:rsidRDefault="00E07E43" w:rsidP="002E41E2">
      <w:pPr>
        <w:pStyle w:val="Listaszerbekezds"/>
        <w:numPr>
          <w:ilvl w:val="0"/>
          <w:numId w:val="11"/>
        </w:numPr>
        <w:jc w:val="both"/>
        <w:rPr>
          <w:lang w:val="en-US"/>
        </w:rPr>
      </w:pPr>
      <w:r>
        <w:rPr>
          <w:lang w:val="en-US"/>
        </w:rPr>
        <w:t>the minimum value of 6</w:t>
      </w:r>
      <w:r w:rsidR="002E41E2">
        <w:rPr>
          <w:lang w:val="en-US"/>
        </w:rPr>
        <w:t xml:space="preserve"> emotion levels</w:t>
      </w:r>
      <w:r>
        <w:rPr>
          <w:lang w:val="en-US"/>
        </w:rPr>
        <w:t xml:space="preserve"> (where neutral emotion will be rejected)</w:t>
      </w:r>
    </w:p>
    <w:p w14:paraId="2C4B0E01" w14:textId="77777777" w:rsidR="002E41E2" w:rsidRDefault="002E41E2" w:rsidP="00E07E43">
      <w:pPr>
        <w:pStyle w:val="Listaszerbekezds"/>
        <w:numPr>
          <w:ilvl w:val="0"/>
          <w:numId w:val="11"/>
        </w:numPr>
        <w:jc w:val="both"/>
        <w:rPr>
          <w:lang w:val="en-US"/>
        </w:rPr>
      </w:pPr>
      <w:r>
        <w:rPr>
          <w:lang w:val="en-US"/>
        </w:rPr>
        <w:t xml:space="preserve">the standard deviation for </w:t>
      </w:r>
      <w:r w:rsidR="00E07E43">
        <w:rPr>
          <w:lang w:val="en-US"/>
        </w:rPr>
        <w:t>6</w:t>
      </w:r>
      <w:r>
        <w:rPr>
          <w:lang w:val="en-US"/>
        </w:rPr>
        <w:t xml:space="preserve"> emotion levels</w:t>
      </w:r>
      <w:r w:rsidR="00E07E43">
        <w:rPr>
          <w:lang w:val="en-US"/>
        </w:rPr>
        <w:t xml:space="preserve"> (where neutral emotion will be rejected)</w:t>
      </w:r>
    </w:p>
    <w:p w14:paraId="566507BD" w14:textId="77777777" w:rsidR="00E07E43" w:rsidRDefault="00E07E43" w:rsidP="00E07E43">
      <w:pPr>
        <w:jc w:val="both"/>
        <w:rPr>
          <w:lang w:val="en-US"/>
        </w:rPr>
      </w:pPr>
      <w:r>
        <w:rPr>
          <w:lang w:val="en-US"/>
        </w:rPr>
        <w:t xml:space="preserve">The neutral emotion level is the most dominant value, therefore a kind of partial exclusion leads to new characteristics. </w:t>
      </w:r>
    </w:p>
    <w:p w14:paraId="7CE6D385" w14:textId="42E3F6DC" w:rsidR="00E07E43" w:rsidRDefault="00E07E43" w:rsidP="00E07E43">
      <w:pPr>
        <w:jc w:val="both"/>
        <w:rPr>
          <w:lang w:val="en-US"/>
        </w:rPr>
      </w:pPr>
      <w:r>
        <w:rPr>
          <w:lang w:val="en-US"/>
        </w:rPr>
        <w:t>The time intervals (records) with valid measurements can be aggregated to minimize random-like impulses. In case of P(A) there are 39 time intervals, while P(B) had 71 aggregated time units. In order to ensure comparable visual effects for the human eyes and human intuition processes, the characteristics of P(A) have 3 variants:</w:t>
      </w:r>
    </w:p>
    <w:p w14:paraId="3E4D8ACE" w14:textId="77777777" w:rsidR="00E07E43" w:rsidRDefault="00E07E43" w:rsidP="00E07E43">
      <w:pPr>
        <w:pStyle w:val="Listaszerbekezds"/>
        <w:numPr>
          <w:ilvl w:val="0"/>
          <w:numId w:val="12"/>
        </w:numPr>
        <w:jc w:val="both"/>
        <w:rPr>
          <w:lang w:val="en-US"/>
        </w:rPr>
      </w:pPr>
      <w:r>
        <w:rPr>
          <w:lang w:val="en-US"/>
        </w:rPr>
        <w:t>full version with 71 time units after a learning phase with also 71 time units</w:t>
      </w:r>
    </w:p>
    <w:p w14:paraId="3FD2D37B" w14:textId="77777777" w:rsidR="00E07E43" w:rsidRDefault="00E07E43" w:rsidP="00E07E43">
      <w:pPr>
        <w:pStyle w:val="Listaszerbekezds"/>
        <w:numPr>
          <w:ilvl w:val="0"/>
          <w:numId w:val="12"/>
        </w:numPr>
        <w:jc w:val="both"/>
        <w:rPr>
          <w:lang w:val="en-US"/>
        </w:rPr>
      </w:pPr>
      <w:r>
        <w:rPr>
          <w:lang w:val="en-US"/>
        </w:rPr>
        <w:t>partial version with the first 39 time units from 71 units</w:t>
      </w:r>
    </w:p>
    <w:p w14:paraId="1607FCF0" w14:textId="77777777" w:rsidR="00E07E43" w:rsidRDefault="00E07E43" w:rsidP="00E07E43">
      <w:pPr>
        <w:pStyle w:val="Listaszerbekezds"/>
        <w:numPr>
          <w:ilvl w:val="0"/>
          <w:numId w:val="12"/>
        </w:numPr>
        <w:jc w:val="both"/>
        <w:rPr>
          <w:lang w:val="en-US"/>
        </w:rPr>
      </w:pPr>
      <w:r>
        <w:rPr>
          <w:lang w:val="en-US"/>
        </w:rPr>
        <w:t xml:space="preserve">version with 39 time units after a learning phase with also 39 time units, </w:t>
      </w:r>
    </w:p>
    <w:p w14:paraId="4B7F4234" w14:textId="71D05D2E" w:rsidR="00E07E43" w:rsidRPr="00E07E43" w:rsidRDefault="001C3D5D" w:rsidP="00E07E43">
      <w:pPr>
        <w:jc w:val="both"/>
        <w:rPr>
          <w:lang w:val="en-US"/>
        </w:rPr>
      </w:pPr>
      <w:r>
        <w:rPr>
          <w:lang w:val="en-US"/>
        </w:rPr>
        <w:t>where a learning phase means pairwise</w:t>
      </w:r>
      <w:r w:rsidR="00BB307E">
        <w:rPr>
          <w:rStyle w:val="Lbjegyzet-hivatkozs"/>
          <w:lang w:val="en-US"/>
        </w:rPr>
        <w:footnoteReference w:id="9"/>
      </w:r>
      <w:r>
        <w:rPr>
          <w:lang w:val="en-US"/>
        </w:rPr>
        <w:t xml:space="preserve"> similarity analyses to check whether each aggregated time interval can be seen as the same exposure level of emotions</w:t>
      </w:r>
      <w:r w:rsidR="00D635D6">
        <w:rPr>
          <w:lang w:val="en-US"/>
        </w:rPr>
        <w:t>.</w:t>
      </w:r>
      <w:r w:rsidR="0075207B">
        <w:rPr>
          <w:lang w:val="en-US"/>
        </w:rPr>
        <w:t xml:space="preserve"> The result is an estimation about a constant value (1.000.000) to show where the emotions </w:t>
      </w:r>
      <w:r w:rsidR="00D635D6">
        <w:rPr>
          <w:lang w:val="en-US"/>
        </w:rPr>
        <w:t xml:space="preserve">were </w:t>
      </w:r>
      <w:r w:rsidR="0075207B">
        <w:rPr>
          <w:lang w:val="en-US"/>
        </w:rPr>
        <w:t xml:space="preserve">rel. overloaded and </w:t>
      </w:r>
      <w:r w:rsidR="00BB307E">
        <w:rPr>
          <w:lang w:val="en-US"/>
        </w:rPr>
        <w:t>under loaded</w:t>
      </w:r>
      <w:r w:rsidR="00D635D6">
        <w:rPr>
          <w:lang w:val="en-US"/>
        </w:rPr>
        <w:t>.</w:t>
      </w:r>
      <w:r w:rsidR="00BB307E">
        <w:rPr>
          <w:lang w:val="en-US"/>
        </w:rPr>
        <w:t xml:space="preserve"> </w:t>
      </w:r>
    </w:p>
    <w:p w14:paraId="6C1B9583" w14:textId="77777777" w:rsidR="00C078EA" w:rsidRDefault="00C078EA" w:rsidP="005B4C8F">
      <w:pPr>
        <w:jc w:val="both"/>
        <w:rPr>
          <w:lang w:val="en-US"/>
        </w:rPr>
      </w:pPr>
      <w:r>
        <w:rPr>
          <w:noProof/>
          <w:lang w:eastAsia="hu-HU"/>
        </w:rPr>
        <w:drawing>
          <wp:inline distT="0" distB="0" distL="0" distR="0" wp14:anchorId="240E0D9D" wp14:editId="4A2D0D10">
            <wp:extent cx="5760720" cy="1006229"/>
            <wp:effectExtent l="0" t="0" r="0" b="381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70622" cy="1007959"/>
                    </a:xfrm>
                    <a:prstGeom prst="rect">
                      <a:avLst/>
                    </a:prstGeom>
                  </pic:spPr>
                </pic:pic>
              </a:graphicData>
            </a:graphic>
          </wp:inline>
        </w:drawing>
      </w:r>
    </w:p>
    <w:p w14:paraId="7943AD82" w14:textId="77777777" w:rsidR="00C078EA" w:rsidRDefault="00C078EA" w:rsidP="005B4C8F">
      <w:pPr>
        <w:jc w:val="both"/>
        <w:rPr>
          <w:lang w:val="en-US"/>
        </w:rPr>
      </w:pPr>
      <w:r>
        <w:rPr>
          <w:noProof/>
          <w:lang w:eastAsia="hu-HU"/>
        </w:rPr>
        <w:drawing>
          <wp:inline distT="0" distB="0" distL="0" distR="0" wp14:anchorId="3D5AEE29" wp14:editId="646F8272">
            <wp:extent cx="5760720" cy="1043228"/>
            <wp:effectExtent l="0" t="0" r="0" b="508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3577" cy="1045556"/>
                    </a:xfrm>
                    <a:prstGeom prst="rect">
                      <a:avLst/>
                    </a:prstGeom>
                  </pic:spPr>
                </pic:pic>
              </a:graphicData>
            </a:graphic>
          </wp:inline>
        </w:drawing>
      </w:r>
    </w:p>
    <w:p w14:paraId="34645C39" w14:textId="77777777" w:rsidR="00C078EA" w:rsidRDefault="00C078EA" w:rsidP="005B4C8F">
      <w:pPr>
        <w:jc w:val="both"/>
        <w:rPr>
          <w:lang w:val="en-US"/>
        </w:rPr>
      </w:pPr>
      <w:r>
        <w:rPr>
          <w:noProof/>
          <w:lang w:eastAsia="hu-HU"/>
        </w:rPr>
        <w:drawing>
          <wp:inline distT="0" distB="0" distL="0" distR="0" wp14:anchorId="24EC2A4E" wp14:editId="131FB27A">
            <wp:extent cx="5760720" cy="1122680"/>
            <wp:effectExtent l="0" t="0" r="0" b="127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122680"/>
                    </a:xfrm>
                    <a:prstGeom prst="rect">
                      <a:avLst/>
                    </a:prstGeom>
                  </pic:spPr>
                </pic:pic>
              </a:graphicData>
            </a:graphic>
          </wp:inline>
        </w:drawing>
      </w:r>
    </w:p>
    <w:p w14:paraId="0932C443" w14:textId="77777777" w:rsidR="00C078EA" w:rsidRDefault="00C078EA" w:rsidP="005B4C8F">
      <w:pPr>
        <w:jc w:val="both"/>
        <w:rPr>
          <w:lang w:val="en-US"/>
        </w:rPr>
      </w:pPr>
      <w:r>
        <w:rPr>
          <w:noProof/>
          <w:lang w:eastAsia="hu-HU"/>
        </w:rPr>
        <w:drawing>
          <wp:inline distT="0" distB="0" distL="0" distR="0" wp14:anchorId="420EB861" wp14:editId="49C434B5">
            <wp:extent cx="5760720" cy="1117600"/>
            <wp:effectExtent l="0" t="0" r="0" b="635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117600"/>
                    </a:xfrm>
                    <a:prstGeom prst="rect">
                      <a:avLst/>
                    </a:prstGeom>
                  </pic:spPr>
                </pic:pic>
              </a:graphicData>
            </a:graphic>
          </wp:inline>
        </w:drawing>
      </w:r>
    </w:p>
    <w:p w14:paraId="7B9FF1BD" w14:textId="77777777" w:rsidR="00C078EA" w:rsidRDefault="001C3D5D" w:rsidP="005B4C8F">
      <w:pPr>
        <w:jc w:val="both"/>
        <w:rPr>
          <w:lang w:val="en-US"/>
        </w:rPr>
      </w:pPr>
      <w:r>
        <w:rPr>
          <w:lang w:val="en-US"/>
        </w:rPr>
        <w:t>Figure-5: Modelled characteristics (source: MY-X FREE online engine – own presentation)</w:t>
      </w:r>
    </w:p>
    <w:p w14:paraId="23DE9BEF" w14:textId="77777777" w:rsidR="003F721F" w:rsidRDefault="003F721F" w:rsidP="005B4C8F">
      <w:pPr>
        <w:jc w:val="both"/>
        <w:rPr>
          <w:lang w:val="en-US"/>
        </w:rPr>
      </w:pPr>
    </w:p>
    <w:p w14:paraId="4209D0BA" w14:textId="77777777" w:rsidR="001C3D5D" w:rsidRDefault="00816902" w:rsidP="005B4C8F">
      <w:pPr>
        <w:jc w:val="both"/>
        <w:rPr>
          <w:lang w:val="en-US"/>
        </w:rPr>
      </w:pPr>
      <w:r>
        <w:rPr>
          <w:lang w:val="en-US"/>
        </w:rPr>
        <w:lastRenderedPageBreak/>
        <w:t>Reporting possibilities:</w:t>
      </w:r>
    </w:p>
    <w:p w14:paraId="0D994D29" w14:textId="77777777" w:rsidR="00816902" w:rsidRDefault="0075207B" w:rsidP="00816902">
      <w:pPr>
        <w:pStyle w:val="Listaszerbekezds"/>
        <w:numPr>
          <w:ilvl w:val="0"/>
          <w:numId w:val="15"/>
        </w:numPr>
        <w:jc w:val="both"/>
        <w:rPr>
          <w:lang w:val="en-US"/>
        </w:rPr>
      </w:pPr>
      <w:r>
        <w:rPr>
          <w:lang w:val="en-US"/>
        </w:rPr>
        <w:t>steepness of linear trends</w:t>
      </w:r>
    </w:p>
    <w:p w14:paraId="4D31CC59" w14:textId="77777777" w:rsidR="0075207B" w:rsidRDefault="0075207B" w:rsidP="00816902">
      <w:pPr>
        <w:pStyle w:val="Listaszerbekezds"/>
        <w:numPr>
          <w:ilvl w:val="0"/>
          <w:numId w:val="15"/>
        </w:numPr>
        <w:jc w:val="both"/>
        <w:rPr>
          <w:lang w:val="en-US"/>
        </w:rPr>
      </w:pPr>
      <w:r>
        <w:rPr>
          <w:lang w:val="en-US"/>
        </w:rPr>
        <w:t>waves (lengths, courses) of non-linear trends</w:t>
      </w:r>
    </w:p>
    <w:p w14:paraId="0A7963DA" w14:textId="77777777" w:rsidR="0075207B" w:rsidRDefault="0075207B" w:rsidP="00816902">
      <w:pPr>
        <w:pStyle w:val="Listaszerbekezds"/>
        <w:numPr>
          <w:ilvl w:val="0"/>
          <w:numId w:val="15"/>
        </w:numPr>
        <w:jc w:val="both"/>
        <w:rPr>
          <w:lang w:val="en-US"/>
        </w:rPr>
      </w:pPr>
      <w:r>
        <w:rPr>
          <w:lang w:val="en-US"/>
        </w:rPr>
        <w:t>amplitudes of estimated stability of emotion levels</w:t>
      </w:r>
    </w:p>
    <w:p w14:paraId="6DF85CC9" w14:textId="77777777" w:rsidR="00816902" w:rsidRPr="00816902" w:rsidRDefault="00816902" w:rsidP="00816902">
      <w:pPr>
        <w:pStyle w:val="Listaszerbekezds"/>
        <w:numPr>
          <w:ilvl w:val="0"/>
          <w:numId w:val="15"/>
        </w:numPr>
        <w:jc w:val="both"/>
        <w:rPr>
          <w:lang w:val="en-US"/>
        </w:rPr>
      </w:pPr>
      <w:r>
        <w:rPr>
          <w:lang w:val="en-US"/>
        </w:rPr>
        <w:t>…</w:t>
      </w:r>
    </w:p>
    <w:p w14:paraId="6C0C8CDE" w14:textId="77777777" w:rsidR="00816902" w:rsidRDefault="00816902" w:rsidP="005B4C8F">
      <w:pPr>
        <w:jc w:val="both"/>
        <w:rPr>
          <w:lang w:val="en-US"/>
        </w:rPr>
      </w:pPr>
      <w:r>
        <w:rPr>
          <w:lang w:val="en-US"/>
        </w:rPr>
        <w:t>About the two Persons:</w:t>
      </w:r>
    </w:p>
    <w:p w14:paraId="3885189C" w14:textId="6193A8AB" w:rsidR="0075207B" w:rsidRDefault="0075207B" w:rsidP="00816902">
      <w:pPr>
        <w:pStyle w:val="Listaszerbekezds"/>
        <w:numPr>
          <w:ilvl w:val="0"/>
          <w:numId w:val="14"/>
        </w:numPr>
        <w:jc w:val="both"/>
        <w:rPr>
          <w:lang w:val="en-US"/>
        </w:rPr>
      </w:pPr>
      <w:r>
        <w:rPr>
          <w:lang w:val="en-US"/>
        </w:rPr>
        <w:t xml:space="preserve">P(B) has more waves than P(A) </w:t>
      </w:r>
    </w:p>
    <w:p w14:paraId="650DEB2A" w14:textId="77777777" w:rsidR="00816902" w:rsidRDefault="0075207B" w:rsidP="00816902">
      <w:pPr>
        <w:pStyle w:val="Listaszerbekezds"/>
        <w:numPr>
          <w:ilvl w:val="0"/>
          <w:numId w:val="14"/>
        </w:numPr>
        <w:jc w:val="both"/>
        <w:rPr>
          <w:lang w:val="en-US"/>
        </w:rPr>
      </w:pPr>
      <w:r>
        <w:rPr>
          <w:lang w:val="en-US"/>
        </w:rPr>
        <w:t>P(B) starts with a position over linear trend</w:t>
      </w:r>
    </w:p>
    <w:p w14:paraId="6203A9EF" w14:textId="77777777" w:rsidR="00816902" w:rsidRPr="00816902" w:rsidRDefault="00816902" w:rsidP="00816902">
      <w:pPr>
        <w:pStyle w:val="Listaszerbekezds"/>
        <w:numPr>
          <w:ilvl w:val="0"/>
          <w:numId w:val="14"/>
        </w:numPr>
        <w:jc w:val="both"/>
        <w:rPr>
          <w:lang w:val="en-US"/>
        </w:rPr>
      </w:pPr>
      <w:r>
        <w:rPr>
          <w:lang w:val="en-US"/>
        </w:rPr>
        <w:t>…</w:t>
      </w:r>
    </w:p>
    <w:p w14:paraId="419B2372" w14:textId="77777777" w:rsidR="00816902" w:rsidRDefault="00816902" w:rsidP="005B4C8F">
      <w:pPr>
        <w:jc w:val="both"/>
        <w:rPr>
          <w:lang w:val="en-US"/>
        </w:rPr>
      </w:pPr>
      <w:r>
        <w:rPr>
          <w:lang w:val="en-US"/>
        </w:rPr>
        <w:t>In general:</w:t>
      </w:r>
    </w:p>
    <w:p w14:paraId="77AB9C49" w14:textId="77777777" w:rsidR="00816902" w:rsidRDefault="00787051" w:rsidP="00816902">
      <w:pPr>
        <w:pStyle w:val="Listaszerbekezds"/>
        <w:numPr>
          <w:ilvl w:val="0"/>
          <w:numId w:val="13"/>
        </w:numPr>
        <w:jc w:val="both"/>
        <w:rPr>
          <w:lang w:val="en-US"/>
        </w:rPr>
      </w:pPr>
      <w:r>
        <w:rPr>
          <w:lang w:val="en-US"/>
        </w:rPr>
        <w:t>The two Persons can not be seen as emotional</w:t>
      </w:r>
      <w:r w:rsidR="00D635D6">
        <w:rPr>
          <w:lang w:val="en-US"/>
        </w:rPr>
        <w:t>ly</w:t>
      </w:r>
      <w:r>
        <w:rPr>
          <w:lang w:val="en-US"/>
        </w:rPr>
        <w:t xml:space="preserve"> relative neutral – it means: the aggregated time units for valid data deliver different stabilities (waves).</w:t>
      </w:r>
    </w:p>
    <w:p w14:paraId="0D978E7D" w14:textId="77777777" w:rsidR="00787051" w:rsidRDefault="00787051" w:rsidP="00816902">
      <w:pPr>
        <w:pStyle w:val="Listaszerbekezds"/>
        <w:numPr>
          <w:ilvl w:val="0"/>
          <w:numId w:val="13"/>
        </w:numPr>
        <w:jc w:val="both"/>
        <w:rPr>
          <w:lang w:val="en-US"/>
        </w:rPr>
      </w:pPr>
      <w:r>
        <w:rPr>
          <w:lang w:val="en-US"/>
        </w:rPr>
        <w:t>The resonance according video-content can be visualized (like Hedonism index</w:t>
      </w:r>
      <w:r>
        <w:rPr>
          <w:rStyle w:val="Lbjegyzet-hivatkozs"/>
          <w:lang w:val="en-US"/>
        </w:rPr>
        <w:footnoteReference w:id="10"/>
      </w:r>
      <w:r>
        <w:rPr>
          <w:lang w:val="en-US"/>
        </w:rPr>
        <w:t>).</w:t>
      </w:r>
    </w:p>
    <w:p w14:paraId="0A420F88" w14:textId="77777777" w:rsidR="00816902" w:rsidRPr="00816902" w:rsidRDefault="00816902" w:rsidP="00816902">
      <w:pPr>
        <w:pStyle w:val="Listaszerbekezds"/>
        <w:numPr>
          <w:ilvl w:val="0"/>
          <w:numId w:val="13"/>
        </w:numPr>
        <w:jc w:val="both"/>
        <w:rPr>
          <w:lang w:val="en-US"/>
        </w:rPr>
      </w:pPr>
      <w:r>
        <w:rPr>
          <w:lang w:val="en-US"/>
        </w:rPr>
        <w:t>…</w:t>
      </w:r>
    </w:p>
    <w:p w14:paraId="235A77C6" w14:textId="77777777" w:rsidR="001D0162" w:rsidRDefault="001D0162" w:rsidP="001D0162">
      <w:pPr>
        <w:pStyle w:val="Cmsor1"/>
        <w:rPr>
          <w:lang w:val="en-US"/>
        </w:rPr>
      </w:pPr>
      <w:r>
        <w:rPr>
          <w:lang w:val="en-US"/>
        </w:rPr>
        <w:t>Data-visualization</w:t>
      </w:r>
    </w:p>
    <w:p w14:paraId="60B1B694" w14:textId="77777777" w:rsidR="001D0162" w:rsidRDefault="001D0162" w:rsidP="005B4C8F">
      <w:pPr>
        <w:jc w:val="both"/>
        <w:rPr>
          <w:lang w:val="en-US"/>
        </w:rPr>
      </w:pPr>
      <w:r>
        <w:rPr>
          <w:lang w:val="en-US"/>
        </w:rPr>
        <w:t>The raw and or modelled terms can be visualized in a multi-dimensional frame of Rosling-animations</w:t>
      </w:r>
      <w:r>
        <w:rPr>
          <w:rStyle w:val="Lbjegyzet-hivatkozs"/>
          <w:lang w:val="en-US"/>
        </w:rPr>
        <w:footnoteReference w:id="11"/>
      </w:r>
      <w:r>
        <w:rPr>
          <w:lang w:val="en-US"/>
        </w:rPr>
        <w:t xml:space="preserve"> (c.f. Gapminder): </w:t>
      </w:r>
      <w:hyperlink r:id="rId22" w:history="1">
        <w:r w:rsidRPr="00B02503">
          <w:rPr>
            <w:rStyle w:val="Hiperhivatkozs"/>
            <w:lang w:val="en-US"/>
          </w:rPr>
          <w:t>http://miau.gau.hu/miau/233/maugli_rosling</w:t>
        </w:r>
      </w:hyperlink>
      <w:r>
        <w:rPr>
          <w:lang w:val="en-US"/>
        </w:rPr>
        <w:t xml:space="preserve"> </w:t>
      </w:r>
    </w:p>
    <w:p w14:paraId="1CB628D4" w14:textId="77777777" w:rsidR="001D0162" w:rsidRDefault="001D0162" w:rsidP="005B4C8F">
      <w:pPr>
        <w:jc w:val="both"/>
        <w:rPr>
          <w:lang w:val="en-US"/>
        </w:rPr>
      </w:pPr>
      <w:r>
        <w:rPr>
          <w:lang w:val="en-US"/>
        </w:rPr>
        <w:t>Examples:</w:t>
      </w:r>
    </w:p>
    <w:p w14:paraId="1349176C" w14:textId="77777777" w:rsidR="001D0162" w:rsidRDefault="001D0162" w:rsidP="001D0162">
      <w:pPr>
        <w:pStyle w:val="Listaszerbekezds"/>
        <w:numPr>
          <w:ilvl w:val="0"/>
          <w:numId w:val="16"/>
        </w:numPr>
        <w:jc w:val="both"/>
        <w:rPr>
          <w:lang w:val="en-US"/>
        </w:rPr>
      </w:pPr>
      <w:r>
        <w:rPr>
          <w:lang w:val="en-US"/>
        </w:rPr>
        <w:t>It is possible to follow parallelisms or antagonisms of time series of emotions concerning the expectations that similarities and controversial ratios can be detected in a rational way (leading to the conclusion that emotions are general valid categories):</w:t>
      </w:r>
    </w:p>
    <w:p w14:paraId="76144BDE" w14:textId="77777777" w:rsidR="001D0162" w:rsidRDefault="001D0162" w:rsidP="001D0162">
      <w:pPr>
        <w:pStyle w:val="Listaszerbekezds"/>
        <w:numPr>
          <w:ilvl w:val="1"/>
          <w:numId w:val="16"/>
        </w:numPr>
        <w:jc w:val="both"/>
        <w:rPr>
          <w:lang w:val="en-US"/>
        </w:rPr>
      </w:pPr>
      <w:r>
        <w:rPr>
          <w:lang w:val="en-US"/>
        </w:rPr>
        <w:t>happiness vs. sadness</w:t>
      </w:r>
    </w:p>
    <w:p w14:paraId="03AF885A" w14:textId="77777777" w:rsidR="001D0162" w:rsidRDefault="001D0162" w:rsidP="001D0162">
      <w:pPr>
        <w:pStyle w:val="Listaszerbekezds"/>
        <w:numPr>
          <w:ilvl w:val="1"/>
          <w:numId w:val="16"/>
        </w:numPr>
        <w:jc w:val="both"/>
        <w:rPr>
          <w:lang w:val="en-US"/>
        </w:rPr>
      </w:pPr>
      <w:r>
        <w:rPr>
          <w:lang w:val="en-US"/>
        </w:rPr>
        <w:t>happiness vs. angriness</w:t>
      </w:r>
    </w:p>
    <w:p w14:paraId="000E8C30" w14:textId="77777777" w:rsidR="001D0162" w:rsidRDefault="001D0162" w:rsidP="001D0162">
      <w:pPr>
        <w:pStyle w:val="Listaszerbekezds"/>
        <w:numPr>
          <w:ilvl w:val="1"/>
          <w:numId w:val="16"/>
        </w:numPr>
        <w:jc w:val="both"/>
        <w:rPr>
          <w:lang w:val="en-US"/>
        </w:rPr>
      </w:pPr>
      <w:r>
        <w:rPr>
          <w:lang w:val="en-US"/>
        </w:rPr>
        <w:t>sadness vs. angriness</w:t>
      </w:r>
    </w:p>
    <w:p w14:paraId="4924B659" w14:textId="77777777" w:rsidR="001D0162" w:rsidRDefault="001D0162" w:rsidP="001D0162">
      <w:pPr>
        <w:pStyle w:val="Listaszerbekezds"/>
        <w:numPr>
          <w:ilvl w:val="0"/>
          <w:numId w:val="16"/>
        </w:numPr>
        <w:jc w:val="both"/>
        <w:rPr>
          <w:lang w:val="en-US"/>
        </w:rPr>
      </w:pPr>
      <w:r>
        <w:rPr>
          <w:lang w:val="en-US"/>
        </w:rPr>
        <w:t>It is also possible to animate time series for abstract terms like</w:t>
      </w:r>
      <w:r w:rsidR="00D635D6">
        <w:rPr>
          <w:lang w:val="en-US"/>
        </w:rPr>
        <w:t>:</w:t>
      </w:r>
      <w:r>
        <w:rPr>
          <w:lang w:val="en-US"/>
        </w:rPr>
        <w:t xml:space="preserve"> </w:t>
      </w:r>
    </w:p>
    <w:p w14:paraId="207454EB" w14:textId="77777777" w:rsidR="001D0162" w:rsidRDefault="001D0162" w:rsidP="001D0162">
      <w:pPr>
        <w:pStyle w:val="Listaszerbekezds"/>
        <w:numPr>
          <w:ilvl w:val="1"/>
          <w:numId w:val="16"/>
        </w:numPr>
        <w:jc w:val="both"/>
        <w:rPr>
          <w:lang w:val="en-US"/>
        </w:rPr>
      </w:pPr>
      <w:r>
        <w:rPr>
          <w:lang w:val="en-US"/>
        </w:rPr>
        <w:t xml:space="preserve">aggregated emotion level (saturation) or </w:t>
      </w:r>
    </w:p>
    <w:p w14:paraId="29EA81A8" w14:textId="77777777" w:rsidR="001D0162" w:rsidRDefault="001D0162" w:rsidP="001D0162">
      <w:pPr>
        <w:pStyle w:val="Listaszerbekezds"/>
        <w:numPr>
          <w:ilvl w:val="1"/>
          <w:numId w:val="16"/>
        </w:numPr>
        <w:jc w:val="both"/>
        <w:rPr>
          <w:lang w:val="en-US"/>
        </w:rPr>
      </w:pPr>
      <w:r>
        <w:rPr>
          <w:lang w:val="en-US"/>
        </w:rPr>
        <w:t>stability of emotions.</w:t>
      </w:r>
    </w:p>
    <w:p w14:paraId="247CCC0C" w14:textId="77777777" w:rsidR="00FD1D67" w:rsidRDefault="00FD1D67" w:rsidP="00FD1D67">
      <w:pPr>
        <w:pStyle w:val="Cmsor1"/>
        <w:jc w:val="both"/>
        <w:rPr>
          <w:lang w:val="en-US"/>
        </w:rPr>
      </w:pPr>
      <w:r>
        <w:rPr>
          <w:lang w:val="en-US"/>
        </w:rPr>
        <w:t>Conclusions</w:t>
      </w:r>
    </w:p>
    <w:p w14:paraId="62AC9CCF" w14:textId="78BA84CE" w:rsidR="00FD1D67" w:rsidRDefault="00FD1D67" w:rsidP="00FD1D67">
      <w:pPr>
        <w:jc w:val="both"/>
        <w:rPr>
          <w:lang w:val="en-US"/>
        </w:rPr>
      </w:pPr>
      <w:r>
        <w:rPr>
          <w:lang w:val="en-US"/>
        </w:rPr>
        <w:t>The robot-eye-concept is able to deliver more or less complex/abstract terms (views) based on statistical approaches and/or similarity analyses. The new terms need new verbalisms (magic of words) to interpret the new constellations of (big) data assets. There are unlimited possibilities to build new terms. The usefulness of the new terms can be evaluated if the data quantity and data quality make</w:t>
      </w:r>
      <w:r w:rsidR="006F614A">
        <w:rPr>
          <w:lang w:val="en-US"/>
        </w:rPr>
        <w:t xml:space="preserve"> it</w:t>
      </w:r>
      <w:r>
        <w:rPr>
          <w:lang w:val="en-US"/>
        </w:rPr>
        <w:t xml:space="preserve"> possible to define specific OAM for production functions, estimations, simulations, anti-discriminative analyses. Similarity analyses support both creating new terms and learning from</w:t>
      </w:r>
      <w:r w:rsidR="00327BDD">
        <w:rPr>
          <w:lang w:val="en-US"/>
        </w:rPr>
        <w:t xml:space="preserve"> OAM involving the new terms. Data-visualization can support the minimizing of the magic of words</w:t>
      </w:r>
      <w:r w:rsidR="00EC753F">
        <w:rPr>
          <w:lang w:val="en-US"/>
        </w:rPr>
        <w:t xml:space="preserve"> in an effective way…</w:t>
      </w:r>
    </w:p>
    <w:p w14:paraId="130890BC" w14:textId="77777777" w:rsidR="001D0162" w:rsidRPr="001D0162" w:rsidRDefault="001D0162" w:rsidP="001D0162">
      <w:pPr>
        <w:jc w:val="both"/>
        <w:rPr>
          <w:lang w:val="en-US"/>
        </w:rPr>
      </w:pPr>
    </w:p>
    <w:p w14:paraId="4AA5467A" w14:textId="77777777" w:rsidR="00504B28" w:rsidRDefault="00504B28" w:rsidP="005B4C8F">
      <w:pPr>
        <w:pStyle w:val="Cmsor1"/>
        <w:jc w:val="both"/>
        <w:rPr>
          <w:lang w:val="en-US"/>
        </w:rPr>
      </w:pPr>
      <w:r>
        <w:rPr>
          <w:lang w:val="en-US"/>
        </w:rPr>
        <w:lastRenderedPageBreak/>
        <w:t>References</w:t>
      </w:r>
    </w:p>
    <w:p w14:paraId="418D896B" w14:textId="77777777" w:rsidR="00504B28" w:rsidRDefault="00AE2804" w:rsidP="005B4C8F">
      <w:pPr>
        <w:jc w:val="both"/>
        <w:rPr>
          <w:lang w:val="en-US"/>
        </w:rPr>
      </w:pPr>
      <w:r>
        <w:rPr>
          <w:lang w:val="en-US"/>
        </w:rPr>
        <w:t>…affected literature</w:t>
      </w:r>
      <w:r w:rsidR="00FF5547">
        <w:rPr>
          <w:lang w:val="en-US"/>
        </w:rPr>
        <w:t>s are</w:t>
      </w:r>
      <w:r>
        <w:rPr>
          <w:lang w:val="en-US"/>
        </w:rPr>
        <w:t xml:space="preserve"> in </w:t>
      </w:r>
      <w:r w:rsidR="00FF5547">
        <w:rPr>
          <w:lang w:val="en-US"/>
        </w:rPr>
        <w:t xml:space="preserve">the </w:t>
      </w:r>
      <w:r>
        <w:rPr>
          <w:lang w:val="en-US"/>
        </w:rPr>
        <w:t>footnotes</w:t>
      </w:r>
      <w:r w:rsidR="00FF5547">
        <w:rPr>
          <w:lang w:val="en-US"/>
        </w:rPr>
        <w:t xml:space="preserve"> or directly in the text</w:t>
      </w:r>
      <w:r>
        <w:rPr>
          <w:lang w:val="en-US"/>
        </w:rPr>
        <w:t>…</w:t>
      </w:r>
    </w:p>
    <w:p w14:paraId="6DDD9234" w14:textId="77777777" w:rsidR="00CA4D15" w:rsidRPr="00504B28" w:rsidRDefault="007270E0" w:rsidP="003F721F">
      <w:pPr>
        <w:rPr>
          <w:lang w:val="en-US"/>
        </w:rPr>
      </w:pPr>
      <w:r>
        <w:rPr>
          <w:lang w:val="en-US"/>
        </w:rPr>
        <w:t xml:space="preserve">General background: </w:t>
      </w:r>
      <w:hyperlink r:id="rId23" w:history="1">
        <w:r w:rsidRPr="00E60831">
          <w:rPr>
            <w:rStyle w:val="Hiperhivatkozs"/>
            <w:lang w:val="en-US"/>
          </w:rPr>
          <w:t>http://www.kre.hu/ebook/dmdocuments/ii_orszagos_alkalmazott_pszichologiai_phd_hallgatoi_konferencia/chap_09.html</w:t>
        </w:r>
      </w:hyperlink>
      <w:r>
        <w:rPr>
          <w:lang w:val="en-US"/>
        </w:rPr>
        <w:t xml:space="preserve"> </w:t>
      </w:r>
      <w:bookmarkEnd w:id="0"/>
    </w:p>
    <w:sectPr w:rsidR="00CA4D15" w:rsidRPr="00504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A924B" w14:textId="77777777" w:rsidR="00AB32FC" w:rsidRDefault="00AB32FC" w:rsidP="00283B2F">
      <w:pPr>
        <w:spacing w:after="0" w:line="240" w:lineRule="auto"/>
      </w:pPr>
      <w:r>
        <w:separator/>
      </w:r>
    </w:p>
  </w:endnote>
  <w:endnote w:type="continuationSeparator" w:id="0">
    <w:p w14:paraId="619DFEBA" w14:textId="77777777" w:rsidR="00AB32FC" w:rsidRDefault="00AB32FC" w:rsidP="0028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9212F" w14:textId="77777777" w:rsidR="00AB32FC" w:rsidRDefault="00AB32FC" w:rsidP="00283B2F">
      <w:pPr>
        <w:spacing w:after="0" w:line="240" w:lineRule="auto"/>
      </w:pPr>
      <w:r>
        <w:separator/>
      </w:r>
    </w:p>
  </w:footnote>
  <w:footnote w:type="continuationSeparator" w:id="0">
    <w:p w14:paraId="318B35ED" w14:textId="77777777" w:rsidR="00AB32FC" w:rsidRDefault="00AB32FC" w:rsidP="00283B2F">
      <w:pPr>
        <w:spacing w:after="0" w:line="240" w:lineRule="auto"/>
      </w:pPr>
      <w:r>
        <w:continuationSeparator/>
      </w:r>
    </w:p>
  </w:footnote>
  <w:footnote w:id="1">
    <w:p w14:paraId="045CCF90" w14:textId="77777777" w:rsidR="00283B2F" w:rsidRDefault="00283B2F">
      <w:pPr>
        <w:pStyle w:val="Lbjegyzetszveg"/>
      </w:pPr>
      <w:r>
        <w:rPr>
          <w:rStyle w:val="Lbjegyzet-hivatkozs"/>
        </w:rPr>
        <w:footnoteRef/>
      </w:r>
      <w:r>
        <w:t xml:space="preserve"> </w:t>
      </w:r>
      <w:hyperlink r:id="rId1" w:history="1">
        <w:r w:rsidRPr="0097754E">
          <w:rPr>
            <w:rStyle w:val="Hiperhivatkozs"/>
          </w:rPr>
          <w:t>http://my-x.hu/</w:t>
        </w:r>
      </w:hyperlink>
      <w:r>
        <w:t xml:space="preserve"> </w:t>
      </w:r>
    </w:p>
  </w:footnote>
  <w:footnote w:id="2">
    <w:p w14:paraId="77938B58" w14:textId="7534ECDD" w:rsidR="002D2C0E" w:rsidRDefault="002D2C0E">
      <w:pPr>
        <w:pStyle w:val="Lbjegyzetszveg"/>
      </w:pPr>
      <w:r>
        <w:rPr>
          <w:rStyle w:val="Lbjegyzet-hivatkozs"/>
        </w:rPr>
        <w:footnoteRef/>
      </w:r>
      <w:r w:rsidR="003F721F">
        <w:t xml:space="preserve"> email</w:t>
      </w:r>
      <w:r>
        <w:t xml:space="preserve">: </w:t>
      </w:r>
      <w:hyperlink r:id="rId2" w:history="1">
        <w:r w:rsidRPr="003E2BC7">
          <w:rPr>
            <w:rStyle w:val="Hiperhivatkozs"/>
          </w:rPr>
          <w:t>pitlik@miau.gau.hu</w:t>
        </w:r>
      </w:hyperlink>
      <w:r>
        <w:t xml:space="preserve"> / </w:t>
      </w:r>
      <w:hyperlink r:id="rId3" w:history="1">
        <w:r w:rsidRPr="003E2BC7">
          <w:rPr>
            <w:rStyle w:val="Hiperhivatkozs"/>
          </w:rPr>
          <w:t>maugli@infoter.eu</w:t>
        </w:r>
      </w:hyperlink>
      <w:r>
        <w:t xml:space="preserve"> </w:t>
      </w:r>
    </w:p>
  </w:footnote>
  <w:footnote w:id="3">
    <w:p w14:paraId="7255AC79" w14:textId="77777777" w:rsidR="00283B2F" w:rsidRDefault="00283B2F">
      <w:pPr>
        <w:pStyle w:val="Lbjegyzetszveg"/>
      </w:pPr>
      <w:r>
        <w:rPr>
          <w:rStyle w:val="Lbjegyzet-hivatkozs"/>
        </w:rPr>
        <w:footnoteRef/>
      </w:r>
      <w:r>
        <w:t xml:space="preserve"> </w:t>
      </w:r>
      <w:hyperlink r:id="rId4" w:anchor="/" w:history="1">
        <w:r w:rsidRPr="0097754E">
          <w:rPr>
            <w:rStyle w:val="Hiperhivatkozs"/>
          </w:rPr>
          <w:t>https://www.bettshow.com/bett-suppliers-videos/maugli-project-mood-film#/</w:t>
        </w:r>
      </w:hyperlink>
      <w:r>
        <w:t xml:space="preserve"> </w:t>
      </w:r>
    </w:p>
  </w:footnote>
  <w:footnote w:id="4">
    <w:p w14:paraId="5BC68163" w14:textId="77777777" w:rsidR="00283B2F" w:rsidRDefault="00283B2F">
      <w:pPr>
        <w:pStyle w:val="Lbjegyzetszveg"/>
      </w:pPr>
      <w:r>
        <w:rPr>
          <w:rStyle w:val="Lbjegyzet-hivatkozs"/>
        </w:rPr>
        <w:footnoteRef/>
      </w:r>
      <w:r>
        <w:t xml:space="preserve"> </w:t>
      </w:r>
      <w:hyperlink r:id="rId5" w:history="1">
        <w:r w:rsidRPr="0097754E">
          <w:rPr>
            <w:rStyle w:val="Hiperhivatkozs"/>
          </w:rPr>
          <w:t>http://www.etresearch.hu/index.php</w:t>
        </w:r>
      </w:hyperlink>
      <w:r>
        <w:t xml:space="preserve"> </w:t>
      </w:r>
    </w:p>
  </w:footnote>
  <w:footnote w:id="5">
    <w:p w14:paraId="695E8E4D" w14:textId="77777777" w:rsidR="00B73D36" w:rsidRDefault="00B73D36">
      <w:pPr>
        <w:pStyle w:val="Lbjegyzetszveg"/>
      </w:pPr>
      <w:r>
        <w:rPr>
          <w:rStyle w:val="Lbjegyzet-hivatkozs"/>
        </w:rPr>
        <w:footnoteRef/>
      </w:r>
      <w:r>
        <w:t xml:space="preserve"> </w:t>
      </w:r>
      <w:hyperlink r:id="rId6" w:history="1">
        <w:r w:rsidRPr="0097754E">
          <w:rPr>
            <w:rStyle w:val="Hiperhivatkozs"/>
          </w:rPr>
          <w:t>http://miau.gau.hu/miau/228/robotszem2.docx</w:t>
        </w:r>
      </w:hyperlink>
      <w:r>
        <w:t xml:space="preserve"> </w:t>
      </w:r>
    </w:p>
  </w:footnote>
  <w:footnote w:id="6">
    <w:p w14:paraId="6B8609EB" w14:textId="77777777" w:rsidR="00583C4E" w:rsidRDefault="00583C4E">
      <w:pPr>
        <w:pStyle w:val="Lbjegyzetszveg"/>
      </w:pPr>
      <w:r>
        <w:rPr>
          <w:rStyle w:val="Lbjegyzet-hivatkozs"/>
        </w:rPr>
        <w:footnoteRef/>
      </w:r>
      <w:r>
        <w:t xml:space="preserve"> </w:t>
      </w:r>
      <w:hyperlink r:id="rId7" w:history="1">
        <w:r w:rsidRPr="0097754E">
          <w:rPr>
            <w:rStyle w:val="Hiperhivatkozs"/>
          </w:rPr>
          <w:t>http://miau.gau.hu/myx-free/index.php3?x=e0</w:t>
        </w:r>
      </w:hyperlink>
      <w:r>
        <w:t xml:space="preserve"> or </w:t>
      </w:r>
      <w:hyperlink r:id="rId8" w:anchor="page=41" w:history="1">
        <w:r w:rsidRPr="0097754E">
          <w:rPr>
            <w:rStyle w:val="Hiperhivatkozs"/>
          </w:rPr>
          <w:t>http://www.tess-project.eu/deliverables/TESS_wp4_d41_Database_of_models_that_relate_species_and_incomes_to_land-use_15_Nov_2010_IST.pdf#page=41</w:t>
        </w:r>
      </w:hyperlink>
      <w:r>
        <w:t xml:space="preserve"> </w:t>
      </w:r>
    </w:p>
  </w:footnote>
  <w:footnote w:id="7">
    <w:p w14:paraId="1037766F" w14:textId="77777777" w:rsidR="0076205D" w:rsidRDefault="0076205D">
      <w:pPr>
        <w:pStyle w:val="Lbjegyzetszveg"/>
      </w:pPr>
      <w:r>
        <w:rPr>
          <w:rStyle w:val="Lbjegyzet-hivatkozs"/>
        </w:rPr>
        <w:footnoteRef/>
      </w:r>
      <w:r>
        <w:t xml:space="preserve"> object-attribute-matrix = OAM</w:t>
      </w:r>
    </w:p>
  </w:footnote>
  <w:footnote w:id="8">
    <w:p w14:paraId="3AC72FC1" w14:textId="77777777" w:rsidR="00E16D66" w:rsidRDefault="00E16D66">
      <w:pPr>
        <w:pStyle w:val="Lbjegyzetszveg"/>
      </w:pPr>
      <w:r>
        <w:rPr>
          <w:rStyle w:val="Lbjegyzet-hivatkozs"/>
        </w:rPr>
        <w:footnoteRef/>
      </w:r>
      <w:r>
        <w:t xml:space="preserve"> </w:t>
      </w:r>
      <w:hyperlink r:id="rId9" w:history="1">
        <w:r w:rsidRPr="0097754E">
          <w:rPr>
            <w:rStyle w:val="Hiperhivatkozs"/>
          </w:rPr>
          <w:t>http://miau.gau.hu/miau/200/szakaszolas.doc</w:t>
        </w:r>
      </w:hyperlink>
      <w:r>
        <w:t xml:space="preserve"> </w:t>
      </w:r>
    </w:p>
  </w:footnote>
  <w:footnote w:id="9">
    <w:p w14:paraId="067FD822" w14:textId="77777777" w:rsidR="00BB307E" w:rsidRDefault="00BB307E">
      <w:pPr>
        <w:pStyle w:val="Lbjegyzetszveg"/>
      </w:pPr>
      <w:r>
        <w:rPr>
          <w:rStyle w:val="Lbjegyzet-hivatkozs"/>
        </w:rPr>
        <w:footnoteRef/>
      </w:r>
      <w:r>
        <w:t xml:space="preserve"> </w:t>
      </w:r>
      <w:r w:rsidRPr="00BB307E">
        <w:rPr>
          <w:lang w:val="en-US"/>
        </w:rPr>
        <w:t>Similarity analyses are capable of symmetr</w:t>
      </w:r>
      <w:r>
        <w:rPr>
          <w:lang w:val="en-US"/>
        </w:rPr>
        <w:t>y analyses to ensure a kind of consistence of results…</w:t>
      </w:r>
    </w:p>
  </w:footnote>
  <w:footnote w:id="10">
    <w:p w14:paraId="71933BBB" w14:textId="77777777" w:rsidR="00787051" w:rsidRDefault="00787051">
      <w:pPr>
        <w:pStyle w:val="Lbjegyzetszveg"/>
      </w:pPr>
      <w:r>
        <w:rPr>
          <w:rStyle w:val="Lbjegyzet-hivatkozs"/>
        </w:rPr>
        <w:footnoteRef/>
      </w:r>
      <w:r>
        <w:t xml:space="preserve"> </w:t>
      </w:r>
      <w:hyperlink r:id="rId10" w:history="1">
        <w:r w:rsidRPr="0097754E">
          <w:rPr>
            <w:rStyle w:val="Hiperhivatkozs"/>
          </w:rPr>
          <w:t>http://miau.gau.hu/miau/kofop/apetit.docx</w:t>
        </w:r>
      </w:hyperlink>
      <w:r>
        <w:t xml:space="preserve"> </w:t>
      </w:r>
    </w:p>
  </w:footnote>
  <w:footnote w:id="11">
    <w:p w14:paraId="38677BA8" w14:textId="77777777" w:rsidR="001D0162" w:rsidRDefault="001D0162">
      <w:pPr>
        <w:pStyle w:val="Lbjegyzetszveg"/>
      </w:pPr>
      <w:r>
        <w:rPr>
          <w:rStyle w:val="Lbjegyzet-hivatkozs"/>
        </w:rPr>
        <w:footnoteRef/>
      </w:r>
      <w:r>
        <w:t xml:space="preserve"> </w:t>
      </w:r>
      <w:hyperlink r:id="rId11" w:history="1">
        <w:r w:rsidRPr="00B02503">
          <w:rPr>
            <w:rStyle w:val="Hiperhivatkozs"/>
          </w:rPr>
          <w:t>http://miau.gau.hu/miau2009/index.php3?x=e0&amp;string=rosling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B301E"/>
    <w:multiLevelType w:val="hybridMultilevel"/>
    <w:tmpl w:val="6032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F04759"/>
    <w:multiLevelType w:val="hybridMultilevel"/>
    <w:tmpl w:val="AFD276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381A4E"/>
    <w:multiLevelType w:val="hybridMultilevel"/>
    <w:tmpl w:val="B87CD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F1A6F"/>
    <w:multiLevelType w:val="hybridMultilevel"/>
    <w:tmpl w:val="9D9A9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ADA2C0E"/>
    <w:multiLevelType w:val="hybridMultilevel"/>
    <w:tmpl w:val="C6344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1BD5B07"/>
    <w:multiLevelType w:val="hybridMultilevel"/>
    <w:tmpl w:val="20FCED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5147E04"/>
    <w:multiLevelType w:val="hybridMultilevel"/>
    <w:tmpl w:val="78084F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CB477BC"/>
    <w:multiLevelType w:val="hybridMultilevel"/>
    <w:tmpl w:val="58787F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CCE63C8"/>
    <w:multiLevelType w:val="hybridMultilevel"/>
    <w:tmpl w:val="6ED67BE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58260315"/>
    <w:multiLevelType w:val="hybridMultilevel"/>
    <w:tmpl w:val="C6F42CE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19779E"/>
    <w:multiLevelType w:val="hybridMultilevel"/>
    <w:tmpl w:val="9642D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7AC0597"/>
    <w:multiLevelType w:val="hybridMultilevel"/>
    <w:tmpl w:val="259E9E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1D3059F"/>
    <w:multiLevelType w:val="hybridMultilevel"/>
    <w:tmpl w:val="AC42E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8187D79"/>
    <w:multiLevelType w:val="hybridMultilevel"/>
    <w:tmpl w:val="C9101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AF1442B"/>
    <w:multiLevelType w:val="hybridMultilevel"/>
    <w:tmpl w:val="B12C9B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EE87116"/>
    <w:multiLevelType w:val="hybridMultilevel"/>
    <w:tmpl w:val="60D6519A"/>
    <w:lvl w:ilvl="0" w:tplc="040E000F">
      <w:start w:val="1"/>
      <w:numFmt w:val="decimal"/>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8"/>
  </w:num>
  <w:num w:numId="2">
    <w:abstractNumId w:val="15"/>
  </w:num>
  <w:num w:numId="3">
    <w:abstractNumId w:val="11"/>
  </w:num>
  <w:num w:numId="4">
    <w:abstractNumId w:val="1"/>
  </w:num>
  <w:num w:numId="5">
    <w:abstractNumId w:val="4"/>
  </w:num>
  <w:num w:numId="6">
    <w:abstractNumId w:val="13"/>
  </w:num>
  <w:num w:numId="7">
    <w:abstractNumId w:val="12"/>
  </w:num>
  <w:num w:numId="8">
    <w:abstractNumId w:val="14"/>
  </w:num>
  <w:num w:numId="9">
    <w:abstractNumId w:val="10"/>
  </w:num>
  <w:num w:numId="10">
    <w:abstractNumId w:val="5"/>
  </w:num>
  <w:num w:numId="11">
    <w:abstractNumId w:val="7"/>
  </w:num>
  <w:num w:numId="12">
    <w:abstractNumId w:val="0"/>
  </w:num>
  <w:num w:numId="13">
    <w:abstractNumId w:val="6"/>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28"/>
    <w:rsid w:val="000412A9"/>
    <w:rsid w:val="00073FB8"/>
    <w:rsid w:val="000A5181"/>
    <w:rsid w:val="000D28DF"/>
    <w:rsid w:val="00191CB6"/>
    <w:rsid w:val="001A3605"/>
    <w:rsid w:val="001C3D5D"/>
    <w:rsid w:val="001D0162"/>
    <w:rsid w:val="001F2ECE"/>
    <w:rsid w:val="001F4381"/>
    <w:rsid w:val="00233C92"/>
    <w:rsid w:val="00246AF3"/>
    <w:rsid w:val="002617A5"/>
    <w:rsid w:val="00283B2F"/>
    <w:rsid w:val="00285B90"/>
    <w:rsid w:val="002A046F"/>
    <w:rsid w:val="002C7FB7"/>
    <w:rsid w:val="002D2C0E"/>
    <w:rsid w:val="002E41E2"/>
    <w:rsid w:val="00327BDD"/>
    <w:rsid w:val="00367E6D"/>
    <w:rsid w:val="003C18ED"/>
    <w:rsid w:val="003E7332"/>
    <w:rsid w:val="003F721F"/>
    <w:rsid w:val="00426E21"/>
    <w:rsid w:val="0045518C"/>
    <w:rsid w:val="004651CE"/>
    <w:rsid w:val="00487D78"/>
    <w:rsid w:val="00490124"/>
    <w:rsid w:val="00493857"/>
    <w:rsid w:val="004B5B77"/>
    <w:rsid w:val="004F63A1"/>
    <w:rsid w:val="00504B28"/>
    <w:rsid w:val="00583C4E"/>
    <w:rsid w:val="005B4C8F"/>
    <w:rsid w:val="00646FA3"/>
    <w:rsid w:val="006839EB"/>
    <w:rsid w:val="006906F3"/>
    <w:rsid w:val="00694660"/>
    <w:rsid w:val="006D03CE"/>
    <w:rsid w:val="006F3149"/>
    <w:rsid w:val="006F614A"/>
    <w:rsid w:val="007270E0"/>
    <w:rsid w:val="0075207B"/>
    <w:rsid w:val="0076205D"/>
    <w:rsid w:val="00787051"/>
    <w:rsid w:val="00816902"/>
    <w:rsid w:val="00870788"/>
    <w:rsid w:val="008B173A"/>
    <w:rsid w:val="0090315A"/>
    <w:rsid w:val="00914368"/>
    <w:rsid w:val="009274EE"/>
    <w:rsid w:val="009906BA"/>
    <w:rsid w:val="00993543"/>
    <w:rsid w:val="00A13E8E"/>
    <w:rsid w:val="00A457D1"/>
    <w:rsid w:val="00AB32FC"/>
    <w:rsid w:val="00AC2FD3"/>
    <w:rsid w:val="00AC7223"/>
    <w:rsid w:val="00AE2804"/>
    <w:rsid w:val="00B132FF"/>
    <w:rsid w:val="00B73D36"/>
    <w:rsid w:val="00B76802"/>
    <w:rsid w:val="00B80D27"/>
    <w:rsid w:val="00BB307E"/>
    <w:rsid w:val="00BC6652"/>
    <w:rsid w:val="00C078EA"/>
    <w:rsid w:val="00C65D57"/>
    <w:rsid w:val="00C8520B"/>
    <w:rsid w:val="00CA4D15"/>
    <w:rsid w:val="00CD71BE"/>
    <w:rsid w:val="00CF2D42"/>
    <w:rsid w:val="00CF634A"/>
    <w:rsid w:val="00D03876"/>
    <w:rsid w:val="00D635D6"/>
    <w:rsid w:val="00D91D76"/>
    <w:rsid w:val="00DA589F"/>
    <w:rsid w:val="00DD1396"/>
    <w:rsid w:val="00DD40BB"/>
    <w:rsid w:val="00E07E43"/>
    <w:rsid w:val="00E16D66"/>
    <w:rsid w:val="00E73ADE"/>
    <w:rsid w:val="00E771E1"/>
    <w:rsid w:val="00E81E90"/>
    <w:rsid w:val="00E83587"/>
    <w:rsid w:val="00E93F7C"/>
    <w:rsid w:val="00EC753F"/>
    <w:rsid w:val="00ED53D6"/>
    <w:rsid w:val="00F60A8C"/>
    <w:rsid w:val="00FB29A0"/>
    <w:rsid w:val="00FB2FFF"/>
    <w:rsid w:val="00FD1D67"/>
    <w:rsid w:val="00FD7437"/>
    <w:rsid w:val="00FD7769"/>
    <w:rsid w:val="00FF55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F2DA"/>
  <w15:docId w15:val="{CB2AC642-6106-43E8-A727-F4692A1D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04B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E771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504B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04B28"/>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504B28"/>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E771E1"/>
    <w:rPr>
      <w:rFonts w:asciiTheme="majorHAnsi" w:eastAsiaTheme="majorEastAsia" w:hAnsiTheme="majorHAnsi" w:cstheme="majorBidi"/>
      <w:color w:val="2E74B5" w:themeColor="accent1" w:themeShade="BF"/>
      <w:sz w:val="26"/>
      <w:szCs w:val="26"/>
    </w:rPr>
  </w:style>
  <w:style w:type="paragraph" w:styleId="Lbjegyzetszveg">
    <w:name w:val="footnote text"/>
    <w:basedOn w:val="Norml"/>
    <w:link w:val="LbjegyzetszvegChar"/>
    <w:uiPriority w:val="99"/>
    <w:semiHidden/>
    <w:unhideWhenUsed/>
    <w:rsid w:val="00283B2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83B2F"/>
    <w:rPr>
      <w:sz w:val="20"/>
      <w:szCs w:val="20"/>
    </w:rPr>
  </w:style>
  <w:style w:type="character" w:styleId="Lbjegyzet-hivatkozs">
    <w:name w:val="footnote reference"/>
    <w:basedOn w:val="Bekezdsalapbettpusa"/>
    <w:uiPriority w:val="99"/>
    <w:semiHidden/>
    <w:unhideWhenUsed/>
    <w:rsid w:val="00283B2F"/>
    <w:rPr>
      <w:vertAlign w:val="superscript"/>
    </w:rPr>
  </w:style>
  <w:style w:type="character" w:styleId="Hiperhivatkozs">
    <w:name w:val="Hyperlink"/>
    <w:basedOn w:val="Bekezdsalapbettpusa"/>
    <w:uiPriority w:val="99"/>
    <w:unhideWhenUsed/>
    <w:rsid w:val="00283B2F"/>
    <w:rPr>
      <w:color w:val="0563C1" w:themeColor="hyperlink"/>
      <w:u w:val="single"/>
    </w:rPr>
  </w:style>
  <w:style w:type="paragraph" w:styleId="Listaszerbekezds">
    <w:name w:val="List Paragraph"/>
    <w:basedOn w:val="Norml"/>
    <w:uiPriority w:val="34"/>
    <w:qFormat/>
    <w:rsid w:val="00A13E8E"/>
    <w:pPr>
      <w:ind w:left="720"/>
      <w:contextualSpacing/>
    </w:pPr>
  </w:style>
  <w:style w:type="character" w:styleId="Mrltotthiperhivatkozs">
    <w:name w:val="FollowedHyperlink"/>
    <w:basedOn w:val="Bekezdsalapbettpusa"/>
    <w:uiPriority w:val="99"/>
    <w:semiHidden/>
    <w:unhideWhenUsed/>
    <w:rsid w:val="001D0162"/>
    <w:rPr>
      <w:color w:val="954F72" w:themeColor="followedHyperlink"/>
      <w:u w:val="single"/>
    </w:rPr>
  </w:style>
  <w:style w:type="paragraph" w:styleId="Buborkszveg">
    <w:name w:val="Balloon Text"/>
    <w:basedOn w:val="Norml"/>
    <w:link w:val="BuborkszvegChar"/>
    <w:uiPriority w:val="99"/>
    <w:semiHidden/>
    <w:unhideWhenUsed/>
    <w:rsid w:val="00073F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3FB8"/>
    <w:rPr>
      <w:rFonts w:ascii="Tahoma" w:hAnsi="Tahoma" w:cs="Tahoma"/>
      <w:sz w:val="16"/>
      <w:szCs w:val="16"/>
    </w:rPr>
  </w:style>
  <w:style w:type="character" w:styleId="Jegyzethivatkozs">
    <w:name w:val="annotation reference"/>
    <w:basedOn w:val="Bekezdsalapbettpusa"/>
    <w:uiPriority w:val="99"/>
    <w:semiHidden/>
    <w:unhideWhenUsed/>
    <w:rsid w:val="00FB29A0"/>
    <w:rPr>
      <w:sz w:val="16"/>
      <w:szCs w:val="16"/>
    </w:rPr>
  </w:style>
  <w:style w:type="paragraph" w:styleId="Jegyzetszveg">
    <w:name w:val="annotation text"/>
    <w:basedOn w:val="Norml"/>
    <w:link w:val="JegyzetszvegChar"/>
    <w:uiPriority w:val="99"/>
    <w:semiHidden/>
    <w:unhideWhenUsed/>
    <w:rsid w:val="00FB29A0"/>
    <w:pPr>
      <w:spacing w:line="240" w:lineRule="auto"/>
    </w:pPr>
    <w:rPr>
      <w:sz w:val="20"/>
      <w:szCs w:val="20"/>
    </w:rPr>
  </w:style>
  <w:style w:type="character" w:customStyle="1" w:styleId="JegyzetszvegChar">
    <w:name w:val="Jegyzetszöveg Char"/>
    <w:basedOn w:val="Bekezdsalapbettpusa"/>
    <w:link w:val="Jegyzetszveg"/>
    <w:uiPriority w:val="99"/>
    <w:semiHidden/>
    <w:rsid w:val="00FB29A0"/>
    <w:rPr>
      <w:sz w:val="20"/>
      <w:szCs w:val="20"/>
    </w:rPr>
  </w:style>
  <w:style w:type="paragraph" w:styleId="Megjegyzstrgya">
    <w:name w:val="annotation subject"/>
    <w:basedOn w:val="Jegyzetszveg"/>
    <w:next w:val="Jegyzetszveg"/>
    <w:link w:val="MegjegyzstrgyaChar"/>
    <w:uiPriority w:val="99"/>
    <w:semiHidden/>
    <w:unhideWhenUsed/>
    <w:rsid w:val="00FB29A0"/>
    <w:rPr>
      <w:b/>
      <w:bCs/>
    </w:rPr>
  </w:style>
  <w:style w:type="character" w:customStyle="1" w:styleId="MegjegyzstrgyaChar">
    <w:name w:val="Megjegyzés tárgya Char"/>
    <w:basedOn w:val="JegyzetszvegChar"/>
    <w:link w:val="Megjegyzstrgya"/>
    <w:uiPriority w:val="99"/>
    <w:semiHidden/>
    <w:rsid w:val="00FB2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0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u.gau.hu/miau2009/index_tki.php3?_filterText0=*knuth"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kre.hu/ebook/dmdocuments/ii_orszagos_alkalmazott_pszichologiai_phd_hallgatoi_konferencia/chap_09.html"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miau.gau.hu/miau/233/maugli_rosl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ess-project.eu/deliverables/TESS_wp4_d41_Database_of_models_that_relate_species_and_incomes_to_land-use_15_Nov_2010_IST.pdf" TargetMode="External"/><Relationship Id="rId3" Type="http://schemas.openxmlformats.org/officeDocument/2006/relationships/hyperlink" Target="mailto:maugli@infoter.eu" TargetMode="External"/><Relationship Id="rId7" Type="http://schemas.openxmlformats.org/officeDocument/2006/relationships/hyperlink" Target="http://miau.gau.hu/myx-free/index.php3?x=e0" TargetMode="External"/><Relationship Id="rId2" Type="http://schemas.openxmlformats.org/officeDocument/2006/relationships/hyperlink" Target="mailto:pitlik@miau.gau.hu" TargetMode="External"/><Relationship Id="rId1" Type="http://schemas.openxmlformats.org/officeDocument/2006/relationships/hyperlink" Target="http://my-x.hu/" TargetMode="External"/><Relationship Id="rId6" Type="http://schemas.openxmlformats.org/officeDocument/2006/relationships/hyperlink" Target="http://miau.gau.hu/miau/228/robotszem2.docx" TargetMode="External"/><Relationship Id="rId11" Type="http://schemas.openxmlformats.org/officeDocument/2006/relationships/hyperlink" Target="http://miau.gau.hu/miau2009/index.php3?x=e0&amp;string=rosling" TargetMode="External"/><Relationship Id="rId5" Type="http://schemas.openxmlformats.org/officeDocument/2006/relationships/hyperlink" Target="http://www.etresearch.hu/index.php" TargetMode="External"/><Relationship Id="rId10" Type="http://schemas.openxmlformats.org/officeDocument/2006/relationships/hyperlink" Target="http://miau.gau.hu/miau/kofop/apetit.docx" TargetMode="External"/><Relationship Id="rId4" Type="http://schemas.openxmlformats.org/officeDocument/2006/relationships/hyperlink" Target="https://www.bettshow.com/bett-suppliers-videos/maugli-project-mood-film" TargetMode="External"/><Relationship Id="rId9" Type="http://schemas.openxmlformats.org/officeDocument/2006/relationships/hyperlink" Target="http://miau.gau.hu/miau/200/szakaszolas.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6FBC-6B82-4D9C-886C-FC03CB92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1836</Words>
  <Characters>12670</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Pitlik László4</dc:creator>
  <cp:lastModifiedBy>Pitlik László4</cp:lastModifiedBy>
  <cp:revision>8</cp:revision>
  <dcterms:created xsi:type="dcterms:W3CDTF">2018-02-04T14:43:00Z</dcterms:created>
  <dcterms:modified xsi:type="dcterms:W3CDTF">2018-02-04T16:34:00Z</dcterms:modified>
</cp:coreProperties>
</file>