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3C" w:rsidRPr="000F2DB8" w:rsidRDefault="00A021D5" w:rsidP="00A46921">
      <w:pPr>
        <w:spacing w:after="0" w:line="240" w:lineRule="auto"/>
        <w:rPr>
          <w:i/>
          <w:sz w:val="28"/>
          <w:szCs w:val="28"/>
        </w:rPr>
      </w:pPr>
      <w:bookmarkStart w:id="0" w:name="_GoBack"/>
      <w:bookmarkEnd w:id="0"/>
      <w:r w:rsidRPr="000F2DB8">
        <w:rPr>
          <w:i/>
          <w:sz w:val="28"/>
          <w:szCs w:val="28"/>
        </w:rPr>
        <w:t>Pitlik László</w:t>
      </w:r>
    </w:p>
    <w:p w:rsidR="00730018" w:rsidRPr="00730018" w:rsidRDefault="00730018" w:rsidP="00A46921">
      <w:pPr>
        <w:spacing w:after="0" w:line="240" w:lineRule="auto"/>
        <w:rPr>
          <w:i/>
        </w:rPr>
      </w:pPr>
      <w:r w:rsidRPr="00730018">
        <w:rPr>
          <w:i/>
        </w:rPr>
        <w:t>egyetemi docens</w:t>
      </w:r>
    </w:p>
    <w:p w:rsidR="00730018" w:rsidRPr="00730018" w:rsidRDefault="00730018" w:rsidP="00A46921">
      <w:pPr>
        <w:spacing w:after="0" w:line="240" w:lineRule="auto"/>
        <w:rPr>
          <w:i/>
        </w:rPr>
      </w:pPr>
      <w:r w:rsidRPr="00730018">
        <w:rPr>
          <w:i/>
        </w:rPr>
        <w:t xml:space="preserve">SZIE, </w:t>
      </w:r>
      <w:r w:rsidR="00F90681">
        <w:rPr>
          <w:i/>
        </w:rPr>
        <w:t>MY-X kutatócsoport</w:t>
      </w:r>
    </w:p>
    <w:p w:rsidR="00B00D2B" w:rsidRDefault="001561FB" w:rsidP="00B00D2B">
      <w:hyperlink r:id="rId4" w:history="1">
        <w:r w:rsidR="00B00D2B" w:rsidRPr="008454F1">
          <w:rPr>
            <w:rStyle w:val="Hiperhivatkozs"/>
          </w:rPr>
          <w:t>Pitlik.Laszlo@gtk.szie.hu</w:t>
        </w:r>
      </w:hyperlink>
    </w:p>
    <w:p w:rsidR="00A021D5" w:rsidRPr="006B46E4" w:rsidRDefault="00A021D5" w:rsidP="00A46921">
      <w:pPr>
        <w:spacing w:after="0" w:line="240" w:lineRule="auto"/>
        <w:rPr>
          <w:sz w:val="28"/>
          <w:szCs w:val="28"/>
        </w:rPr>
      </w:pPr>
    </w:p>
    <w:p w:rsidR="006B46E4" w:rsidRDefault="00A021D5" w:rsidP="00A46921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B46E4">
        <w:rPr>
          <w:b/>
          <w:color w:val="000000"/>
          <w:sz w:val="28"/>
          <w:szCs w:val="28"/>
          <w:shd w:val="clear" w:color="auto" w:fill="FFFFFF"/>
        </w:rPr>
        <w:t xml:space="preserve">Konzisztencia-orientált előrejelzés és </w:t>
      </w:r>
      <w:proofErr w:type="spellStart"/>
      <w:r w:rsidRPr="006B46E4">
        <w:rPr>
          <w:b/>
          <w:color w:val="000000"/>
          <w:sz w:val="28"/>
          <w:szCs w:val="28"/>
          <w:shd w:val="clear" w:color="auto" w:fill="FFFFFF"/>
        </w:rPr>
        <w:t>foresight</w:t>
      </w:r>
      <w:proofErr w:type="spellEnd"/>
      <w:r w:rsidRPr="006B46E4">
        <w:rPr>
          <w:b/>
          <w:color w:val="000000"/>
          <w:sz w:val="28"/>
          <w:szCs w:val="28"/>
          <w:shd w:val="clear" w:color="auto" w:fill="FFFFFF"/>
        </w:rPr>
        <w:t xml:space="preserve"> a kortárs</w:t>
      </w:r>
      <w:r w:rsidR="00A46921" w:rsidRPr="006B46E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6B46E4">
        <w:rPr>
          <w:b/>
          <w:color w:val="000000"/>
          <w:sz w:val="28"/>
          <w:szCs w:val="28"/>
          <w:shd w:val="clear" w:color="auto" w:fill="FFFFFF"/>
        </w:rPr>
        <w:t>jövőkutatásban</w:t>
      </w:r>
    </w:p>
    <w:p w:rsidR="00A46921" w:rsidRPr="00A021D5" w:rsidRDefault="00A46921" w:rsidP="00A46921">
      <w:pPr>
        <w:spacing w:after="0" w:line="240" w:lineRule="auto"/>
        <w:jc w:val="center"/>
      </w:pPr>
    </w:p>
    <w:p w:rsidR="00A46921" w:rsidRDefault="00A021D5" w:rsidP="00A46921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A021D5">
        <w:rPr>
          <w:color w:val="000000"/>
          <w:shd w:val="clear" w:color="auto" w:fill="FFFFFF"/>
        </w:rPr>
        <w:t> </w:t>
      </w:r>
      <w:r w:rsidRPr="00A021D5">
        <w:rPr>
          <w:color w:val="000000"/>
        </w:rPr>
        <w:br/>
      </w:r>
      <w:r w:rsidRPr="00A021D5">
        <w:rPr>
          <w:color w:val="000000"/>
          <w:shd w:val="clear" w:color="auto" w:fill="FFFFFF"/>
        </w:rPr>
        <w:t>Egy módszertan (egy módszertani útmutató/KNUTH-mutató) a szójáték</w:t>
      </w:r>
      <w:r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erejénél fogva sem jelenthet mást, mint egy adott jelenségről az ember</w:t>
      </w:r>
      <w:r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által (intuitíven) felismerni és végrehajtani tudott jelenségek/akciók</w:t>
      </w:r>
      <w:r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automatizálásának képességét (vö. KNUTH, 1992).</w:t>
      </w:r>
      <w:r w:rsidRPr="00A021D5">
        <w:rPr>
          <w:color w:val="000000"/>
        </w:rPr>
        <w:br/>
      </w:r>
      <w:r w:rsidRPr="00A021D5">
        <w:rPr>
          <w:color w:val="000000"/>
          <w:shd w:val="clear" w:color="auto" w:fill="FFFFFF"/>
        </w:rPr>
        <w:t xml:space="preserve">A modern (pl. előrejelzési) módszertanok adatvezéreltek (vö. </w:t>
      </w:r>
      <w:proofErr w:type="spellStart"/>
      <w:r w:rsidRPr="00A021D5">
        <w:rPr>
          <w:color w:val="000000"/>
          <w:shd w:val="clear" w:color="auto" w:fill="FFFFFF"/>
        </w:rPr>
        <w:t>data</w:t>
      </w:r>
      <w:proofErr w:type="spellEnd"/>
      <w:r>
        <w:rPr>
          <w:color w:val="000000"/>
          <w:shd w:val="clear" w:color="auto" w:fill="FFFFFF"/>
        </w:rPr>
        <w:t xml:space="preserve"> </w:t>
      </w:r>
      <w:proofErr w:type="spellStart"/>
      <w:r w:rsidRPr="00A021D5">
        <w:rPr>
          <w:color w:val="000000"/>
          <w:shd w:val="clear" w:color="auto" w:fill="FFFFFF"/>
        </w:rPr>
        <w:t>driven</w:t>
      </w:r>
      <w:proofErr w:type="spellEnd"/>
      <w:r w:rsidRPr="00A021D5">
        <w:rPr>
          <w:color w:val="000000"/>
          <w:shd w:val="clear" w:color="auto" w:fill="FFFFFF"/>
        </w:rPr>
        <w:t xml:space="preserve">) és döntéseket (decision/policy </w:t>
      </w:r>
      <w:proofErr w:type="spellStart"/>
      <w:r w:rsidRPr="00A021D5">
        <w:rPr>
          <w:color w:val="000000"/>
          <w:shd w:val="clear" w:color="auto" w:fill="FFFFFF"/>
        </w:rPr>
        <w:t>making</w:t>
      </w:r>
      <w:proofErr w:type="spellEnd"/>
      <w:r w:rsidRPr="00A021D5">
        <w:rPr>
          <w:color w:val="000000"/>
          <w:shd w:val="clear" w:color="auto" w:fill="FFFFFF"/>
        </w:rPr>
        <w:t>)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segítők kell, hogy legyenek. Minden ember által deklarált és így beépített tudáselem az adaptáció ellehetetlenülésének kockázatait hordozza magában.</w:t>
      </w:r>
      <w:r w:rsidRPr="00A021D5">
        <w:rPr>
          <w:color w:val="000000"/>
        </w:rPr>
        <w:br/>
      </w:r>
      <w:r w:rsidRPr="00A021D5">
        <w:rPr>
          <w:color w:val="000000"/>
          <w:shd w:val="clear" w:color="auto" w:fill="FFFFFF"/>
        </w:rPr>
        <w:t>A modern (MI-alapú) módszertanok konzisztencia-vezéreltek (s azok</w:t>
      </w:r>
      <w:r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voltak a klasszikusok is, hasonlóan ahhoz, ahogy az információ mindig is</w:t>
      </w:r>
      <w:r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hatalom volt, de csak manapság beszélünk információs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társadalmakról).</w:t>
      </w:r>
    </w:p>
    <w:p w:rsidR="001252BE" w:rsidRDefault="001252BE" w:rsidP="00A46921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1252BE" w:rsidRDefault="00A021D5" w:rsidP="00A46921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A021D5">
        <w:rPr>
          <w:color w:val="000000"/>
          <w:shd w:val="clear" w:color="auto" w:fill="FFFFFF"/>
        </w:rPr>
        <w:t>Ahhoz, hogy konzisztenciáról, azaz Jóról, Jobbról, Legjobbról lehessen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beszélni, a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BOSTROM-i elvet kell betartani tudni – vagyis egy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módszertannak önmagáért valóan (context free módon) és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szakma-specifikusan is tudnia kell kezelni az objektív értékelés</w:t>
      </w:r>
      <w:r w:rsidRPr="00A021D5">
        <w:rPr>
          <w:color w:val="000000"/>
        </w:rPr>
        <w:br/>
      </w:r>
      <w:r w:rsidRPr="00A021D5">
        <w:rPr>
          <w:color w:val="000000"/>
          <w:shd w:val="clear" w:color="auto" w:fill="FFFFFF"/>
        </w:rPr>
        <w:t>kihívásait (BOSTROM, 2015). Ezért kell minden rendszerben egy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 xml:space="preserve">monitoring modul: mely egyszerre felel a konzisztencia-alakzatok rangsorolásáért </w:t>
      </w:r>
      <w:r w:rsidR="008A3489">
        <w:rPr>
          <w:color w:val="000000"/>
          <w:shd w:val="clear" w:color="auto" w:fill="FFFFFF"/>
        </w:rPr>
        <w:t>(</w:t>
      </w:r>
      <w:r w:rsidRPr="00A021D5">
        <w:rPr>
          <w:color w:val="000000"/>
          <w:shd w:val="clear" w:color="auto" w:fill="FFFFFF"/>
        </w:rPr>
        <w:t>vö. Occam borotvája)</w:t>
      </w:r>
      <w:r w:rsidR="00A46921">
        <w:rPr>
          <w:color w:val="000000"/>
          <w:shd w:val="clear" w:color="auto" w:fill="FFFFFF"/>
        </w:rPr>
        <w:t>,</w:t>
      </w:r>
      <w:r w:rsidRPr="00A021D5">
        <w:rPr>
          <w:color w:val="000000"/>
          <w:shd w:val="clear" w:color="auto" w:fill="FFFFFF"/>
        </w:rPr>
        <w:t xml:space="preserve"> és egyszerre képes konkrétan vizsgált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jelenségvariánsok (rendszerállapotok) értékelésére</w:t>
      </w:r>
      <w:r w:rsidR="00A46921">
        <w:rPr>
          <w:color w:val="000000"/>
          <w:shd w:val="clear" w:color="auto" w:fill="FFFFFF"/>
        </w:rPr>
        <w:t xml:space="preserve">. </w:t>
      </w:r>
      <w:r w:rsidRPr="00A021D5">
        <w:rPr>
          <w:color w:val="000000"/>
          <w:shd w:val="clear" w:color="auto" w:fill="FFFFFF"/>
        </w:rPr>
        <w:t>A modern módszertanok (</w:t>
      </w:r>
      <w:proofErr w:type="spellStart"/>
      <w:r w:rsidRPr="00A021D5">
        <w:rPr>
          <w:color w:val="000000"/>
          <w:shd w:val="clear" w:color="auto" w:fill="FFFFFF"/>
        </w:rPr>
        <w:t>vö</w:t>
      </w:r>
      <w:proofErr w:type="spellEnd"/>
      <w:r w:rsidRPr="00A021D5">
        <w:rPr>
          <w:color w:val="000000"/>
          <w:shd w:val="clear" w:color="auto" w:fill="FFFFFF"/>
        </w:rPr>
        <w:t xml:space="preserve"> Ipar 4.0) minden részlete algoritmizálandó</w:t>
      </w:r>
      <w:r w:rsidR="001252BE">
        <w:rPr>
          <w:color w:val="000000"/>
          <w:shd w:val="clear" w:color="auto" w:fill="FFFFFF"/>
        </w:rPr>
        <w:t>.</w:t>
      </w:r>
      <w:r w:rsidRPr="00A021D5">
        <w:rPr>
          <w:color w:val="000000"/>
        </w:rPr>
        <w:br/>
      </w:r>
    </w:p>
    <w:p w:rsidR="00A46921" w:rsidRDefault="00A021D5" w:rsidP="00A46921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A021D5">
        <w:rPr>
          <w:color w:val="000000"/>
          <w:shd w:val="clear" w:color="auto" w:fill="FFFFFF"/>
        </w:rPr>
        <w:t>A konzisztencia-orientáltság elvárja, hogy minél több rétege,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aspektusa, dimenziója legyen megragadva az értelmezendő jelenségnek minél eltérőbb adatokból és modelltechnikákból kiindulva. A konzisztencia fogalma, mint absztrakció elvárja, hogy a módszertan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 xml:space="preserve">tetszőlegesen sok és tetszőlegesen komplex (absztrakt) fogalmat legyen képes kezelni automatizáltan, adatokból levezethetően, objektivitásra, optimalizációra </w:t>
      </w:r>
      <w:r w:rsidR="008A3489">
        <w:rPr>
          <w:color w:val="000000"/>
          <w:shd w:val="clear" w:color="auto" w:fill="FFFFFF"/>
        </w:rPr>
        <w:t xml:space="preserve">törekvően, ahol a konzisztencia </w:t>
      </w:r>
      <w:r w:rsidRPr="00A021D5">
        <w:rPr>
          <w:color w:val="000000"/>
          <w:shd w:val="clear" w:color="auto" w:fill="FFFFFF"/>
        </w:rPr>
        <w:t>fogalma is egy konzisztencia-orientált elemzési stratégia eredménye.</w:t>
      </w:r>
      <w:r w:rsidR="00A46921">
        <w:rPr>
          <w:color w:val="000000"/>
          <w:shd w:val="clear" w:color="auto" w:fill="FFFFFF"/>
        </w:rPr>
        <w:t xml:space="preserve"> </w:t>
      </w:r>
    </w:p>
    <w:p w:rsidR="001252BE" w:rsidRDefault="001252BE" w:rsidP="00A46921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A021D5" w:rsidRDefault="00A021D5" w:rsidP="00A46921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A021D5">
        <w:rPr>
          <w:color w:val="000000"/>
          <w:shd w:val="clear" w:color="auto" w:fill="FFFFFF"/>
        </w:rPr>
        <w:t>Ebben a fogalmi hálóban, melyben minden mindennel összefügg, áll elő az a mesterséges intelligencia, mely tetszőlegesen magas absztrakciós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meta-szinteket képes formálisan azonos eszköztárral lekezelni, vagyis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bármilyen módszertani kritika csak ennek felmerülési pillanatában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 xml:space="preserve">tekinthető </w:t>
      </w:r>
      <w:proofErr w:type="spellStart"/>
      <w:r w:rsidRPr="00A021D5">
        <w:rPr>
          <w:color w:val="000000"/>
          <w:shd w:val="clear" w:color="auto" w:fill="FFFFFF"/>
        </w:rPr>
        <w:t>externálisnak</w:t>
      </w:r>
      <w:proofErr w:type="spellEnd"/>
      <w:r w:rsidRPr="00A021D5">
        <w:rPr>
          <w:color w:val="000000"/>
          <w:shd w:val="clear" w:color="auto" w:fill="FFFFFF"/>
        </w:rPr>
        <w:t>, amint megértésre került a kritika jogossága,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a kritika szint által elvárt komplexitás-nö</w:t>
      </w:r>
      <w:r w:rsidR="008A3489">
        <w:rPr>
          <w:color w:val="000000"/>
          <w:shd w:val="clear" w:color="auto" w:fill="FFFFFF"/>
        </w:rPr>
        <w:t>vekedésre a rendszer módszertan</w:t>
      </w:r>
      <w:r w:rsidRPr="00A021D5">
        <w:rPr>
          <w:color w:val="000000"/>
          <w:shd w:val="clear" w:color="auto" w:fill="FFFFFF"/>
        </w:rPr>
        <w:t xml:space="preserve"> azonnal képes a fentebb leírt önvezérlő jellege folytán. Ennek a mesterséges intelligencia generálási folyamatnak az egyik lehetséges matematikai hajtóereje a hasonlóság fogalmának</w:t>
      </w:r>
      <w:r w:rsidR="00A46921">
        <w:rPr>
          <w:color w:val="000000"/>
          <w:shd w:val="clear" w:color="auto" w:fill="FFFFFF"/>
        </w:rPr>
        <w:t xml:space="preserve"> </w:t>
      </w:r>
      <w:r w:rsidRPr="00A021D5">
        <w:rPr>
          <w:color w:val="000000"/>
          <w:shd w:val="clear" w:color="auto" w:fill="FFFFFF"/>
        </w:rPr>
        <w:t>univerzalitása és flexibilitása! Egy módszertan akkor tekint</w:t>
      </w:r>
      <w:r w:rsidR="007E46EB">
        <w:rPr>
          <w:color w:val="000000"/>
          <w:shd w:val="clear" w:color="auto" w:fill="FFFFFF"/>
        </w:rPr>
        <w:t>het</w:t>
      </w:r>
      <w:r w:rsidRPr="00A021D5">
        <w:rPr>
          <w:color w:val="000000"/>
          <w:shd w:val="clear" w:color="auto" w:fill="FFFFFF"/>
        </w:rPr>
        <w:t>ő ideálisnak, ha adaptív: vagyis képes az elvárható alkalmazkodásra a valóság pulzálásának állandó át- és újraértelmezése keretében - automatikusan. A fenti elveket most éppen a közlekedésvezérlés robotizálása kapcsán teszteljük egy GINOP projekt keretében</w:t>
      </w:r>
      <w:r w:rsidR="00A46921">
        <w:rPr>
          <w:color w:val="000000"/>
          <w:shd w:val="clear" w:color="auto" w:fill="FFFFFF"/>
        </w:rPr>
        <w:t>, amelynek tapasztalatairól a konferencián számolok be</w:t>
      </w:r>
      <w:r w:rsidRPr="00A021D5">
        <w:rPr>
          <w:color w:val="000000"/>
          <w:shd w:val="clear" w:color="auto" w:fill="FFFFFF"/>
        </w:rPr>
        <w:t>. </w:t>
      </w:r>
    </w:p>
    <w:p w:rsidR="001252BE" w:rsidRDefault="001252BE" w:rsidP="00A46921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1252BE" w:rsidRDefault="001252BE" w:rsidP="00A46921">
      <w:pPr>
        <w:spacing w:after="0" w:line="240" w:lineRule="auto"/>
        <w:jc w:val="both"/>
        <w:rPr>
          <w:color w:val="000000"/>
          <w:shd w:val="clear" w:color="auto" w:fill="FFFFFF"/>
        </w:rPr>
      </w:pPr>
      <w:r w:rsidRPr="001252BE">
        <w:rPr>
          <w:i/>
          <w:color w:val="000000"/>
          <w:shd w:val="clear" w:color="auto" w:fill="FFFFFF"/>
        </w:rPr>
        <w:t>Kulcsszavak:</w:t>
      </w:r>
      <w:r>
        <w:rPr>
          <w:color w:val="000000"/>
          <w:shd w:val="clear" w:color="auto" w:fill="FFFFFF"/>
        </w:rPr>
        <w:t xml:space="preserve"> előrejelzés, </w:t>
      </w:r>
      <w:proofErr w:type="spellStart"/>
      <w:r>
        <w:rPr>
          <w:color w:val="000000"/>
          <w:shd w:val="clear" w:color="auto" w:fill="FFFFFF"/>
        </w:rPr>
        <w:t>foresight</w:t>
      </w:r>
      <w:proofErr w:type="spellEnd"/>
      <w:r>
        <w:rPr>
          <w:color w:val="000000"/>
          <w:shd w:val="clear" w:color="auto" w:fill="FFFFFF"/>
        </w:rPr>
        <w:t>, optimalizáció, mesterséges intelligencia</w:t>
      </w:r>
    </w:p>
    <w:p w:rsidR="00F90681" w:rsidRDefault="00F90681" w:rsidP="00A46921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F90681" w:rsidRDefault="00F9068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F90681" w:rsidRPr="00F90681" w:rsidRDefault="00F90681" w:rsidP="00F90681">
      <w:pPr>
        <w:spacing w:after="0" w:line="240" w:lineRule="auto"/>
        <w:rPr>
          <w:i/>
          <w:sz w:val="28"/>
          <w:szCs w:val="28"/>
          <w:lang w:val="en-US"/>
        </w:rPr>
      </w:pPr>
      <w:r w:rsidRPr="00F90681">
        <w:rPr>
          <w:i/>
          <w:sz w:val="28"/>
          <w:szCs w:val="28"/>
          <w:lang w:val="en-US"/>
        </w:rPr>
        <w:lastRenderedPageBreak/>
        <w:t>László Pitlik</w:t>
      </w:r>
    </w:p>
    <w:p w:rsidR="00F90681" w:rsidRPr="00F90681" w:rsidRDefault="00F90681" w:rsidP="00F90681">
      <w:pPr>
        <w:spacing w:after="0" w:line="240" w:lineRule="auto"/>
        <w:rPr>
          <w:i/>
          <w:lang w:val="en-US"/>
        </w:rPr>
      </w:pPr>
      <w:r w:rsidRPr="00F90681">
        <w:rPr>
          <w:i/>
          <w:lang w:val="en-US"/>
        </w:rPr>
        <w:t xml:space="preserve">associate professor </w:t>
      </w:r>
    </w:p>
    <w:p w:rsidR="00F90681" w:rsidRPr="00F90681" w:rsidRDefault="00F90681" w:rsidP="00F90681">
      <w:pPr>
        <w:spacing w:after="0" w:line="240" w:lineRule="auto"/>
        <w:rPr>
          <w:i/>
          <w:lang w:val="en-US"/>
        </w:rPr>
      </w:pPr>
      <w:r w:rsidRPr="00F90681">
        <w:rPr>
          <w:i/>
          <w:lang w:val="en-US"/>
        </w:rPr>
        <w:t>SZIE, MY-X research team</w:t>
      </w:r>
    </w:p>
    <w:p w:rsidR="00F90681" w:rsidRPr="00F90681" w:rsidRDefault="001561FB" w:rsidP="00F90681">
      <w:pPr>
        <w:rPr>
          <w:lang w:val="en-US"/>
        </w:rPr>
      </w:pPr>
      <w:hyperlink r:id="rId5" w:history="1">
        <w:r w:rsidR="00F90681" w:rsidRPr="00F90681">
          <w:rPr>
            <w:rStyle w:val="Hiperhivatkozs"/>
            <w:lang w:val="en-US"/>
          </w:rPr>
          <w:t>Pitlik.Laszlo@gtk.szie.hu</w:t>
        </w:r>
      </w:hyperlink>
    </w:p>
    <w:p w:rsidR="00F90681" w:rsidRPr="00F90681" w:rsidRDefault="00F90681" w:rsidP="00F90681">
      <w:pPr>
        <w:spacing w:after="0" w:line="240" w:lineRule="auto"/>
        <w:rPr>
          <w:sz w:val="28"/>
          <w:szCs w:val="28"/>
          <w:lang w:val="en-US"/>
        </w:rPr>
      </w:pPr>
    </w:p>
    <w:p w:rsidR="00F90681" w:rsidRPr="00F90681" w:rsidRDefault="00F90681" w:rsidP="00F90681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  <w:lang w:val="en-US"/>
        </w:rPr>
      </w:pPr>
      <w:r w:rsidRPr="00F90681">
        <w:rPr>
          <w:b/>
          <w:color w:val="000000"/>
          <w:sz w:val="28"/>
          <w:szCs w:val="28"/>
          <w:shd w:val="clear" w:color="auto" w:fill="FFFFFF"/>
          <w:lang w:val="en-US"/>
        </w:rPr>
        <w:t>Consistence-oriented forecasting and foresight in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 t</w:t>
      </w:r>
      <w:r w:rsidRPr="00F90681"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he </w:t>
      </w:r>
      <w:r>
        <w:rPr>
          <w:b/>
          <w:color w:val="000000"/>
          <w:sz w:val="28"/>
          <w:szCs w:val="28"/>
          <w:shd w:val="clear" w:color="auto" w:fill="FFFFFF"/>
          <w:lang w:val="en-US"/>
        </w:rPr>
        <w:t xml:space="preserve">contemporary </w:t>
      </w:r>
      <w:r w:rsidR="001561FB">
        <w:rPr>
          <w:b/>
          <w:color w:val="000000"/>
          <w:sz w:val="28"/>
          <w:szCs w:val="28"/>
          <w:shd w:val="clear" w:color="auto" w:fill="FFFFFF"/>
          <w:lang w:val="en-US"/>
        </w:rPr>
        <w:t>future science</w:t>
      </w:r>
    </w:p>
    <w:p w:rsidR="00F90681" w:rsidRPr="00F90681" w:rsidRDefault="00F90681" w:rsidP="00F90681">
      <w:pPr>
        <w:spacing w:after="0" w:line="240" w:lineRule="auto"/>
        <w:jc w:val="center"/>
        <w:rPr>
          <w:lang w:val="en-US"/>
        </w:rPr>
      </w:pPr>
    </w:p>
    <w:p w:rsidR="00F90681" w:rsidRDefault="00F90681" w:rsidP="00F90681">
      <w:pPr>
        <w:spacing w:after="0" w:line="240" w:lineRule="auto"/>
        <w:jc w:val="both"/>
        <w:rPr>
          <w:color w:val="000000"/>
          <w:shd w:val="clear" w:color="auto" w:fill="FFFFFF"/>
          <w:lang w:val="en-US"/>
        </w:rPr>
      </w:pPr>
      <w:r w:rsidRPr="00F90681">
        <w:rPr>
          <w:color w:val="000000"/>
          <w:shd w:val="clear" w:color="auto" w:fill="FFFFFF"/>
          <w:lang w:val="en-US"/>
        </w:rPr>
        <w:t> </w:t>
      </w:r>
      <w:r w:rsidRPr="00F90681">
        <w:rPr>
          <w:color w:val="000000"/>
          <w:lang w:val="en-US"/>
        </w:rPr>
        <w:br/>
      </w:r>
      <w:r w:rsidR="001D12C0" w:rsidRPr="001D12C0">
        <w:rPr>
          <w:color w:val="000000"/>
          <w:shd w:val="clear" w:color="auto" w:fill="FFFFFF"/>
          <w:lang w:val="en-US"/>
        </w:rPr>
        <w:t>An ideal guide about a methodology should follow the principle of KNUTH (1992</w:t>
      </w:r>
      <w:r w:rsidR="00C0173F">
        <w:rPr>
          <w:color w:val="000000"/>
          <w:shd w:val="clear" w:color="auto" w:fill="FFFFFF"/>
          <w:lang w:val="en-US"/>
        </w:rPr>
        <w:t xml:space="preserve"> - </w:t>
      </w:r>
      <w:hyperlink r:id="rId6" w:history="1">
        <w:r w:rsidR="00C0173F" w:rsidRPr="005D3FD4">
          <w:rPr>
            <w:rStyle w:val="Hiperhivatkozs"/>
            <w:shd w:val="clear" w:color="auto" w:fill="FFFFFF"/>
            <w:lang w:val="en-US"/>
          </w:rPr>
          <w:t>http://miau.gau.hu/miau2009/index_tki.php3?_filterText0=*knuth</w:t>
        </w:r>
      </w:hyperlink>
      <w:r w:rsidR="001D12C0" w:rsidRPr="001D12C0">
        <w:rPr>
          <w:color w:val="000000"/>
          <w:shd w:val="clear" w:color="auto" w:fill="FFFFFF"/>
          <w:lang w:val="en-US"/>
        </w:rPr>
        <w:t>): “Science is what we understand well enough to explain to a computer. Art is everything else we do.” It means: each (intuitive</w:t>
      </w:r>
      <w:r w:rsidR="00FE199D">
        <w:rPr>
          <w:color w:val="000000"/>
          <w:shd w:val="clear" w:color="auto" w:fill="FFFFFF"/>
          <w:lang w:val="en-US"/>
        </w:rPr>
        <w:t>ly</w:t>
      </w:r>
      <w:r w:rsidR="001D12C0" w:rsidRPr="001D12C0">
        <w:rPr>
          <w:color w:val="000000"/>
          <w:shd w:val="clear" w:color="auto" w:fill="FFFFFF"/>
          <w:lang w:val="en-US"/>
        </w:rPr>
        <w:t xml:space="preserve">) explored knowledge-element about arbitrary phenomena should be automated/transferred into source code. The modern methodologies are big-data-oriented processes (like data-driven decision/policy making). Each integrated knowledge-element declared by </w:t>
      </w:r>
      <w:r w:rsidR="00FE199D">
        <w:rPr>
          <w:color w:val="000000"/>
          <w:shd w:val="clear" w:color="auto" w:fill="FFFFFF"/>
          <w:lang w:val="en-US"/>
        </w:rPr>
        <w:t xml:space="preserve">a </w:t>
      </w:r>
      <w:r w:rsidR="001D12C0" w:rsidRPr="001D12C0">
        <w:rPr>
          <w:color w:val="000000"/>
          <w:shd w:val="clear" w:color="auto" w:fill="FFFFFF"/>
          <w:lang w:val="en-US"/>
        </w:rPr>
        <w:t xml:space="preserve">human </w:t>
      </w:r>
      <w:r w:rsidR="00FE199D">
        <w:rPr>
          <w:color w:val="000000"/>
          <w:shd w:val="clear" w:color="auto" w:fill="FFFFFF"/>
          <w:lang w:val="en-US"/>
        </w:rPr>
        <w:t xml:space="preserve">also </w:t>
      </w:r>
      <w:r w:rsidR="001D12C0" w:rsidRPr="001D12C0">
        <w:rPr>
          <w:color w:val="000000"/>
          <w:shd w:val="clear" w:color="auto" w:fill="FFFFFF"/>
          <w:lang w:val="en-US"/>
        </w:rPr>
        <w:t xml:space="preserve">brings risks concerning </w:t>
      </w:r>
      <w:r w:rsidR="00FE199D">
        <w:rPr>
          <w:color w:val="000000"/>
          <w:shd w:val="clear" w:color="auto" w:fill="FFFFFF"/>
          <w:lang w:val="en-US"/>
        </w:rPr>
        <w:t xml:space="preserve">the </w:t>
      </w:r>
      <w:r w:rsidR="001D12C0" w:rsidRPr="001D12C0">
        <w:rPr>
          <w:color w:val="000000"/>
          <w:shd w:val="clear" w:color="auto" w:fill="FFFFFF"/>
          <w:lang w:val="en-US"/>
        </w:rPr>
        <w:t xml:space="preserve">adaptivity of them. The modern methodologies use artificial intelligence. (Each classic methodology must also be </w:t>
      </w:r>
      <w:r w:rsidR="00FE199D">
        <w:rPr>
          <w:color w:val="000000"/>
          <w:shd w:val="clear" w:color="auto" w:fill="FFFFFF"/>
          <w:lang w:val="en-US"/>
        </w:rPr>
        <w:t>considered</w:t>
      </w:r>
      <w:r w:rsidR="001D12C0" w:rsidRPr="001D12C0">
        <w:rPr>
          <w:color w:val="000000"/>
          <w:shd w:val="clear" w:color="auto" w:fill="FFFFFF"/>
          <w:lang w:val="en-US"/>
        </w:rPr>
        <w:t xml:space="preserve"> as a kind of artificial intelligence – although they could not be classified with this term without the adeq</w:t>
      </w:r>
      <w:r w:rsidR="004C51B5">
        <w:rPr>
          <w:color w:val="000000"/>
          <w:shd w:val="clear" w:color="auto" w:fill="FFFFFF"/>
          <w:lang w:val="en-US"/>
        </w:rPr>
        <w:t xml:space="preserve">uate expression at the time – like information was </w:t>
      </w:r>
      <w:r w:rsidR="00FE199D">
        <w:rPr>
          <w:color w:val="000000"/>
          <w:shd w:val="clear" w:color="auto" w:fill="FFFFFF"/>
          <w:lang w:val="en-US"/>
        </w:rPr>
        <w:t>always</w:t>
      </w:r>
      <w:r w:rsidR="004C51B5">
        <w:rPr>
          <w:color w:val="000000"/>
          <w:shd w:val="clear" w:color="auto" w:fill="FFFFFF"/>
          <w:lang w:val="en-US"/>
        </w:rPr>
        <w:t xml:space="preserve"> a kind of power, </w:t>
      </w:r>
      <w:r w:rsidR="00FE199D">
        <w:rPr>
          <w:color w:val="000000"/>
          <w:shd w:val="clear" w:color="auto" w:fill="FFFFFF"/>
          <w:lang w:val="en-US"/>
        </w:rPr>
        <w:t>yet</w:t>
      </w:r>
      <w:r w:rsidR="004C51B5">
        <w:rPr>
          <w:color w:val="000000"/>
          <w:shd w:val="clear" w:color="auto" w:fill="FFFFFF"/>
          <w:lang w:val="en-US"/>
        </w:rPr>
        <w:t xml:space="preserve"> we talk </w:t>
      </w:r>
      <w:r w:rsidR="00FE199D">
        <w:rPr>
          <w:color w:val="000000"/>
          <w:shd w:val="clear" w:color="auto" w:fill="FFFFFF"/>
          <w:lang w:val="en-US"/>
        </w:rPr>
        <w:t>only</w:t>
      </w:r>
      <w:r w:rsidR="004C51B5">
        <w:rPr>
          <w:color w:val="000000"/>
          <w:shd w:val="clear" w:color="auto" w:fill="FFFFFF"/>
          <w:lang w:val="en-US"/>
        </w:rPr>
        <w:t xml:space="preserve"> recently about an information society).</w:t>
      </w:r>
    </w:p>
    <w:p w:rsidR="00C63A1D" w:rsidRDefault="00C63A1D" w:rsidP="00F90681">
      <w:pPr>
        <w:spacing w:after="0" w:line="240" w:lineRule="auto"/>
        <w:jc w:val="both"/>
        <w:rPr>
          <w:color w:val="000000"/>
          <w:shd w:val="clear" w:color="auto" w:fill="FFFFFF"/>
          <w:lang w:val="en-US"/>
        </w:rPr>
      </w:pPr>
    </w:p>
    <w:p w:rsidR="00F90681" w:rsidRDefault="00843FF1" w:rsidP="00F90681">
      <w:pPr>
        <w:spacing w:after="0" w:line="24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BOSTROM </w:t>
      </w:r>
      <w:r w:rsidR="005C637B">
        <w:rPr>
          <w:color w:val="000000"/>
          <w:shd w:val="clear" w:color="auto" w:fill="FFFFFF"/>
          <w:lang w:val="en-US"/>
        </w:rPr>
        <w:t>said in ted.com for a safe artificial intelligence</w:t>
      </w:r>
      <w:r w:rsidR="0039483F">
        <w:rPr>
          <w:color w:val="000000"/>
          <w:shd w:val="clear" w:color="auto" w:fill="FFFFFF"/>
          <w:lang w:val="en-US"/>
        </w:rPr>
        <w:t xml:space="preserve">: </w:t>
      </w:r>
      <w:r>
        <w:rPr>
          <w:color w:val="000000"/>
          <w:shd w:val="clear" w:color="auto" w:fill="FFFFFF"/>
          <w:lang w:val="en-US"/>
        </w:rPr>
        <w:t>(2015</w:t>
      </w:r>
      <w:r w:rsidR="00C0173F">
        <w:rPr>
          <w:color w:val="000000"/>
          <w:shd w:val="clear" w:color="auto" w:fill="FFFFFF"/>
          <w:lang w:val="en-US"/>
        </w:rPr>
        <w:t xml:space="preserve"> - </w:t>
      </w:r>
      <w:hyperlink r:id="rId7" w:anchor="t-930593" w:history="1">
        <w:r w:rsidR="00C0173F" w:rsidRPr="005D3FD4">
          <w:rPr>
            <w:rStyle w:val="Hiperhivatkozs"/>
            <w:shd w:val="clear" w:color="auto" w:fill="FFFFFF"/>
            <w:lang w:val="en-US"/>
          </w:rPr>
          <w:t>https://www.ted.com/talks/nick_bostrom_what_happens_when_our_computers_get_smarter_than_we_are#t-930593</w:t>
        </w:r>
      </w:hyperlink>
      <w:r>
        <w:rPr>
          <w:color w:val="000000"/>
          <w:shd w:val="clear" w:color="auto" w:fill="FFFFFF"/>
          <w:lang w:val="en-US"/>
        </w:rPr>
        <w:t>)</w:t>
      </w:r>
      <w:r w:rsidR="00C0173F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>“…we should work out a solution to the control problem in advance…</w:t>
      </w:r>
      <w:r w:rsidR="00C0173F">
        <w:rPr>
          <w:color w:val="000000"/>
          <w:shd w:val="clear" w:color="auto" w:fill="FFFFFF"/>
          <w:lang w:val="en-US"/>
        </w:rPr>
        <w:t>” – it means: we have to create a scale for Goodness to be capable of objective evaluations in a context free</w:t>
      </w:r>
      <w:r w:rsidR="00FE199D">
        <w:rPr>
          <w:color w:val="000000"/>
          <w:shd w:val="clear" w:color="auto" w:fill="FFFFFF"/>
          <w:lang w:val="en-US"/>
        </w:rPr>
        <w:t xml:space="preserve"> and also in a context dependent</w:t>
      </w:r>
      <w:r w:rsidR="00C0173F">
        <w:rPr>
          <w:color w:val="000000"/>
          <w:shd w:val="clear" w:color="auto" w:fill="FFFFFF"/>
          <w:lang w:val="en-US"/>
        </w:rPr>
        <w:t xml:space="preserve"> way. Therefore it is necessary to operationalize the principle of the Occam’s razor in frame of a monitoring module evaluating constellations of consistence </w:t>
      </w:r>
      <w:r w:rsidR="000F1237">
        <w:rPr>
          <w:color w:val="000000"/>
          <w:shd w:val="clear" w:color="auto" w:fill="FFFFFF"/>
          <w:lang w:val="en-US"/>
        </w:rPr>
        <w:t xml:space="preserve">measurements </w:t>
      </w:r>
      <w:r w:rsidR="00C0173F">
        <w:rPr>
          <w:color w:val="000000"/>
          <w:shd w:val="clear" w:color="auto" w:fill="FFFFFF"/>
          <w:lang w:val="en-US"/>
        </w:rPr>
        <w:t>for models and parallel for arbitrary real phenomena. The modern methodologies, all parts of them have to be automated (c.f. Industry 4.0).</w:t>
      </w:r>
    </w:p>
    <w:p w:rsidR="00C63A1D" w:rsidRPr="00F90681" w:rsidRDefault="00C63A1D" w:rsidP="00F90681">
      <w:pPr>
        <w:spacing w:after="0" w:line="240" w:lineRule="auto"/>
        <w:jc w:val="both"/>
        <w:rPr>
          <w:color w:val="000000"/>
          <w:shd w:val="clear" w:color="auto" w:fill="FFFFFF"/>
          <w:lang w:val="en-US"/>
        </w:rPr>
      </w:pPr>
    </w:p>
    <w:p w:rsidR="00C63A1D" w:rsidRDefault="00015006" w:rsidP="00F90681">
      <w:pPr>
        <w:spacing w:after="0" w:line="24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>Consis</w:t>
      </w:r>
      <w:r w:rsidR="00FE199D">
        <w:rPr>
          <w:color w:val="000000"/>
          <w:lang w:val="en-US"/>
        </w:rPr>
        <w:t>tence-oriented approaches are supposed</w:t>
      </w:r>
      <w:r>
        <w:rPr>
          <w:color w:val="000000"/>
          <w:lang w:val="en-US"/>
        </w:rPr>
        <w:t xml:space="preserve"> to handle a lot of aspects/dimensions/layers of the reality based on big data logic and a most diverse set of model techniques. The term of the consistence is a high level abstraction. It can only be modelled/measured, if the used term</w:t>
      </w:r>
      <w:r w:rsidR="000F1237">
        <w:rPr>
          <w:color w:val="000000"/>
          <w:lang w:val="en-US"/>
        </w:rPr>
        <w:t>-</w:t>
      </w:r>
      <w:r>
        <w:rPr>
          <w:color w:val="000000"/>
          <w:lang w:val="en-US"/>
        </w:rPr>
        <w:t>creation</w:t>
      </w:r>
      <w:r w:rsidR="000F1237">
        <w:rPr>
          <w:color w:val="000000"/>
          <w:lang w:val="en-US"/>
        </w:rPr>
        <w:t>-artificial-</w:t>
      </w:r>
      <w:r>
        <w:rPr>
          <w:color w:val="000000"/>
          <w:lang w:val="en-US"/>
        </w:rPr>
        <w:t xml:space="preserve">intelligence is capable of modelling arbitrary terms/abstractions in an automated, objectivity-oriented, optimized way, where the best model for the term of consistence itself comes from a consistence-oriented modelling process. </w:t>
      </w:r>
      <w:r w:rsidR="00F90681" w:rsidRPr="00F90681">
        <w:rPr>
          <w:color w:val="000000"/>
          <w:lang w:val="en-US"/>
        </w:rPr>
        <w:br/>
      </w:r>
    </w:p>
    <w:p w:rsidR="00B1295F" w:rsidRPr="00B1295F" w:rsidRDefault="00B1295F" w:rsidP="00F90681">
      <w:pPr>
        <w:spacing w:after="0" w:line="240" w:lineRule="auto"/>
        <w:jc w:val="both"/>
        <w:rPr>
          <w:color w:val="000000"/>
          <w:lang w:val="en-US"/>
        </w:rPr>
      </w:pPr>
      <w:r>
        <w:rPr>
          <w:color w:val="000000"/>
          <w:lang w:val="en-US"/>
        </w:rPr>
        <w:t xml:space="preserve">In frame of the above mentioned network of terms, all elements are connected with all other elements. Each level and </w:t>
      </w:r>
      <w:r w:rsidR="000F1237">
        <w:rPr>
          <w:color w:val="000000"/>
          <w:lang w:val="en-US"/>
        </w:rPr>
        <w:t xml:space="preserve">each </w:t>
      </w:r>
      <w:r>
        <w:rPr>
          <w:color w:val="000000"/>
          <w:lang w:val="en-US"/>
        </w:rPr>
        <w:t xml:space="preserve">kind of complexity (c.f. each meta-levels) can be modelled with a unique and unified artificial intelligence tool. Each form of criticism can be seen </w:t>
      </w:r>
      <w:r w:rsidR="00A80CD2">
        <w:rPr>
          <w:color w:val="000000"/>
          <w:lang w:val="en-US"/>
        </w:rPr>
        <w:t>only at</w:t>
      </w:r>
      <w:r>
        <w:rPr>
          <w:color w:val="000000"/>
          <w:lang w:val="en-US"/>
        </w:rPr>
        <w:t xml:space="preserve"> the first moment as an external knowledge. </w:t>
      </w:r>
      <w:r w:rsidR="00A80CD2">
        <w:rPr>
          <w:color w:val="000000"/>
          <w:lang w:val="en-US"/>
        </w:rPr>
        <w:t xml:space="preserve">Right </w:t>
      </w:r>
      <w:r>
        <w:rPr>
          <w:color w:val="000000"/>
          <w:lang w:val="en-US"/>
        </w:rPr>
        <w:t xml:space="preserve">after its declaration, each critical aspect is already an internal part of the term of consistence, where </w:t>
      </w:r>
      <w:r w:rsidR="00A80CD2">
        <w:rPr>
          <w:color w:val="000000"/>
          <w:lang w:val="en-US"/>
        </w:rPr>
        <w:t>the increase</w:t>
      </w:r>
      <w:r>
        <w:rPr>
          <w:color w:val="000000"/>
          <w:lang w:val="en-US"/>
        </w:rPr>
        <w:t xml:space="preserve"> of complexity is a natural process based on the adaptive methodology. </w:t>
      </w:r>
      <w:r w:rsidR="00C63A1D">
        <w:rPr>
          <w:color w:val="000000"/>
          <w:lang w:val="en-US"/>
        </w:rPr>
        <w:t xml:space="preserve">Inter alia: </w:t>
      </w:r>
      <w:r>
        <w:rPr>
          <w:color w:val="000000"/>
          <w:lang w:val="en-US"/>
        </w:rPr>
        <w:t xml:space="preserve">Chain of similarity analyses, the term of the similarity is capable of ensuring the universality and flexibility of the generating artificial intelligence. </w:t>
      </w:r>
      <w:r w:rsidR="00C63A1D">
        <w:rPr>
          <w:color w:val="000000"/>
          <w:lang w:val="en-US"/>
        </w:rPr>
        <w:t xml:space="preserve">A methodology is then ideal, if it is adaptive. It means: each hermeneutics can be integrated </w:t>
      </w:r>
      <w:r w:rsidR="0089014C">
        <w:rPr>
          <w:color w:val="000000"/>
          <w:lang w:val="en-US"/>
        </w:rPr>
        <w:t xml:space="preserve">into it </w:t>
      </w:r>
      <w:r w:rsidR="00C63A1D">
        <w:rPr>
          <w:color w:val="000000"/>
          <w:lang w:val="en-US"/>
        </w:rPr>
        <w:t xml:space="preserve">in an automated way. The above outlined logic has been presented </w:t>
      </w:r>
      <w:r w:rsidR="0089014C">
        <w:rPr>
          <w:color w:val="000000"/>
          <w:lang w:val="en-US"/>
        </w:rPr>
        <w:t xml:space="preserve">(2018) </w:t>
      </w:r>
      <w:r w:rsidR="00C63A1D">
        <w:rPr>
          <w:color w:val="000000"/>
          <w:lang w:val="en-US"/>
        </w:rPr>
        <w:t>in Kosice concerning a smart traffic control system in frame of a GINOP project.</w:t>
      </w:r>
    </w:p>
    <w:p w:rsidR="00F90681" w:rsidRPr="00F90681" w:rsidRDefault="00F90681" w:rsidP="00F90681">
      <w:pPr>
        <w:spacing w:after="0" w:line="240" w:lineRule="auto"/>
        <w:jc w:val="both"/>
        <w:rPr>
          <w:color w:val="000000"/>
          <w:shd w:val="clear" w:color="auto" w:fill="FFFFFF"/>
          <w:lang w:val="en-US"/>
        </w:rPr>
      </w:pPr>
    </w:p>
    <w:p w:rsidR="00F90681" w:rsidRPr="00F90681" w:rsidRDefault="00F90681" w:rsidP="00A46921">
      <w:pPr>
        <w:spacing w:after="0" w:line="240" w:lineRule="auto"/>
        <w:jc w:val="both"/>
        <w:rPr>
          <w:lang w:val="en-US"/>
        </w:rPr>
      </w:pPr>
      <w:r w:rsidRPr="00F90681">
        <w:rPr>
          <w:i/>
          <w:color w:val="000000"/>
          <w:shd w:val="clear" w:color="auto" w:fill="FFFFFF"/>
          <w:lang w:val="en-US"/>
        </w:rPr>
        <w:t>Keywords:</w:t>
      </w:r>
      <w:r w:rsidRPr="00F90681">
        <w:rPr>
          <w:color w:val="000000"/>
          <w:shd w:val="clear" w:color="auto" w:fill="FFFFFF"/>
          <w:lang w:val="en-US"/>
        </w:rPr>
        <w:t xml:space="preserve"> forecasting, foresight, optimizing, artificial intelligence</w:t>
      </w:r>
    </w:p>
    <w:sectPr w:rsidR="00F90681" w:rsidRPr="00F9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1D5"/>
    <w:rsid w:val="00003108"/>
    <w:rsid w:val="00015006"/>
    <w:rsid w:val="0004035E"/>
    <w:rsid w:val="000B5618"/>
    <w:rsid w:val="000F1237"/>
    <w:rsid w:val="000F2DB8"/>
    <w:rsid w:val="001252BE"/>
    <w:rsid w:val="001561FB"/>
    <w:rsid w:val="001D12C0"/>
    <w:rsid w:val="00386454"/>
    <w:rsid w:val="0039483F"/>
    <w:rsid w:val="00396C16"/>
    <w:rsid w:val="004C51B5"/>
    <w:rsid w:val="005C637B"/>
    <w:rsid w:val="006B46E4"/>
    <w:rsid w:val="00730018"/>
    <w:rsid w:val="007C0FFB"/>
    <w:rsid w:val="007E46EB"/>
    <w:rsid w:val="00843FF1"/>
    <w:rsid w:val="0089014C"/>
    <w:rsid w:val="008A3489"/>
    <w:rsid w:val="00A021D5"/>
    <w:rsid w:val="00A46921"/>
    <w:rsid w:val="00A80CD2"/>
    <w:rsid w:val="00B00D2B"/>
    <w:rsid w:val="00B1295F"/>
    <w:rsid w:val="00BA253A"/>
    <w:rsid w:val="00C0173F"/>
    <w:rsid w:val="00C63A1D"/>
    <w:rsid w:val="00E53A88"/>
    <w:rsid w:val="00F90681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E545"/>
  <w15:chartTrackingRefBased/>
  <w15:docId w15:val="{0E09ED07-E6DD-4C11-9578-56EE12B1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00D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d.com/talks/nick_bostrom_what_happens_when_our_computers_get_smarter_than_we_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au.gau.hu/miau2009/index_tki.php3?_filterText0=*knuth" TargetMode="External"/><Relationship Id="rId5" Type="http://schemas.openxmlformats.org/officeDocument/2006/relationships/hyperlink" Target="mailto:Pitlik.Laszlo@gtk.szie.hu" TargetMode="External"/><Relationship Id="rId4" Type="http://schemas.openxmlformats.org/officeDocument/2006/relationships/hyperlink" Target="mailto:Pitlik.Laszlo@gtk.szie.h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846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ehideg</dc:creator>
  <cp:keywords/>
  <dc:description/>
  <cp:lastModifiedBy>pitlikmarci@sulid.hu</cp:lastModifiedBy>
  <cp:revision>20</cp:revision>
  <dcterms:created xsi:type="dcterms:W3CDTF">2018-05-02T09:59:00Z</dcterms:created>
  <dcterms:modified xsi:type="dcterms:W3CDTF">2018-08-29T07:11:00Z</dcterms:modified>
</cp:coreProperties>
</file>