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17603" w14:textId="77777777" w:rsidR="004E1F89" w:rsidRDefault="00000000">
      <w:pPr>
        <w:spacing w:after="0"/>
      </w:pPr>
      <w:r>
        <w:rPr>
          <w:rFonts w:ascii="Arial" w:eastAsia="Arial" w:hAnsi="Arial" w:cs="Arial"/>
          <w:sz w:val="36"/>
        </w:rPr>
        <w:t xml:space="preserve">Title  </w:t>
      </w:r>
    </w:p>
    <w:p w14:paraId="4A8956B0" w14:textId="77777777" w:rsidR="004E1F89" w:rsidRDefault="00000000">
      <w:pPr>
        <w:spacing w:after="171"/>
        <w:ind w:left="-15"/>
        <w:jc w:val="right"/>
      </w:pPr>
      <w:r>
        <w:rPr>
          <w:noProof/>
        </w:rPr>
        <mc:AlternateContent>
          <mc:Choice Requires="wpg">
            <w:drawing>
              <wp:inline distT="0" distB="0" distL="0" distR="0" wp14:anchorId="283FAEF3" wp14:editId="2E2755B4">
                <wp:extent cx="5981065" cy="8890"/>
                <wp:effectExtent l="0" t="0" r="0" b="0"/>
                <wp:docPr id="1705" name="Group 1705"/>
                <wp:cNvGraphicFramePr/>
                <a:graphic xmlns:a="http://schemas.openxmlformats.org/drawingml/2006/main">
                  <a:graphicData uri="http://schemas.microsoft.com/office/word/2010/wordprocessingGroup">
                    <wpg:wgp>
                      <wpg:cNvGrpSpPr/>
                      <wpg:grpSpPr>
                        <a:xfrm>
                          <a:off x="0" y="0"/>
                          <a:ext cx="5981065" cy="8890"/>
                          <a:chOff x="0" y="0"/>
                          <a:chExt cx="5981065" cy="8890"/>
                        </a:xfrm>
                      </wpg:grpSpPr>
                      <wps:wsp>
                        <wps:cNvPr id="1961" name="Shape 1961"/>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g:wgp>
                  </a:graphicData>
                </a:graphic>
              </wp:inline>
            </w:drawing>
          </mc:Choice>
          <mc:Fallback xmlns:a="http://schemas.openxmlformats.org/drawingml/2006/main">
            <w:pict>
              <v:group id="Group 1705" style="width:470.95pt;height:0.700012pt;mso-position-horizontal-relative:char;mso-position-vertical-relative:line" coordsize="59810,88">
                <v:shape id="Shape 1962" style="position:absolute;width:59810;height:91;left:0;top:0;" coordsize="5981065,9144" path="m0,0l5981065,0l5981065,9144l0,9144l0,0">
                  <v:stroke weight="0pt" endcap="flat" joinstyle="miter" miterlimit="10" on="false" color="#000000" opacity="0"/>
                  <v:fill on="true" color="#aaaaaa"/>
                </v:shape>
              </v:group>
            </w:pict>
          </mc:Fallback>
        </mc:AlternateContent>
      </w:r>
      <w:r>
        <w:rPr>
          <w:sz w:val="24"/>
        </w:rPr>
        <w:t xml:space="preserve"> </w:t>
      </w:r>
    </w:p>
    <w:p w14:paraId="11CF72AF" w14:textId="77777777" w:rsidR="004E1F89" w:rsidRDefault="00000000">
      <w:pPr>
        <w:spacing w:after="342" w:line="255" w:lineRule="auto"/>
        <w:ind w:left="14"/>
      </w:pPr>
      <w:r>
        <w:rPr>
          <w:sz w:val="28"/>
        </w:rPr>
        <w:t>Development an aggregated risk/security index-definition for estimation of the level of arbitrary IT-security constellations</w:t>
      </w:r>
      <w:r>
        <w:rPr>
          <w:sz w:val="28"/>
          <w:vertAlign w:val="superscript"/>
        </w:rPr>
        <w:footnoteReference w:id="1"/>
      </w:r>
      <w:r>
        <w:rPr>
          <w:sz w:val="28"/>
        </w:rPr>
        <w:t xml:space="preserve"> </w:t>
      </w:r>
    </w:p>
    <w:p w14:paraId="5E6F67C2" w14:textId="77777777" w:rsidR="004E1F89" w:rsidRDefault="00000000">
      <w:pPr>
        <w:spacing w:after="255"/>
        <w:ind w:left="-15"/>
        <w:jc w:val="right"/>
      </w:pPr>
      <w:r>
        <w:rPr>
          <w:noProof/>
        </w:rPr>
        <mc:AlternateContent>
          <mc:Choice Requires="wpg">
            <w:drawing>
              <wp:inline distT="0" distB="0" distL="0" distR="0" wp14:anchorId="360FA16C" wp14:editId="10B08D92">
                <wp:extent cx="5981065" cy="8890"/>
                <wp:effectExtent l="0" t="0" r="0" b="0"/>
                <wp:docPr id="1706" name="Group 1706"/>
                <wp:cNvGraphicFramePr/>
                <a:graphic xmlns:a="http://schemas.openxmlformats.org/drawingml/2006/main">
                  <a:graphicData uri="http://schemas.microsoft.com/office/word/2010/wordprocessingGroup">
                    <wpg:wgp>
                      <wpg:cNvGrpSpPr/>
                      <wpg:grpSpPr>
                        <a:xfrm>
                          <a:off x="0" y="0"/>
                          <a:ext cx="5981065" cy="8890"/>
                          <a:chOff x="0" y="0"/>
                          <a:chExt cx="5981065" cy="8890"/>
                        </a:xfrm>
                      </wpg:grpSpPr>
                      <wps:wsp>
                        <wps:cNvPr id="1963" name="Shape 1963"/>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g:wgp>
                  </a:graphicData>
                </a:graphic>
              </wp:inline>
            </w:drawing>
          </mc:Choice>
          <mc:Fallback xmlns:a="http://schemas.openxmlformats.org/drawingml/2006/main">
            <w:pict>
              <v:group id="Group 1706" style="width:470.95pt;height:0.700012pt;mso-position-horizontal-relative:char;mso-position-vertical-relative:line" coordsize="59810,88">
                <v:shape id="Shape 1964" style="position:absolute;width:59810;height:91;left:0;top:0;" coordsize="5981065,9144" path="m0,0l5981065,0l5981065,9144l0,9144l0,0">
                  <v:stroke weight="0pt" endcap="flat" joinstyle="miter" miterlimit="10" on="false" color="#000000" opacity="0"/>
                  <v:fill on="true" color="#aaaaaa"/>
                </v:shape>
              </v:group>
            </w:pict>
          </mc:Fallback>
        </mc:AlternateContent>
      </w:r>
      <w:r>
        <w:rPr>
          <w:sz w:val="24"/>
        </w:rPr>
        <w:t xml:space="preserve"> </w:t>
      </w:r>
    </w:p>
    <w:p w14:paraId="72EC628D" w14:textId="77777777" w:rsidR="004E1F89" w:rsidRDefault="00000000">
      <w:pPr>
        <w:spacing w:after="232"/>
        <w:ind w:left="14"/>
      </w:pPr>
      <w:r>
        <w:rPr>
          <w:sz w:val="36"/>
        </w:rPr>
        <w:t xml:space="preserve">Abstract  </w:t>
      </w:r>
    </w:p>
    <w:p w14:paraId="718DBCB2" w14:textId="77777777" w:rsidR="004E1F89" w:rsidRDefault="00000000">
      <w:pPr>
        <w:spacing w:after="204"/>
        <w:ind w:left="-15"/>
        <w:jc w:val="right"/>
      </w:pPr>
      <w:r>
        <w:rPr>
          <w:noProof/>
        </w:rPr>
        <mc:AlternateContent>
          <mc:Choice Requires="wpg">
            <w:drawing>
              <wp:inline distT="0" distB="0" distL="0" distR="0" wp14:anchorId="6033CBA4" wp14:editId="3E1835DC">
                <wp:extent cx="5981065" cy="8889"/>
                <wp:effectExtent l="0" t="0" r="0" b="0"/>
                <wp:docPr id="1707" name="Group 1707"/>
                <wp:cNvGraphicFramePr/>
                <a:graphic xmlns:a="http://schemas.openxmlformats.org/drawingml/2006/main">
                  <a:graphicData uri="http://schemas.microsoft.com/office/word/2010/wordprocessingGroup">
                    <wpg:wgp>
                      <wpg:cNvGrpSpPr/>
                      <wpg:grpSpPr>
                        <a:xfrm>
                          <a:off x="0" y="0"/>
                          <a:ext cx="5981065" cy="8889"/>
                          <a:chOff x="0" y="0"/>
                          <a:chExt cx="5981065" cy="8889"/>
                        </a:xfrm>
                      </wpg:grpSpPr>
                      <wps:wsp>
                        <wps:cNvPr id="1965" name="Shape 1965"/>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g:wgp>
                  </a:graphicData>
                </a:graphic>
              </wp:inline>
            </w:drawing>
          </mc:Choice>
          <mc:Fallback xmlns:a="http://schemas.openxmlformats.org/drawingml/2006/main">
            <w:pict>
              <v:group id="Group 1707" style="width:470.95pt;height:0.699951pt;mso-position-horizontal-relative:char;mso-position-vertical-relative:line" coordsize="59810,88">
                <v:shape id="Shape 1966" style="position:absolute;width:59810;height:91;left:0;top:0;" coordsize="5981065,9144" path="m0,0l5981065,0l5981065,9144l0,9144l0,0">
                  <v:stroke weight="0pt" endcap="flat" joinstyle="miter" miterlimit="10" on="false" color="#000000" opacity="0"/>
                  <v:fill on="true" color="#aaaaaa"/>
                </v:shape>
              </v:group>
            </w:pict>
          </mc:Fallback>
        </mc:AlternateContent>
      </w:r>
      <w:r>
        <w:rPr>
          <w:sz w:val="24"/>
        </w:rPr>
        <w:t xml:space="preserve"> </w:t>
      </w:r>
    </w:p>
    <w:p w14:paraId="658CF412" w14:textId="44874EC8" w:rsidR="004E1F89" w:rsidRDefault="00000000">
      <w:pPr>
        <w:numPr>
          <w:ilvl w:val="0"/>
          <w:numId w:val="1"/>
        </w:numPr>
        <w:spacing w:after="53" w:line="252" w:lineRule="auto"/>
        <w:ind w:right="69" w:hanging="360"/>
        <w:jc w:val="both"/>
      </w:pPr>
      <w:r>
        <w:rPr>
          <w:sz w:val="28"/>
        </w:rPr>
        <w:t>Problems</w:t>
      </w:r>
      <w:r>
        <w:rPr>
          <w:sz w:val="24"/>
        </w:rPr>
        <w:t>: The increasing usage of technology has made organizations vulnerable</w:t>
      </w:r>
      <w:ins w:id="0" w:author="Lttd" w:date="2023-02-06T09:15:00Z">
        <w:r w:rsidR="00E64F6B">
          <w:rPr>
            <w:sz w:val="24"/>
          </w:rPr>
          <w:t xml:space="preserve"> </w:t>
        </w:r>
      </w:ins>
      <w:r>
        <w:rPr>
          <w:sz w:val="24"/>
        </w:rPr>
        <w:t>(</w:t>
      </w:r>
      <w:hyperlink r:id="rId8">
        <w:r>
          <w:rPr>
            <w:color w:val="0000FF"/>
            <w:sz w:val="24"/>
            <w:u w:val="single" w:color="0000FF"/>
          </w:rPr>
          <w:t>https://www.symantec.com/security</w:t>
        </w:r>
      </w:hyperlink>
      <w:hyperlink r:id="rId9">
        <w:r>
          <w:rPr>
            <w:color w:val="0000FF"/>
            <w:sz w:val="24"/>
            <w:u w:val="single" w:color="0000FF"/>
          </w:rPr>
          <w:t>-</w:t>
        </w:r>
      </w:hyperlink>
      <w:hyperlink r:id="rId10">
        <w:r>
          <w:rPr>
            <w:color w:val="0000FF"/>
            <w:sz w:val="24"/>
            <w:u w:val="single" w:color="0000FF"/>
          </w:rPr>
          <w:t>center/threat</w:t>
        </w:r>
      </w:hyperlink>
      <w:hyperlink r:id="rId11">
        <w:r>
          <w:rPr>
            <w:color w:val="0000FF"/>
            <w:sz w:val="24"/>
            <w:u w:val="single" w:color="0000FF"/>
          </w:rPr>
          <w:t>-</w:t>
        </w:r>
      </w:hyperlink>
      <w:hyperlink r:id="rId12">
        <w:r>
          <w:rPr>
            <w:color w:val="0000FF"/>
            <w:sz w:val="24"/>
            <w:u w:val="single" w:color="0000FF"/>
          </w:rPr>
          <w:t>report</w:t>
        </w:r>
      </w:hyperlink>
      <w:hyperlink r:id="rId13">
        <w:r>
          <w:rPr>
            <w:sz w:val="24"/>
          </w:rPr>
          <w:t>)</w:t>
        </w:r>
      </w:hyperlink>
      <w:r>
        <w:rPr>
          <w:sz w:val="24"/>
        </w:rPr>
        <w:t xml:space="preserve"> to cyber threats</w:t>
      </w:r>
      <w:r>
        <w:t xml:space="preserve"> </w:t>
      </w:r>
      <w:r>
        <w:rPr>
          <w:sz w:val="24"/>
        </w:rPr>
        <w:t>like (phishing</w:t>
      </w:r>
      <w:ins w:id="1" w:author="Lttd" w:date="2023-02-06T09:16:00Z">
        <w:r w:rsidR="00935E7C">
          <w:rPr>
            <w:rStyle w:val="Lbjegyzet-hivatkozs"/>
            <w:sz w:val="24"/>
          </w:rPr>
          <w:footnoteReference w:id="2"/>
        </w:r>
      </w:ins>
      <w:r>
        <w:rPr>
          <w:sz w:val="24"/>
        </w:rPr>
        <w:t>). The IT-security measures like (antivirus software</w:t>
      </w:r>
      <w:ins w:id="8" w:author="Lttd" w:date="2023-02-06T09:17:00Z">
        <w:r w:rsidR="00935E7C">
          <w:rPr>
            <w:rStyle w:val="Lbjegyzet-hivatkozs"/>
            <w:sz w:val="24"/>
          </w:rPr>
          <w:footnoteReference w:id="3"/>
        </w:r>
      </w:ins>
      <w:r>
        <w:rPr>
          <w:sz w:val="24"/>
        </w:rPr>
        <w:t xml:space="preserve">) put in place are not always adequate to protect against these threats. </w:t>
      </w:r>
    </w:p>
    <w:p w14:paraId="6B7C36AB" w14:textId="77777777" w:rsidR="004E1F89" w:rsidRDefault="00000000">
      <w:pPr>
        <w:spacing w:after="115"/>
        <w:ind w:left="374"/>
      </w:pPr>
      <w:r>
        <w:rPr>
          <w:sz w:val="24"/>
        </w:rPr>
        <w:t xml:space="preserve"> </w:t>
      </w:r>
    </w:p>
    <w:p w14:paraId="174A400D" w14:textId="54E07091" w:rsidR="004E1F89" w:rsidRDefault="00000000">
      <w:pPr>
        <w:numPr>
          <w:ilvl w:val="0"/>
          <w:numId w:val="1"/>
        </w:numPr>
        <w:spacing w:after="0" w:line="252" w:lineRule="auto"/>
        <w:ind w:right="69" w:hanging="360"/>
        <w:jc w:val="both"/>
      </w:pPr>
      <w:r>
        <w:rPr>
          <w:sz w:val="28"/>
        </w:rPr>
        <w:t>Goals</w:t>
      </w:r>
      <w:r>
        <w:rPr>
          <w:sz w:val="24"/>
        </w:rPr>
        <w:t>: The main goal of this thesis is to investigate ways Like (develop an aggregated</w:t>
      </w:r>
      <w:ins w:id="12" w:author="Lttd" w:date="2023-02-06T09:19:00Z">
        <w:r w:rsidR="003774D5">
          <w:rPr>
            <w:rStyle w:val="Lbjegyzet-hivatkozs"/>
            <w:sz w:val="24"/>
          </w:rPr>
          <w:footnoteReference w:id="4"/>
        </w:r>
      </w:ins>
      <w:r>
        <w:rPr>
          <w:sz w:val="24"/>
        </w:rPr>
        <w:t xml:space="preserve"> risk/security index) to enhance IT-security measures in organizations to better current methods estimation of the level of arbitrary IT-security constellations and protect against cyber threats. </w:t>
      </w:r>
    </w:p>
    <w:p w14:paraId="1687E501" w14:textId="77777777" w:rsidR="004E1F89" w:rsidRDefault="00000000">
      <w:pPr>
        <w:spacing w:after="44"/>
        <w:ind w:left="14"/>
      </w:pPr>
      <w:r>
        <w:rPr>
          <w:sz w:val="24"/>
        </w:rPr>
        <w:t xml:space="preserve">  </w:t>
      </w:r>
    </w:p>
    <w:p w14:paraId="76690644" w14:textId="3C710401" w:rsidR="004E1F89" w:rsidRDefault="00000000">
      <w:pPr>
        <w:numPr>
          <w:ilvl w:val="0"/>
          <w:numId w:val="1"/>
        </w:numPr>
        <w:spacing w:after="0" w:line="252" w:lineRule="auto"/>
        <w:ind w:right="69" w:hanging="360"/>
        <w:jc w:val="both"/>
      </w:pPr>
      <w:r>
        <w:rPr>
          <w:sz w:val="28"/>
        </w:rPr>
        <w:t>Tasks</w:t>
      </w:r>
      <w:r>
        <w:rPr>
          <w:sz w:val="24"/>
        </w:rPr>
        <w:t>: This will involve conducting a thorough review (What is the frequency and nature of cyber-attacks</w:t>
      </w:r>
      <w:ins w:id="23" w:author="Lttd" w:date="2023-02-06T09:20:00Z">
        <w:r w:rsidR="0050502B">
          <w:rPr>
            <w:rStyle w:val="Lbjegyzet-hivatkozs"/>
            <w:sz w:val="24"/>
          </w:rPr>
          <w:footnoteReference w:id="5"/>
        </w:r>
      </w:ins>
      <w:r>
        <w:rPr>
          <w:sz w:val="24"/>
        </w:rPr>
        <w:t xml:space="preserve"> faced by the organization?) of existing IT-security measures and identifying areas like (development of the aggregated risk/security index) for improvement Development of an aggregated risk/security index-definition for estimation of the level of arbitrary IT-security constellations. The study/documentation and the application will also involve conducting interviews The purpose of conducting interviews</w:t>
      </w:r>
      <w:ins w:id="31" w:author="Lttd" w:date="2023-02-06T09:22:00Z">
        <w:r w:rsidR="0050502B">
          <w:rPr>
            <w:rStyle w:val="Lbjegyzet-hivatkozs"/>
            <w:sz w:val="24"/>
          </w:rPr>
          <w:footnoteReference w:id="6"/>
        </w:r>
      </w:ins>
      <w:r>
        <w:rPr>
          <w:sz w:val="24"/>
        </w:rPr>
        <w:t xml:space="preserve"> with experts is to gather their insights and knowledge on the latest best practices and technologies in the field of IT-security, as well as their perspectives on the current state of IT-security measures in organizations with experts (the number of involved experts and their specific domains would depend on the nature and scope of the study, professionals, IT managers, information security), in the field to gather their insights. </w:t>
      </w:r>
    </w:p>
    <w:p w14:paraId="362253AB" w14:textId="77777777" w:rsidR="004E1F89" w:rsidRDefault="00000000">
      <w:pPr>
        <w:spacing w:after="43"/>
        <w:ind w:left="14"/>
      </w:pPr>
      <w:r>
        <w:rPr>
          <w:sz w:val="24"/>
        </w:rPr>
        <w:lastRenderedPageBreak/>
        <w:t xml:space="preserve"> </w:t>
      </w:r>
    </w:p>
    <w:p w14:paraId="5DF08F6D" w14:textId="77777777" w:rsidR="004E1F89" w:rsidRDefault="00000000">
      <w:pPr>
        <w:numPr>
          <w:ilvl w:val="0"/>
          <w:numId w:val="1"/>
        </w:numPr>
        <w:spacing w:after="45" w:line="262" w:lineRule="auto"/>
        <w:ind w:right="69" w:hanging="360"/>
        <w:jc w:val="both"/>
      </w:pPr>
      <w:r>
        <w:rPr>
          <w:sz w:val="28"/>
        </w:rPr>
        <w:t>Targeted groups/customers</w:t>
      </w:r>
      <w:r>
        <w:rPr>
          <w:sz w:val="24"/>
        </w:rPr>
        <w:t xml:space="preserve">: This study is aimed at organizations of all sizes, from small businesses to large corporations.  </w:t>
      </w:r>
    </w:p>
    <w:p w14:paraId="70BB2D4C" w14:textId="77777777" w:rsidR="004E1F89" w:rsidRDefault="00000000">
      <w:pPr>
        <w:spacing w:after="123"/>
        <w:ind w:left="720"/>
      </w:pPr>
      <w:r>
        <w:rPr>
          <w:sz w:val="24"/>
        </w:rPr>
        <w:t xml:space="preserve"> </w:t>
      </w:r>
    </w:p>
    <w:p w14:paraId="57C5C19B" w14:textId="77777777" w:rsidR="004E1F89" w:rsidRDefault="00000000">
      <w:pPr>
        <w:numPr>
          <w:ilvl w:val="0"/>
          <w:numId w:val="1"/>
        </w:numPr>
        <w:spacing w:after="366" w:line="262" w:lineRule="auto"/>
        <w:ind w:right="69" w:hanging="360"/>
        <w:jc w:val="both"/>
      </w:pPr>
      <w:r>
        <w:rPr>
          <w:sz w:val="28"/>
        </w:rPr>
        <w:t>Utilities</w:t>
      </w:r>
      <w:r>
        <w:rPr>
          <w:sz w:val="24"/>
        </w:rPr>
        <w:t xml:space="preserve">: The results of this study will be useful for organizations to improve their </w:t>
      </w:r>
      <w:proofErr w:type="spellStart"/>
      <w:r>
        <w:rPr>
          <w:sz w:val="24"/>
        </w:rPr>
        <w:t>ITsecurity</w:t>
      </w:r>
      <w:proofErr w:type="spellEnd"/>
      <w:r>
        <w:rPr>
          <w:sz w:val="24"/>
        </w:rPr>
        <w:t xml:space="preserve"> measures and better the results of this study will be useful for organizations to </w:t>
      </w:r>
    </w:p>
    <w:p w14:paraId="58A14108" w14:textId="77777777" w:rsidR="004E1F89" w:rsidRDefault="00000000">
      <w:pPr>
        <w:spacing w:after="0"/>
        <w:ind w:left="374"/>
      </w:pPr>
      <w:r>
        <w:rPr>
          <w:noProof/>
        </w:rPr>
        <mc:AlternateContent>
          <mc:Choice Requires="wpg">
            <w:drawing>
              <wp:inline distT="0" distB="0" distL="0" distR="0" wp14:anchorId="41D70640" wp14:editId="71178A1B">
                <wp:extent cx="1829054" cy="10668"/>
                <wp:effectExtent l="0" t="0" r="0" b="0"/>
                <wp:docPr id="1704" name="Group 1704"/>
                <wp:cNvGraphicFramePr/>
                <a:graphic xmlns:a="http://schemas.openxmlformats.org/drawingml/2006/main">
                  <a:graphicData uri="http://schemas.microsoft.com/office/word/2010/wordprocessingGroup">
                    <wpg:wgp>
                      <wpg:cNvGrpSpPr/>
                      <wpg:grpSpPr>
                        <a:xfrm>
                          <a:off x="0" y="0"/>
                          <a:ext cx="1829054" cy="10668"/>
                          <a:chOff x="0" y="0"/>
                          <a:chExt cx="1829054" cy="10668"/>
                        </a:xfrm>
                      </wpg:grpSpPr>
                      <wps:wsp>
                        <wps:cNvPr id="1967" name="Shape 1967"/>
                        <wps:cNvSpPr/>
                        <wps:spPr>
                          <a:xfrm>
                            <a:off x="0" y="0"/>
                            <a:ext cx="1829054" cy="10668"/>
                          </a:xfrm>
                          <a:custGeom>
                            <a:avLst/>
                            <a:gdLst/>
                            <a:ahLst/>
                            <a:cxnLst/>
                            <a:rect l="0" t="0" r="0" b="0"/>
                            <a:pathLst>
                              <a:path w="1829054" h="10668">
                                <a:moveTo>
                                  <a:pt x="0" y="0"/>
                                </a:moveTo>
                                <a:lnTo>
                                  <a:pt x="1829054" y="0"/>
                                </a:lnTo>
                                <a:lnTo>
                                  <a:pt x="18290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4" style="width:144.02pt;height:0.839966pt;mso-position-horizontal-relative:char;mso-position-vertical-relative:line" coordsize="18290,106">
                <v:shape id="Shape 1968" style="position:absolute;width:18290;height:106;left:0;top:0;" coordsize="1829054,10668" path="m0,0l1829054,0l1829054,10668l0,10668l0,0">
                  <v:stroke weight="0pt" endcap="flat" joinstyle="miter" miterlimit="10" on="false" color="#000000" opacity="0"/>
                  <v:fill on="true" color="#000000"/>
                </v:shape>
              </v:group>
            </w:pict>
          </mc:Fallback>
        </mc:AlternateContent>
      </w:r>
      <w:r>
        <w:rPr>
          <w:sz w:val="24"/>
        </w:rPr>
        <w:t xml:space="preserve"> </w:t>
      </w:r>
    </w:p>
    <w:p w14:paraId="3D48B50F" w14:textId="77777777" w:rsidR="004E1F89" w:rsidRDefault="00000000">
      <w:pPr>
        <w:spacing w:after="45" w:line="262" w:lineRule="auto"/>
        <w:ind w:left="720" w:right="69"/>
        <w:jc w:val="both"/>
      </w:pPr>
      <w:r>
        <w:rPr>
          <w:sz w:val="24"/>
        </w:rPr>
        <w:t xml:space="preserve">improve their IT-security measures and better protect against cyber threats compared to their current measures protect against cyber threats.  </w:t>
      </w:r>
    </w:p>
    <w:p w14:paraId="2956E288" w14:textId="77777777" w:rsidR="004E1F89" w:rsidRDefault="00000000">
      <w:pPr>
        <w:spacing w:after="114"/>
        <w:ind w:left="720"/>
      </w:pPr>
      <w:r>
        <w:rPr>
          <w:sz w:val="24"/>
        </w:rPr>
        <w:t xml:space="preserve"> </w:t>
      </w:r>
    </w:p>
    <w:p w14:paraId="053D4C55" w14:textId="77777777" w:rsidR="004E1F89" w:rsidRDefault="00000000">
      <w:pPr>
        <w:numPr>
          <w:ilvl w:val="0"/>
          <w:numId w:val="1"/>
        </w:numPr>
        <w:spacing w:after="45" w:line="262" w:lineRule="auto"/>
        <w:ind w:right="69" w:hanging="360"/>
        <w:jc w:val="both"/>
      </w:pPr>
      <w:r>
        <w:rPr>
          <w:sz w:val="28"/>
        </w:rPr>
        <w:t>Characteristics of the solution</w:t>
      </w:r>
      <w:r>
        <w:rPr>
          <w:sz w:val="24"/>
        </w:rPr>
        <w:t xml:space="preserve">: The solution proposed in this thesis will be based on the latest best practices like (security controls implementation) and technologies like (AI, machine learning) in the field of IT-security. </w:t>
      </w:r>
    </w:p>
    <w:p w14:paraId="1BA612F3" w14:textId="77777777" w:rsidR="004E1F89" w:rsidRDefault="00000000">
      <w:pPr>
        <w:spacing w:after="123"/>
        <w:ind w:left="365"/>
      </w:pPr>
      <w:r>
        <w:rPr>
          <w:sz w:val="24"/>
        </w:rPr>
        <w:t xml:space="preserve"> </w:t>
      </w:r>
    </w:p>
    <w:p w14:paraId="4D31C559" w14:textId="77777777" w:rsidR="004E1F89" w:rsidRDefault="00000000">
      <w:pPr>
        <w:numPr>
          <w:ilvl w:val="0"/>
          <w:numId w:val="1"/>
        </w:numPr>
        <w:spacing w:after="45" w:line="262" w:lineRule="auto"/>
        <w:ind w:right="69" w:hanging="360"/>
        <w:jc w:val="both"/>
      </w:pPr>
      <w:r>
        <w:rPr>
          <w:sz w:val="28"/>
        </w:rPr>
        <w:t>Results</w:t>
      </w:r>
      <w:r>
        <w:rPr>
          <w:sz w:val="24"/>
        </w:rPr>
        <w:t xml:space="preserve">: The results of this study will provide organizations with a roadmap (as output of the expert system) for enhancing their IT-security measures and protecting against cyber threats with quasi exact estimation about the reduction of the aggregated risk-index concerning each roadmap-item. Parallel, the costs of each roadmap-item should also be estimated/derived.  </w:t>
      </w:r>
    </w:p>
    <w:p w14:paraId="096CD5B4" w14:textId="77777777" w:rsidR="004E1F89" w:rsidRDefault="00000000">
      <w:pPr>
        <w:spacing w:after="122"/>
        <w:ind w:left="365"/>
      </w:pPr>
      <w:r>
        <w:rPr>
          <w:sz w:val="24"/>
        </w:rPr>
        <w:t xml:space="preserve"> </w:t>
      </w:r>
    </w:p>
    <w:p w14:paraId="2F4F2339" w14:textId="77777777" w:rsidR="004E1F89" w:rsidRDefault="00000000">
      <w:pPr>
        <w:numPr>
          <w:ilvl w:val="0"/>
          <w:numId w:val="1"/>
        </w:numPr>
        <w:spacing w:after="45" w:line="262" w:lineRule="auto"/>
        <w:ind w:right="69" w:hanging="360"/>
        <w:jc w:val="both"/>
      </w:pPr>
      <w:r>
        <w:rPr>
          <w:sz w:val="28"/>
        </w:rPr>
        <w:t>Discussions</w:t>
      </w:r>
      <w:r>
        <w:rPr>
          <w:sz w:val="24"/>
        </w:rPr>
        <w:t xml:space="preserve">: The findings of this study + application will be discussed in detail, including the advantages and disadvantages of different approaches (see each potential </w:t>
      </w:r>
      <w:proofErr w:type="spellStart"/>
      <w:r>
        <w:rPr>
          <w:sz w:val="24"/>
        </w:rPr>
        <w:t>roadmapitems</w:t>
      </w:r>
      <w:proofErr w:type="spellEnd"/>
      <w:r>
        <w:rPr>
          <w:sz w:val="24"/>
        </w:rPr>
        <w:t xml:space="preserve"> in the generalized combinatorial space of the potential customers). The thesis will also provide recommendations (see optimized set of roadmap-items) for organizations to improve their IT-security measures (incl. quasi exact estimation of the reduced </w:t>
      </w:r>
      <w:proofErr w:type="spellStart"/>
      <w:r>
        <w:rPr>
          <w:sz w:val="24"/>
        </w:rPr>
        <w:t>riskpotential</w:t>
      </w:r>
      <w:proofErr w:type="spellEnd"/>
      <w:r>
        <w:rPr>
          <w:sz w:val="24"/>
        </w:rPr>
        <w:t xml:space="preserve">). </w:t>
      </w:r>
    </w:p>
    <w:p w14:paraId="0A070A77" w14:textId="77777777" w:rsidR="004E1F89" w:rsidRDefault="00000000">
      <w:pPr>
        <w:spacing w:after="115"/>
        <w:ind w:left="720"/>
      </w:pPr>
      <w:r>
        <w:rPr>
          <w:sz w:val="24"/>
        </w:rPr>
        <w:t xml:space="preserve"> </w:t>
      </w:r>
    </w:p>
    <w:p w14:paraId="4B293904" w14:textId="77777777" w:rsidR="004E1F89" w:rsidRDefault="00000000">
      <w:pPr>
        <w:spacing w:after="83" w:line="262" w:lineRule="auto"/>
        <w:ind w:left="14" w:right="69"/>
        <w:jc w:val="both"/>
      </w:pPr>
      <w:r>
        <w:rPr>
          <w:sz w:val="28"/>
        </w:rPr>
        <w:t>Future</w:t>
      </w:r>
      <w:r>
        <w:rPr>
          <w:sz w:val="24"/>
        </w:rPr>
        <w:t xml:space="preserve">: The results of this study will have implications implementation of more effective </w:t>
      </w:r>
      <w:proofErr w:type="spellStart"/>
      <w:r>
        <w:rPr>
          <w:sz w:val="24"/>
        </w:rPr>
        <w:t>ITsecurity</w:t>
      </w:r>
      <w:proofErr w:type="spellEnd"/>
      <w:r>
        <w:rPr>
          <w:sz w:val="24"/>
        </w:rPr>
        <w:t xml:space="preserve"> measures in organizations, thus improving their protection against cyber threats for the future of IT-security and provide a foundation for further research like (Developing new technologies and best practices in IT-security. </w:t>
      </w:r>
    </w:p>
    <w:p w14:paraId="077D3ABA" w14:textId="77777777" w:rsidR="004E1F89" w:rsidRDefault="00000000">
      <w:pPr>
        <w:numPr>
          <w:ilvl w:val="0"/>
          <w:numId w:val="1"/>
        </w:numPr>
        <w:spacing w:after="45" w:line="262" w:lineRule="auto"/>
        <w:ind w:right="69" w:hanging="360"/>
        <w:jc w:val="both"/>
      </w:pPr>
      <w:r>
        <w:rPr>
          <w:sz w:val="24"/>
        </w:rPr>
        <w:t xml:space="preserve">) In this field.  </w:t>
      </w:r>
    </w:p>
    <w:p w14:paraId="6A42B71A" w14:textId="77777777" w:rsidR="004E1F89" w:rsidRDefault="00000000">
      <w:pPr>
        <w:spacing w:after="0"/>
        <w:ind w:left="14"/>
      </w:pPr>
      <w:r>
        <w:rPr>
          <w:sz w:val="24"/>
        </w:rPr>
        <w:t xml:space="preserve"> </w:t>
      </w:r>
    </w:p>
    <w:p w14:paraId="2FEE447D" w14:textId="77777777" w:rsidR="001A6BF5" w:rsidRDefault="001A6BF5">
      <w:pPr>
        <w:rPr>
          <w:ins w:id="35" w:author="Lttd" w:date="2023-02-06T09:26:00Z"/>
          <w:sz w:val="24"/>
        </w:rPr>
      </w:pPr>
      <w:ins w:id="36" w:author="Lttd" w:date="2023-02-06T09:26:00Z">
        <w:r>
          <w:rPr>
            <w:sz w:val="24"/>
          </w:rPr>
          <w:br w:type="page"/>
        </w:r>
      </w:ins>
    </w:p>
    <w:p w14:paraId="1C774FDE" w14:textId="460B05E7" w:rsidR="004E1F89" w:rsidRDefault="0046007B">
      <w:pPr>
        <w:spacing w:after="0"/>
        <w:ind w:left="14"/>
        <w:rPr>
          <w:ins w:id="37" w:author="Lttd" w:date="2023-02-06T09:25:00Z"/>
          <w:sz w:val="24"/>
        </w:rPr>
      </w:pPr>
      <w:ins w:id="38" w:author="Lttd" w:date="2023-02-06T09:24:00Z">
        <w:r>
          <w:rPr>
            <w:sz w:val="24"/>
          </w:rPr>
          <w:lastRenderedPageBreak/>
          <w:t>In general: we need an extreme precise (sub)-</w:t>
        </w:r>
        <w:proofErr w:type="spellStart"/>
        <w:r>
          <w:rPr>
            <w:sz w:val="24"/>
          </w:rPr>
          <w:t>goal,</w:t>
        </w:r>
      </w:ins>
      <w:del w:id="39" w:author="Lttd" w:date="2023-02-06T09:24:00Z">
        <w:r w:rsidDel="0046007B">
          <w:rPr>
            <w:sz w:val="24"/>
          </w:rPr>
          <w:delText xml:space="preserve"> </w:delText>
        </w:r>
      </w:del>
      <w:ins w:id="40" w:author="Lttd" w:date="2023-02-06T09:24:00Z">
        <w:r>
          <w:rPr>
            <w:sz w:val="24"/>
          </w:rPr>
          <w:t>and</w:t>
        </w:r>
        <w:proofErr w:type="spellEnd"/>
        <w:r>
          <w:rPr>
            <w:sz w:val="24"/>
          </w:rPr>
          <w:t xml:space="preserve"> appropriate (</w:t>
        </w:r>
      </w:ins>
      <w:ins w:id="41" w:author="Lttd" w:date="2023-02-06T09:25:00Z">
        <w:r>
          <w:rPr>
            <w:sz w:val="24"/>
          </w:rPr>
          <w:t>real and/or generated</w:t>
        </w:r>
      </w:ins>
      <w:ins w:id="42" w:author="Lttd" w:date="2023-02-06T09:24:00Z">
        <w:r>
          <w:rPr>
            <w:sz w:val="24"/>
          </w:rPr>
          <w:t>) data for the first</w:t>
        </w:r>
      </w:ins>
      <w:ins w:id="43" w:author="Lttd" w:date="2023-02-06T09:25:00Z">
        <w:r>
          <w:rPr>
            <w:sz w:val="24"/>
          </w:rPr>
          <w:t xml:space="preserve"> model</w:t>
        </w:r>
        <w:r w:rsidR="000A193B">
          <w:rPr>
            <w:sz w:val="24"/>
          </w:rPr>
          <w:t xml:space="preserve"> (c.f. AI and/or machine learning work with data for a very-very precise goal…)</w:t>
        </w:r>
      </w:ins>
    </w:p>
    <w:p w14:paraId="473FB4D1" w14:textId="71FAA2FD" w:rsidR="000A193B" w:rsidRDefault="000A193B">
      <w:pPr>
        <w:spacing w:after="0"/>
        <w:ind w:left="14"/>
        <w:rPr>
          <w:ins w:id="44" w:author="Lttd" w:date="2023-02-06T09:35:00Z"/>
          <w:sz w:val="24"/>
        </w:rPr>
      </w:pPr>
      <w:ins w:id="45" w:author="Lttd" w:date="2023-02-06T09:25:00Z">
        <w:r w:rsidRPr="001A6BF5">
          <w:rPr>
            <w:sz w:val="24"/>
          </w:rPr>
          <w:t>Dem</w:t>
        </w:r>
      </w:ins>
      <w:ins w:id="46" w:author="Lttd" w:date="2023-02-06T09:26:00Z">
        <w:r w:rsidRPr="001A6BF5">
          <w:rPr>
            <w:sz w:val="24"/>
          </w:rPr>
          <w:t>o</w:t>
        </w:r>
        <w:r w:rsidR="001A6BF5" w:rsidRPr="001A6BF5">
          <w:rPr>
            <w:sz w:val="24"/>
            <w:rPrChange w:id="47" w:author="Lttd" w:date="2023-02-06T09:26:00Z">
              <w:rPr>
                <w:sz w:val="24"/>
                <w:lang w:val="de-DE"/>
              </w:rPr>
            </w:rPrChange>
          </w:rPr>
          <w:t xml:space="preserve"> abou</w:t>
        </w:r>
        <w:r w:rsidR="001A6BF5">
          <w:rPr>
            <w:sz w:val="24"/>
          </w:rPr>
          <w:t>t generated data and about the estimation a kind of risk-potential concerning transactions</w:t>
        </w:r>
        <w:r w:rsidRPr="001A6BF5">
          <w:rPr>
            <w:sz w:val="24"/>
          </w:rPr>
          <w:t xml:space="preserve">: </w:t>
        </w:r>
      </w:ins>
      <w:ins w:id="48" w:author="Lttd" w:date="2023-02-06T09:35:00Z">
        <w:r w:rsidR="001E6536">
          <w:rPr>
            <w:sz w:val="24"/>
          </w:rPr>
          <w:fldChar w:fldCharType="begin"/>
        </w:r>
        <w:r w:rsidR="001E6536">
          <w:rPr>
            <w:sz w:val="24"/>
          </w:rPr>
          <w:instrText xml:space="preserve"> HYPERLINK "</w:instrText>
        </w:r>
      </w:ins>
      <w:ins w:id="49" w:author="Lttd" w:date="2023-02-06T09:26:00Z">
        <w:r w:rsidR="001E6536" w:rsidRPr="001A6BF5">
          <w:rPr>
            <w:sz w:val="24"/>
          </w:rPr>
          <w:instrText>https://miau.my-x.hu/miau/296/risk_index_naive_regression_coco.xlsx</w:instrText>
        </w:r>
      </w:ins>
      <w:ins w:id="50" w:author="Lttd" w:date="2023-02-06T09:35:00Z">
        <w:r w:rsidR="001E6536">
          <w:rPr>
            <w:sz w:val="24"/>
          </w:rPr>
          <w:instrText xml:space="preserve">" </w:instrText>
        </w:r>
        <w:r w:rsidR="001E6536">
          <w:rPr>
            <w:sz w:val="24"/>
          </w:rPr>
          <w:fldChar w:fldCharType="separate"/>
        </w:r>
      </w:ins>
      <w:ins w:id="51" w:author="Lttd" w:date="2023-02-06T09:26:00Z">
        <w:r w:rsidR="001E6536" w:rsidRPr="00163DB5">
          <w:rPr>
            <w:rStyle w:val="Hiperhivatkozs"/>
            <w:sz w:val="24"/>
          </w:rPr>
          <w:t>https://miau.my-x.hu/miau/296/risk_index_naive_regression_coco.xlsx</w:t>
        </w:r>
      </w:ins>
      <w:ins w:id="52" w:author="Lttd" w:date="2023-02-06T09:35:00Z">
        <w:r w:rsidR="001E6536">
          <w:rPr>
            <w:sz w:val="24"/>
          </w:rPr>
          <w:fldChar w:fldCharType="end"/>
        </w:r>
      </w:ins>
    </w:p>
    <w:p w14:paraId="23189207" w14:textId="77777777" w:rsidR="001E6536" w:rsidRDefault="001E6536" w:rsidP="001E6536">
      <w:pPr>
        <w:spacing w:after="0"/>
        <w:ind w:left="14"/>
        <w:jc w:val="both"/>
        <w:rPr>
          <w:ins w:id="53" w:author="Lttd" w:date="2023-02-06T09:36:00Z"/>
          <w:sz w:val="24"/>
        </w:rPr>
      </w:pPr>
    </w:p>
    <w:p w14:paraId="50E725B8" w14:textId="3CA1B7E5" w:rsidR="001E6536" w:rsidRDefault="001E6536" w:rsidP="001E6536">
      <w:pPr>
        <w:spacing w:after="0"/>
        <w:ind w:left="14"/>
        <w:jc w:val="both"/>
        <w:rPr>
          <w:ins w:id="54" w:author="Lttd" w:date="2023-02-06T09:35:00Z"/>
          <w:sz w:val="24"/>
        </w:rPr>
        <w:pPrChange w:id="55" w:author="Lttd" w:date="2023-02-06T09:36:00Z">
          <w:pPr>
            <w:spacing w:after="0"/>
            <w:ind w:left="14"/>
          </w:pPr>
        </w:pPrChange>
      </w:pPr>
      <w:ins w:id="56" w:author="Lttd" w:date="2023-02-06T09:36:00Z">
        <w:r>
          <w:rPr>
            <w:sz w:val="24"/>
          </w:rPr>
          <w:t>With other words:</w:t>
        </w:r>
      </w:ins>
    </w:p>
    <w:p w14:paraId="152C561B" w14:textId="77777777" w:rsidR="001E6536" w:rsidRDefault="001E6536" w:rsidP="001E6536">
      <w:pPr>
        <w:spacing w:after="0"/>
        <w:ind w:left="14"/>
        <w:jc w:val="both"/>
        <w:rPr>
          <w:ins w:id="57" w:author="Lttd" w:date="2023-02-06T09:36:00Z"/>
        </w:rPr>
        <w:pPrChange w:id="58" w:author="Lttd" w:date="2023-02-06T09:36:00Z">
          <w:pPr>
            <w:spacing w:after="0"/>
            <w:ind w:left="14"/>
          </w:pPr>
        </w:pPrChange>
      </w:pPr>
      <w:ins w:id="59" w:author="Lttd" w:date="2023-02-06T09:36:00Z">
        <w:r>
          <w:t>We need data - real ones and/or generalized ones.</w:t>
        </w:r>
      </w:ins>
    </w:p>
    <w:p w14:paraId="60F002E7" w14:textId="77777777" w:rsidR="001E6536" w:rsidRDefault="001E6536" w:rsidP="001E6536">
      <w:pPr>
        <w:spacing w:after="0"/>
        <w:ind w:left="14"/>
        <w:jc w:val="both"/>
        <w:rPr>
          <w:ins w:id="60" w:author="Lttd" w:date="2023-02-06T09:36:00Z"/>
        </w:rPr>
        <w:pPrChange w:id="61" w:author="Lttd" w:date="2023-02-06T09:36:00Z">
          <w:pPr>
            <w:spacing w:after="0"/>
            <w:ind w:left="14"/>
          </w:pPr>
        </w:pPrChange>
      </w:pPr>
      <w:ins w:id="62" w:author="Lttd" w:date="2023-02-06T09:36:00Z">
        <w:r>
          <w:t>We need at first one single micro/sub-goal (c.f. deriving risk potential only for phishing or only antivirus-software-quality or more parallel, but transparent levels/layers).</w:t>
        </w:r>
      </w:ins>
    </w:p>
    <w:p w14:paraId="39E6244C" w14:textId="72AC417D" w:rsidR="001E6536" w:rsidRPr="001A6BF5" w:rsidRDefault="001E6536" w:rsidP="001E6536">
      <w:pPr>
        <w:spacing w:after="0"/>
        <w:ind w:left="14"/>
        <w:jc w:val="both"/>
        <w:pPrChange w:id="63" w:author="Lttd" w:date="2023-02-06T09:36:00Z">
          <w:pPr>
            <w:spacing w:after="0"/>
            <w:ind w:left="14"/>
          </w:pPr>
        </w:pPrChange>
      </w:pPr>
      <w:ins w:id="64" w:author="Lttd" w:date="2023-02-06T09:36:00Z">
        <w:r>
          <w:t xml:space="preserve">One single sub-goal (e.g., phishing) can also be </w:t>
        </w:r>
        <w:proofErr w:type="spellStart"/>
        <w:r>
          <w:t>modeled</w:t>
        </w:r>
        <w:proofErr w:type="spellEnd"/>
        <w:r>
          <w:t xml:space="preserve"> in an aggregated form: each phenomenon can be "atomized" and rebuilt from its identified parts. These parts (attributes) in case of events (objects) lead to an OAM = object-attribute-matrix. The positions in an OAM store the data. These data can be existing in a real world (see log-data) and/or these data can be generated: c.f. </w:t>
        </w:r>
        <w:proofErr w:type="gramStart"/>
        <w:r>
          <w:t>https://miau.my-x.hu/miau/296/risk_index_naive_regression_coco.xlsx</w:t>
        </w:r>
      </w:ins>
      <w:proofErr w:type="gramEnd"/>
    </w:p>
    <w:sectPr w:rsidR="001E6536" w:rsidRPr="001A6BF5">
      <w:footnotePr>
        <w:numRestart w:val="eachPage"/>
      </w:footnotePr>
      <w:pgSz w:w="12240" w:h="15840"/>
      <w:pgMar w:top="1453" w:right="1353" w:bottom="1439" w:left="1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ECAB1" w14:textId="77777777" w:rsidR="00BD636B" w:rsidRDefault="00BD636B">
      <w:pPr>
        <w:spacing w:after="0" w:line="240" w:lineRule="auto"/>
      </w:pPr>
      <w:r>
        <w:separator/>
      </w:r>
    </w:p>
  </w:endnote>
  <w:endnote w:type="continuationSeparator" w:id="0">
    <w:p w14:paraId="5F97B1C8" w14:textId="77777777" w:rsidR="00BD636B" w:rsidRDefault="00BD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0BF2F" w14:textId="77777777" w:rsidR="00BD636B" w:rsidRDefault="00BD636B">
      <w:pPr>
        <w:spacing w:after="0"/>
        <w:ind w:left="374"/>
      </w:pPr>
      <w:r>
        <w:separator/>
      </w:r>
    </w:p>
  </w:footnote>
  <w:footnote w:type="continuationSeparator" w:id="0">
    <w:p w14:paraId="07381EAF" w14:textId="77777777" w:rsidR="00BD636B" w:rsidRDefault="00BD636B">
      <w:pPr>
        <w:spacing w:after="0"/>
        <w:ind w:left="374"/>
      </w:pPr>
      <w:r>
        <w:continuationSeparator/>
      </w:r>
    </w:p>
  </w:footnote>
  <w:footnote w:id="1">
    <w:p w14:paraId="628ED225" w14:textId="77777777" w:rsidR="004E1F89" w:rsidRPr="0046007B" w:rsidRDefault="00000000">
      <w:pPr>
        <w:pStyle w:val="footnotedescription"/>
      </w:pPr>
      <w:r w:rsidRPr="0046007B">
        <w:rPr>
          <w:rStyle w:val="footnotemark"/>
        </w:rPr>
        <w:footnoteRef/>
      </w:r>
      <w:r w:rsidRPr="0046007B">
        <w:t xml:space="preserve"> This is a decision point for the author… </w:t>
      </w:r>
    </w:p>
  </w:footnote>
  <w:footnote w:id="2">
    <w:p w14:paraId="7F27D75F" w14:textId="6269EB56" w:rsidR="00935E7C" w:rsidRPr="0046007B" w:rsidRDefault="00935E7C">
      <w:pPr>
        <w:pStyle w:val="Lbjegyzetszveg"/>
        <w:rPr>
          <w:ins w:id="2" w:author="Lttd" w:date="2023-02-06T09:17:00Z"/>
        </w:rPr>
      </w:pPr>
      <w:ins w:id="3" w:author="Lttd" w:date="2023-02-06T09:16:00Z">
        <w:r w:rsidRPr="0046007B">
          <w:rPr>
            <w:rStyle w:val="Lbjegyzet-hivatkozs"/>
          </w:rPr>
          <w:footnoteRef/>
        </w:r>
        <w:r w:rsidRPr="0046007B">
          <w:t xml:space="preserve"> </w:t>
        </w:r>
        <w:r w:rsidRPr="0046007B">
          <w:rPr>
            <w:rPrChange w:id="4" w:author="Lttd" w:date="2023-02-06T09:22:00Z">
              <w:rPr>
                <w:lang w:val="hu-HU"/>
              </w:rPr>
            </w:rPrChange>
          </w:rPr>
          <w:t>Do y</w:t>
        </w:r>
      </w:ins>
      <w:ins w:id="5" w:author="Lttd" w:date="2023-02-06T09:17:00Z">
        <w:r w:rsidRPr="0046007B">
          <w:rPr>
            <w:rPrChange w:id="6" w:author="Lttd" w:date="2023-02-06T09:22:00Z">
              <w:rPr>
                <w:lang w:val="hu-HU"/>
              </w:rPr>
            </w:rPrChange>
          </w:rPr>
          <w:t>ou want to create your first model about phishing?</w:t>
        </w:r>
      </w:ins>
    </w:p>
    <w:p w14:paraId="14763CD4" w14:textId="65FAF3E7" w:rsidR="00935E7C" w:rsidRPr="0046007B" w:rsidRDefault="00935E7C">
      <w:pPr>
        <w:pStyle w:val="Lbjegyzetszveg"/>
      </w:pPr>
      <w:ins w:id="7" w:author="Lttd" w:date="2023-02-06T09:18:00Z">
        <w:r w:rsidRPr="0046007B">
          <w:t>OR</w:t>
        </w:r>
      </w:ins>
    </w:p>
  </w:footnote>
  <w:footnote w:id="3">
    <w:p w14:paraId="15E61A30" w14:textId="7C0FA204" w:rsidR="00935E7C" w:rsidRPr="0046007B" w:rsidRDefault="00935E7C">
      <w:pPr>
        <w:pStyle w:val="Lbjegyzetszveg"/>
      </w:pPr>
      <w:ins w:id="9" w:author="Lttd" w:date="2023-02-06T09:17:00Z">
        <w:r w:rsidRPr="0046007B">
          <w:rPr>
            <w:rStyle w:val="Lbjegyzet-hivatkozs"/>
          </w:rPr>
          <w:footnoteRef/>
        </w:r>
        <w:r w:rsidRPr="0046007B">
          <w:t xml:space="preserve"> Do you want to create your first model about antivirus-software?</w:t>
        </w:r>
      </w:ins>
      <w:ins w:id="10" w:author="Lttd" w:date="2023-02-06T09:18:00Z">
        <w:r w:rsidRPr="0046007B">
          <w:t xml:space="preserve"> OR do you want to have a still higher level of aggregations? (</w:t>
        </w:r>
        <w:proofErr w:type="spellStart"/>
        <w:r w:rsidRPr="0046007B">
          <w:t>phishing+antivirus-</w:t>
        </w:r>
      </w:ins>
      <w:ins w:id="11" w:author="Lttd" w:date="2023-02-06T09:19:00Z">
        <w:r w:rsidRPr="0046007B">
          <w:t>software</w:t>
        </w:r>
        <w:proofErr w:type="spellEnd"/>
        <w:r w:rsidRPr="0046007B">
          <w:t>+…+…+…+…)</w:t>
        </w:r>
      </w:ins>
    </w:p>
  </w:footnote>
  <w:footnote w:id="4">
    <w:p w14:paraId="414B5081" w14:textId="0050BE83" w:rsidR="003774D5" w:rsidRPr="0046007B" w:rsidRDefault="003774D5">
      <w:pPr>
        <w:pStyle w:val="Lbjegyzetszveg"/>
      </w:pPr>
      <w:ins w:id="13" w:author="Lttd" w:date="2023-02-06T09:19:00Z">
        <w:r w:rsidRPr="0046007B">
          <w:rPr>
            <w:rStyle w:val="Lbjegyzet-hivatkozs"/>
          </w:rPr>
          <w:footnoteRef/>
        </w:r>
        <w:r w:rsidRPr="0046007B">
          <w:t xml:space="preserve"> </w:t>
        </w:r>
        <w:r w:rsidRPr="0046007B">
          <w:rPr>
            <w:rPrChange w:id="14" w:author="Lttd" w:date="2023-02-06T09:22:00Z">
              <w:rPr>
                <w:lang w:val="hu-HU"/>
              </w:rPr>
            </w:rPrChange>
          </w:rPr>
          <w:t>What should be aggreg</w:t>
        </w:r>
      </w:ins>
      <w:ins w:id="15" w:author="Lttd" w:date="2023-02-06T09:21:00Z">
        <w:r w:rsidR="0050502B" w:rsidRPr="0046007B">
          <w:t>a</w:t>
        </w:r>
      </w:ins>
      <w:ins w:id="16" w:author="Lttd" w:date="2023-02-06T09:19:00Z">
        <w:r w:rsidRPr="0046007B">
          <w:rPr>
            <w:rPrChange w:id="17" w:author="Lttd" w:date="2023-02-06T09:22:00Z">
              <w:rPr>
                <w:lang w:val="hu-HU"/>
              </w:rPr>
            </w:rPrChange>
          </w:rPr>
          <w:t>ted? (</w:t>
        </w:r>
        <w:proofErr w:type="gramStart"/>
        <w:r w:rsidRPr="0046007B">
          <w:rPr>
            <w:rPrChange w:id="18" w:author="Lttd" w:date="2023-02-06T09:22:00Z">
              <w:rPr>
                <w:lang w:val="hu-HU"/>
              </w:rPr>
            </w:rPrChange>
          </w:rPr>
          <w:t>see</w:t>
        </w:r>
      </w:ins>
      <w:proofErr w:type="gramEnd"/>
      <w:ins w:id="19" w:author="Lttd" w:date="2023-02-06T09:20:00Z">
        <w:r w:rsidRPr="0046007B">
          <w:t>:</w:t>
        </w:r>
      </w:ins>
      <w:ins w:id="20" w:author="Lttd" w:date="2023-02-06T09:19:00Z">
        <w:r w:rsidRPr="0046007B">
          <w:rPr>
            <w:rPrChange w:id="21" w:author="Lttd" w:date="2023-02-06T09:22:00Z">
              <w:rPr>
                <w:lang w:val="hu-HU"/>
              </w:rPr>
            </w:rPrChange>
          </w:rPr>
          <w:t xml:space="preserve"> previous fo</w:t>
        </w:r>
        <w:r w:rsidRPr="0046007B">
          <w:t>o</w:t>
        </w:r>
        <w:r w:rsidRPr="0046007B">
          <w:rPr>
            <w:rPrChange w:id="22" w:author="Lttd" w:date="2023-02-06T09:22:00Z">
              <w:rPr>
                <w:lang w:val="hu-HU"/>
              </w:rPr>
            </w:rPrChange>
          </w:rPr>
          <w:t>tnotes)</w:t>
        </w:r>
      </w:ins>
    </w:p>
  </w:footnote>
  <w:footnote w:id="5">
    <w:p w14:paraId="296B6677" w14:textId="41596F8E" w:rsidR="0050502B" w:rsidRPr="0046007B" w:rsidRDefault="0050502B">
      <w:pPr>
        <w:pStyle w:val="Lbjegyzetszveg"/>
      </w:pPr>
      <w:ins w:id="24" w:author="Lttd" w:date="2023-02-06T09:20:00Z">
        <w:r w:rsidRPr="0046007B">
          <w:rPr>
            <w:rStyle w:val="Lbjegyzet-hivatkozs"/>
          </w:rPr>
          <w:footnoteRef/>
        </w:r>
        <w:r w:rsidRPr="0046007B">
          <w:t xml:space="preserve"> </w:t>
        </w:r>
        <w:r w:rsidRPr="0046007B">
          <w:rPr>
            <w:rPrChange w:id="25" w:author="Lttd" w:date="2023-02-06T09:22:00Z">
              <w:rPr>
                <w:lang w:val="hu-HU"/>
              </w:rPr>
            </w:rPrChange>
          </w:rPr>
          <w:t>Do</w:t>
        </w:r>
      </w:ins>
      <w:ins w:id="26" w:author="Lttd" w:date="2023-02-06T09:22:00Z">
        <w:r w:rsidR="0046007B">
          <w:t xml:space="preserve"> </w:t>
        </w:r>
      </w:ins>
      <w:ins w:id="27" w:author="Lttd" w:date="2023-02-06T09:20:00Z">
        <w:r w:rsidRPr="0046007B">
          <w:rPr>
            <w:rPrChange w:id="28" w:author="Lttd" w:date="2023-02-06T09:22:00Z">
              <w:rPr>
                <w:lang w:val="hu-HU"/>
              </w:rPr>
            </w:rPrChange>
          </w:rPr>
          <w:t>we have a real database about detected and u</w:t>
        </w:r>
      </w:ins>
      <w:ins w:id="29" w:author="Lttd" w:date="2023-02-06T09:21:00Z">
        <w:r w:rsidRPr="0046007B">
          <w:rPr>
            <w:rPrChange w:id="30" w:author="Lttd" w:date="2023-02-06T09:22:00Z">
              <w:rPr>
                <w:lang w:val="hu-HU"/>
              </w:rPr>
            </w:rPrChange>
          </w:rPr>
          <w:t>ndetected cyber-attacks?</w:t>
        </w:r>
      </w:ins>
    </w:p>
  </w:footnote>
  <w:footnote w:id="6">
    <w:p w14:paraId="56B36A9C" w14:textId="5385FCEF" w:rsidR="0050502B" w:rsidRPr="0046007B" w:rsidRDefault="0050502B">
      <w:pPr>
        <w:pStyle w:val="Lbjegyzetszveg"/>
      </w:pPr>
      <w:ins w:id="32" w:author="Lttd" w:date="2023-02-06T09:22:00Z">
        <w:r w:rsidRPr="0046007B">
          <w:rPr>
            <w:rStyle w:val="Lbjegyzet-hivatkozs"/>
          </w:rPr>
          <w:footnoteRef/>
        </w:r>
        <w:r w:rsidRPr="0046007B">
          <w:t xml:space="preserve"> </w:t>
        </w:r>
        <w:r w:rsidRPr="0046007B">
          <w:rPr>
            <w:rPrChange w:id="33" w:author="Lttd" w:date="2023-02-06T09:22:00Z">
              <w:rPr>
                <w:lang w:val="hu-HU"/>
              </w:rPr>
            </w:rPrChange>
          </w:rPr>
          <w:t>With whom?</w:t>
        </w:r>
      </w:ins>
      <w:ins w:id="34" w:author="Lttd" w:date="2023-02-06T09:23:00Z">
        <w:r w:rsidR="0046007B">
          <w:t xml:space="preserve"> When? How?</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11AA8"/>
    <w:multiLevelType w:val="hybridMultilevel"/>
    <w:tmpl w:val="C7A6DFE2"/>
    <w:lvl w:ilvl="0" w:tplc="6FF0CB5A">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7805CE">
      <w:start w:val="1"/>
      <w:numFmt w:val="bullet"/>
      <w:lvlText w:val="o"/>
      <w:lvlJc w:val="left"/>
      <w:pPr>
        <w:ind w:left="1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80CFD2">
      <w:start w:val="1"/>
      <w:numFmt w:val="bullet"/>
      <w:lvlText w:val="▪"/>
      <w:lvlJc w:val="left"/>
      <w:pPr>
        <w:ind w:left="20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744774">
      <w:start w:val="1"/>
      <w:numFmt w:val="bullet"/>
      <w:lvlText w:val="•"/>
      <w:lvlJc w:val="left"/>
      <w:pPr>
        <w:ind w:left="2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AACF488">
      <w:start w:val="1"/>
      <w:numFmt w:val="bullet"/>
      <w:lvlText w:val="o"/>
      <w:lvlJc w:val="left"/>
      <w:pPr>
        <w:ind w:left="3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E823634">
      <w:start w:val="1"/>
      <w:numFmt w:val="bullet"/>
      <w:lvlText w:val="▪"/>
      <w:lvlJc w:val="left"/>
      <w:pPr>
        <w:ind w:left="4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5C99EC">
      <w:start w:val="1"/>
      <w:numFmt w:val="bullet"/>
      <w:lvlText w:val="•"/>
      <w:lvlJc w:val="left"/>
      <w:pPr>
        <w:ind w:left="4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B7E09D6">
      <w:start w:val="1"/>
      <w:numFmt w:val="bullet"/>
      <w:lvlText w:val="o"/>
      <w:lvlJc w:val="left"/>
      <w:pPr>
        <w:ind w:left="5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27C808E">
      <w:start w:val="1"/>
      <w:numFmt w:val="bullet"/>
      <w:lvlText w:val="▪"/>
      <w:lvlJc w:val="left"/>
      <w:pPr>
        <w:ind w:left="6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2505057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F89"/>
    <w:rsid w:val="000A193B"/>
    <w:rsid w:val="001A6BF5"/>
    <w:rsid w:val="001E6536"/>
    <w:rsid w:val="003774D5"/>
    <w:rsid w:val="0046007B"/>
    <w:rsid w:val="004E1F89"/>
    <w:rsid w:val="0050502B"/>
    <w:rsid w:val="00925EC1"/>
    <w:rsid w:val="00935E7C"/>
    <w:rsid w:val="00BD636B"/>
    <w:rsid w:val="00E6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DF3C5"/>
  <w15:docId w15:val="{D1AA54BD-7B87-4A69-9ED3-9FB8FF75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Calibri" w:eastAsia="Calibri" w:hAnsi="Calibri" w:cs="Calibri"/>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footnotedescription">
    <w:name w:val="footnote description"/>
    <w:next w:val="Norml"/>
    <w:link w:val="footnotedescriptionChar"/>
    <w:hidden/>
    <w:pPr>
      <w:spacing w:after="0"/>
      <w:ind w:left="374"/>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Vltozat">
    <w:name w:val="Revision"/>
    <w:hidden/>
    <w:uiPriority w:val="99"/>
    <w:semiHidden/>
    <w:rsid w:val="00E64F6B"/>
    <w:pPr>
      <w:spacing w:after="0" w:line="240" w:lineRule="auto"/>
    </w:pPr>
    <w:rPr>
      <w:rFonts w:ascii="Calibri" w:eastAsia="Calibri" w:hAnsi="Calibri" w:cs="Calibri"/>
      <w:color w:val="000000"/>
    </w:rPr>
  </w:style>
  <w:style w:type="paragraph" w:styleId="Lbjegyzetszveg">
    <w:name w:val="footnote text"/>
    <w:basedOn w:val="Norml"/>
    <w:link w:val="LbjegyzetszvegChar"/>
    <w:uiPriority w:val="99"/>
    <w:semiHidden/>
    <w:unhideWhenUsed/>
    <w:rsid w:val="00935E7C"/>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935E7C"/>
    <w:rPr>
      <w:rFonts w:ascii="Calibri" w:eastAsia="Calibri" w:hAnsi="Calibri" w:cs="Calibri"/>
      <w:color w:val="000000"/>
      <w:sz w:val="20"/>
      <w:szCs w:val="20"/>
    </w:rPr>
  </w:style>
  <w:style w:type="character" w:styleId="Lbjegyzet-hivatkozs">
    <w:name w:val="footnote reference"/>
    <w:basedOn w:val="Bekezdsalapbettpusa"/>
    <w:uiPriority w:val="99"/>
    <w:semiHidden/>
    <w:unhideWhenUsed/>
    <w:rsid w:val="00935E7C"/>
    <w:rPr>
      <w:vertAlign w:val="superscript"/>
    </w:rPr>
  </w:style>
  <w:style w:type="character" w:styleId="Hiperhivatkozs">
    <w:name w:val="Hyperlink"/>
    <w:basedOn w:val="Bekezdsalapbettpusa"/>
    <w:uiPriority w:val="99"/>
    <w:unhideWhenUsed/>
    <w:rsid w:val="001E6536"/>
    <w:rPr>
      <w:color w:val="0563C1" w:themeColor="hyperlink"/>
      <w:u w:val="single"/>
    </w:rPr>
  </w:style>
  <w:style w:type="character" w:styleId="Feloldatlanmegemlts">
    <w:name w:val="Unresolved Mention"/>
    <w:basedOn w:val="Bekezdsalapbettpusa"/>
    <w:uiPriority w:val="99"/>
    <w:semiHidden/>
    <w:unhideWhenUsed/>
    <w:rsid w:val="001E6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ymantec.com/security-center/threat-report" TargetMode="External"/><Relationship Id="rId13" Type="http://schemas.openxmlformats.org/officeDocument/2006/relationships/hyperlink" Target="https://www.symantec.com/security-center/threat-re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ymantec.com/security-center/threat-repor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ymantec.com/security-center/threat-report"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symantec.com/security-center/threat-report" TargetMode="External"/><Relationship Id="rId4" Type="http://schemas.openxmlformats.org/officeDocument/2006/relationships/settings" Target="settings.xml"/><Relationship Id="rId9" Type="http://schemas.openxmlformats.org/officeDocument/2006/relationships/hyperlink" Target="https://www.symantec.com/security-center/threat-report"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0C8C8-92A3-4962-91C1-0DFA202A9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767</Words>
  <Characters>4374</Characters>
  <Application>Microsoft Office Word</Application>
  <DocSecurity>0</DocSecurity>
  <Lines>36</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abb6tu@o365.kodolanyi.hu</dc:creator>
  <cp:keywords/>
  <cp:lastModifiedBy>Lttd</cp:lastModifiedBy>
  <cp:revision>8</cp:revision>
  <dcterms:created xsi:type="dcterms:W3CDTF">2023-02-06T08:16:00Z</dcterms:created>
  <dcterms:modified xsi:type="dcterms:W3CDTF">2023-02-06T08:36:00Z</dcterms:modified>
</cp:coreProperties>
</file>