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E33" w:rsidRDefault="00CC2E33" w:rsidP="006254EB">
      <w:pPr>
        <w:pBdr>
          <w:bottom w:val="dotted" w:sz="24" w:space="1" w:color="auto"/>
        </w:pBdr>
        <w:jc w:val="both"/>
      </w:pPr>
    </w:p>
    <w:p w:rsidR="00CC2E33" w:rsidRDefault="00CC2E33" w:rsidP="006254EB">
      <w:pPr>
        <w:jc w:val="both"/>
      </w:pPr>
      <w:r>
        <w:t>Kedves Hallgatók!</w:t>
      </w:r>
    </w:p>
    <w:p w:rsidR="00CC2E33" w:rsidRDefault="00CC2E33" w:rsidP="006254EB">
      <w:pPr>
        <w:jc w:val="both"/>
      </w:pPr>
      <w:r>
        <w:t xml:space="preserve">Mindenkit nagy tisztelettel szeretnék köszönteni tanszékvezetőként a magam és az Informatika Tanszék dolgozói nevében. Nevem Pitlik László és egyrészt üzemszervező agrármérnökként végeztem, amit ma talán nem nagy eretnekség agrár-közgazdásznak is átnevezni, másrészt legalább három évtizede foglalkozom mesterséges intelligenciák fejlesztésével. Az őszi szemeszter kapcsán még érintett </w:t>
      </w:r>
      <w:proofErr w:type="spellStart"/>
      <w:r>
        <w:t>Rikk</w:t>
      </w:r>
      <w:proofErr w:type="spellEnd"/>
      <w:r>
        <w:t xml:space="preserve"> János kollégám hasonló két erőtér által érintett szakértő: ez egészséggazdaság és az IT-biztonság által.</w:t>
      </w:r>
    </w:p>
    <w:p w:rsidR="00CC2E33" w:rsidRDefault="00CC2E33" w:rsidP="006254EB">
      <w:pPr>
        <w:jc w:val="both"/>
      </w:pPr>
      <w:r>
        <w:t>A gazdasági informatika specializáció idén, azaz 2019 őszén indul először a KJE-</w:t>
      </w:r>
      <w:proofErr w:type="spellStart"/>
      <w:r>
        <w:t>n.</w:t>
      </w:r>
      <w:proofErr w:type="spellEnd"/>
      <w:r>
        <w:t xml:space="preserve"> S nem mellesleg maga az Informatika Tanszék is egy új szervezeti egység, mely az üzemmérnök informatikus (BPROF) szak akkreditációja kapcsán jött létre tavaly. </w:t>
      </w:r>
    </w:p>
    <w:p w:rsidR="00CC2E33" w:rsidRDefault="00CC2E33" w:rsidP="006254EB">
      <w:pPr>
        <w:jc w:val="both"/>
      </w:pPr>
      <w:r>
        <w:t>Most, hogy túl vagyunk a sikeres akkreditáción, a gazdasági informatika specializációt a közgazdász-képzések Hallgatói számára immár több, mint főpróbának tekinthetjük, s a magunk részéről nagy érdeklődéssel várjuk Önöket! Az első alkalom 2019.09.21-én lesz. Találkozunk tehát az „éterben”!</w:t>
      </w:r>
    </w:p>
    <w:p w:rsidR="00CC2E33" w:rsidRDefault="00CC2E33" w:rsidP="006254EB">
      <w:pPr>
        <w:jc w:val="both"/>
      </w:pPr>
      <w:r>
        <w:t>Bár a specializáció tantárgy-listája úm. örökölt, a részleges kérdőíves felmérések alapján immár nyugodt szívvel remélhetjük, hogy a tárgylista és a tervezett tematika képes lesz lefedni a potenciális igényeket, elvárásokat, hiszen az érdeklődők előképzettségi szintje és érdeklődési fókusza oly mértékig széles spektrumot mutat fel, amibe az oktatók referenciái mindenképpen szervesen illeszkednek – köszönhetően a közgazdasági és az informatikai erőterek kölcsönhatásainak.</w:t>
      </w:r>
    </w:p>
    <w:p w:rsidR="00CC2E33" w:rsidRDefault="00CC2E33" w:rsidP="006254EB">
      <w:pPr>
        <w:jc w:val="both"/>
      </w:pPr>
      <w:r>
        <w:t>Reméljük, Önök is így fogják érezni már az ismerkedés során is.</w:t>
      </w:r>
    </w:p>
    <w:p w:rsidR="00CC2E33" w:rsidRDefault="00CC2E33" w:rsidP="006254EB">
      <w:pPr>
        <w:jc w:val="both"/>
      </w:pPr>
      <w:r>
        <w:t>Az őszi tantárgyak két csoportra oszlanak: az információs rendszerek és a programozás alkot egy csoportot (Pitlik), ill. az operációs rendszerek és a számítógépes architektúrák egy másikat (</w:t>
      </w:r>
      <w:proofErr w:type="spellStart"/>
      <w:r>
        <w:t>Rikk</w:t>
      </w:r>
      <w:proofErr w:type="spellEnd"/>
      <w:r>
        <w:t xml:space="preserve">). Jegyet szerezni akár egyetlen egy önálló feladattal is lehet a négy tárgyból egyszerre, amennyiben sikerül olyan minél inkább valóságközeli, minél inkább közhasznú vagy minél nagyobb célcsoport számára hasznos feladatot egyedi </w:t>
      </w:r>
      <w:proofErr w:type="spellStart"/>
      <w:r>
        <w:t>Hallgatónként</w:t>
      </w:r>
      <w:proofErr w:type="spellEnd"/>
      <w:r>
        <w:t xml:space="preserve"> vagy esetleg Hallgatói </w:t>
      </w:r>
      <w:proofErr w:type="spellStart"/>
      <w:r>
        <w:t>csoportonként</w:t>
      </w:r>
      <w:proofErr w:type="spellEnd"/>
      <w:r>
        <w:t xml:space="preserve"> közösen kialakítani, ahol minden tantárgy sajátosságai visszaköszönnek. Nem kötelező egy feladatot készíteni, vagyis lehet akár tárgyanként is egyet-egyet, ill. tetszőleges tárgycsoportból egyet. </w:t>
      </w:r>
    </w:p>
    <w:p w:rsidR="00CC2E33" w:rsidRDefault="00CC2E33" w:rsidP="006254EB">
      <w:pPr>
        <w:jc w:val="both"/>
      </w:pPr>
      <w:r>
        <w:t>A félév során az egyik példa az oktatás lesz, s benne a Hallgatói és/vagy oktatói teljesítmény-értékelés. Ennek keretében olyan validációs teszt-folyamat áll minden Hallgató rendelkezésére, mely egyben része lesz az önálló feladat(</w:t>
      </w:r>
      <w:proofErr w:type="spellStart"/>
      <w:r>
        <w:t>csomagj</w:t>
      </w:r>
      <w:proofErr w:type="spellEnd"/>
      <w:r>
        <w:t>)</w:t>
      </w:r>
      <w:proofErr w:type="spellStart"/>
      <w:r>
        <w:t>ának</w:t>
      </w:r>
      <w:proofErr w:type="spellEnd"/>
      <w:r>
        <w:t xml:space="preserve">. A validáció ugyanis nem más, mint a már tudottnak tekinthető tudás/kompetencia-elemek </w:t>
      </w:r>
      <w:proofErr w:type="spellStart"/>
      <w:r>
        <w:t>személyenkénti</w:t>
      </w:r>
      <w:proofErr w:type="spellEnd"/>
      <w:r>
        <w:t xml:space="preserve"> feltárása és az erre való építkezés közös felvállalása. </w:t>
      </w:r>
    </w:p>
    <w:p w:rsidR="00CC2E33" w:rsidRDefault="00CC2E33" w:rsidP="006254EB">
      <w:pPr>
        <w:jc w:val="both"/>
      </w:pPr>
      <w:r>
        <w:t xml:space="preserve">Mivel a Hallgatói létszám nem túl magas, így mindenki számíthat arra, hogy a lehető legszemélyre szabottabb együttműködés keretében juthat jegyhez/kredithez – a fenti </w:t>
      </w:r>
      <w:proofErr w:type="spellStart"/>
      <w:r>
        <w:t>gyakorlatiasságot</w:t>
      </w:r>
      <w:proofErr w:type="spellEnd"/>
      <w:r>
        <w:t xml:space="preserve"> alapul véve.</w:t>
      </w:r>
    </w:p>
    <w:p w:rsidR="00CC2E33" w:rsidRDefault="00CC2E33" w:rsidP="006254EB">
      <w:pPr>
        <w:jc w:val="both"/>
      </w:pPr>
      <w:r>
        <w:t xml:space="preserve">Az oktatás célja a szuverenitás katalizálása, vagyis pl. a programozás nem egy tanfolyamszerű gyorstalpaló lesz – amit egyébként bárki bármikor már eddig is el tudott volna végezni autodidakta módon, hanem az önálló alkotásra való felkészítésre használjuk fel a </w:t>
      </w:r>
      <w:proofErr w:type="spellStart"/>
      <w:r>
        <w:t>rel</w:t>
      </w:r>
      <w:proofErr w:type="spellEnd"/>
      <w:r>
        <w:t xml:space="preserve">. kevés kontakt óraszámot (18, ill. 9 óra tárgyanként és </w:t>
      </w:r>
      <w:proofErr w:type="spellStart"/>
      <w:r>
        <w:t>szemeszterenként</w:t>
      </w:r>
      <w:proofErr w:type="spellEnd"/>
      <w:r>
        <w:t xml:space="preserve">). A jegyszerző feladat tehát feltételezi az otthoni/céges munkálkodást, ahogy az a kreditlogika szerint elő is van írva. De ezen önállóság nem azt jelenti, hogy az oktatók ne állnának majd </w:t>
      </w:r>
      <w:proofErr w:type="spellStart"/>
      <w:r>
        <w:t>quasi</w:t>
      </w:r>
      <w:proofErr w:type="spellEnd"/>
      <w:r>
        <w:t xml:space="preserve"> korlátlanul rendelkezésre.</w:t>
      </w:r>
    </w:p>
    <w:p w:rsidR="00CC2E33" w:rsidRDefault="00CC2E33" w:rsidP="006254EB">
      <w:pPr>
        <w:jc w:val="both"/>
      </w:pPr>
      <w:r>
        <w:t xml:space="preserve">A Hallgatók nem csak oktatóikkal, de egymással is együttműködhetnek. Erre a célra például egy </w:t>
      </w:r>
      <w:proofErr w:type="spellStart"/>
      <w:r>
        <w:t>kollaboratív</w:t>
      </w:r>
      <w:proofErr w:type="spellEnd"/>
      <w:r>
        <w:t xml:space="preserve"> keretet adó </w:t>
      </w:r>
      <w:proofErr w:type="spellStart"/>
      <w:r>
        <w:t>wikipedia</w:t>
      </w:r>
      <w:proofErr w:type="spellEnd"/>
      <w:r>
        <w:t xml:space="preserve">-rendszer kerül felkínálásra – ahol a minőségbiztosítás alapja a teljes </w:t>
      </w:r>
      <w:r>
        <w:lastRenderedPageBreak/>
        <w:t xml:space="preserve">nyilvánosság lesz. A teljes nyilvánosság számára való hasznosság az önálló feladatok esetén is ideális lenne, de adott céges/személyes kötődésű feladatok kapcsán természetesen a titkosságnak sem lesz akadálya. Példaként álljon itt egy közérdekű feladat URL-je: </w:t>
      </w:r>
      <w:hyperlink r:id="rId4" w:history="1">
        <w:r w:rsidRPr="00503E69">
          <w:rPr>
            <w:rStyle w:val="Hiperhivatkozs"/>
          </w:rPr>
          <w:t>http://midra.uni-miskolc.hu/document/27010/22479.pdf</w:t>
        </w:r>
      </w:hyperlink>
    </w:p>
    <w:p w:rsidR="00CC2E33" w:rsidRDefault="00CC2E33" w:rsidP="006254EB">
      <w:pPr>
        <w:jc w:val="both"/>
      </w:pPr>
      <w:r>
        <w:t xml:space="preserve">Az összecsiszolódást egy kb. 20 órás, kulcsszavazott, vágott, előadás-részleteket tartalmazó (eredetileg) DVD is szolgálja: </w:t>
      </w:r>
      <w:hyperlink r:id="rId5" w:history="1">
        <w:r>
          <w:rPr>
            <w:rStyle w:val="Hiperhivatkozs"/>
          </w:rPr>
          <w:t>https://miau.my-x.hu/dvd/download/MYX-DVD/</w:t>
        </w:r>
      </w:hyperlink>
    </w:p>
    <w:p w:rsidR="00CC2E33" w:rsidRDefault="00CC2E33" w:rsidP="006254EB">
      <w:pPr>
        <w:jc w:val="both"/>
      </w:pPr>
      <w:r>
        <w:t xml:space="preserve">Emellett a </w:t>
      </w:r>
      <w:proofErr w:type="spellStart"/>
      <w:r>
        <w:t>wikipedia</w:t>
      </w:r>
      <w:proofErr w:type="spellEnd"/>
      <w:r>
        <w:t xml:space="preserve">-támogatás nem csak az együttműködést segíti, hanem egyben példatárként és lexikonként is rendelkezésre áll: </w:t>
      </w:r>
      <w:hyperlink r:id="rId6" w:history="1">
        <w:r>
          <w:rPr>
            <w:rStyle w:val="Hiperhivatkozs"/>
          </w:rPr>
          <w:t>https://miau.my-x.hu/mediawiki/index.php/Kezd%C5%91lap</w:t>
        </w:r>
      </w:hyperlink>
    </w:p>
    <w:p w:rsidR="00CC2E33" w:rsidRDefault="00CC2E33" w:rsidP="006254EB">
      <w:pPr>
        <w:jc w:val="both"/>
      </w:pPr>
      <w:r>
        <w:t xml:space="preserve">S </w:t>
      </w:r>
      <w:proofErr w:type="spellStart"/>
      <w:r>
        <w:t>búcsúzóul</w:t>
      </w:r>
      <w:proofErr w:type="spellEnd"/>
      <w:r>
        <w:t xml:space="preserve"> a mottó: Tudás az, ami forráskódba átírható, minden más ember</w:t>
      </w:r>
      <w:r w:rsidR="00586810">
        <w:t>i</w:t>
      </w:r>
      <w:r>
        <w:t xml:space="preserve"> aktivitás művészet! (KNUTH, 1992)</w:t>
      </w:r>
    </w:p>
    <w:p w:rsidR="00CC2E33" w:rsidRDefault="00CC2E33" w:rsidP="006254EB">
      <w:pPr>
        <w:jc w:val="both"/>
      </w:pPr>
    </w:p>
    <w:p w:rsidR="00CC2E33" w:rsidRDefault="00CC2E33" w:rsidP="006254EB">
      <w:pPr>
        <w:pBdr>
          <w:bottom w:val="dotted" w:sz="24" w:space="1" w:color="auto"/>
        </w:pBdr>
        <w:jc w:val="both"/>
      </w:pPr>
      <w:r>
        <w:t>Jó munkát, sok sikert!</w:t>
      </w:r>
    </w:p>
    <w:p w:rsidR="00CC2E33" w:rsidRDefault="00CC2E33" w:rsidP="006254EB">
      <w:pPr>
        <w:pBdr>
          <w:bottom w:val="dotted" w:sz="24" w:space="1" w:color="auto"/>
        </w:pBdr>
        <w:jc w:val="both"/>
      </w:pPr>
    </w:p>
    <w:p w:rsidR="00CC2E33" w:rsidRDefault="00CC2E33" w:rsidP="006254EB">
      <w:pPr>
        <w:pBdr>
          <w:bottom w:val="dotted" w:sz="24" w:space="1" w:color="auto"/>
        </w:pBdr>
        <w:jc w:val="both"/>
      </w:pPr>
      <w:r>
        <w:t xml:space="preserve">Pitlik László, </w:t>
      </w:r>
      <w:proofErr w:type="spellStart"/>
      <w:r>
        <w:t>Rikk</w:t>
      </w:r>
      <w:proofErr w:type="spellEnd"/>
      <w:r>
        <w:t xml:space="preserve"> János</w:t>
      </w:r>
    </w:p>
    <w:p w:rsidR="00CC2E33" w:rsidRDefault="00CC2E33" w:rsidP="006254EB">
      <w:pPr>
        <w:pBdr>
          <w:bottom w:val="dotted" w:sz="24" w:space="1" w:color="auto"/>
        </w:pBdr>
        <w:jc w:val="both"/>
      </w:pPr>
      <w:r>
        <w:t>(Budapest, 2019.09.06.)</w:t>
      </w:r>
    </w:p>
    <w:p w:rsidR="00B30729" w:rsidRDefault="00B30729" w:rsidP="006254EB">
      <w:pPr>
        <w:pBdr>
          <w:bottom w:val="dotted" w:sz="24" w:space="1" w:color="auto"/>
        </w:pBdr>
        <w:jc w:val="both"/>
      </w:pPr>
    </w:p>
    <w:p w:rsidR="00B30729" w:rsidRDefault="00B30729">
      <w:r>
        <w:br w:type="page"/>
      </w:r>
    </w:p>
    <w:p w:rsidR="00B30729" w:rsidRDefault="00B30729" w:rsidP="006254EB">
      <w:pPr>
        <w:pBdr>
          <w:bottom w:val="dotted" w:sz="24" w:space="1" w:color="auto"/>
        </w:pBdr>
        <w:jc w:val="both"/>
      </w:pPr>
    </w:p>
    <w:p w:rsidR="00B30729" w:rsidRDefault="00B30729" w:rsidP="006254EB">
      <w:pPr>
        <w:pBdr>
          <w:bottom w:val="dotted" w:sz="24" w:space="1" w:color="auto"/>
        </w:pBdr>
        <w:jc w:val="both"/>
      </w:pPr>
    </w:p>
    <w:p w:rsidR="00B30729" w:rsidRDefault="00B30729" w:rsidP="006254EB">
      <w:pPr>
        <w:pBdr>
          <w:bottom w:val="dotted" w:sz="24" w:space="1" w:color="auto"/>
        </w:pBdr>
        <w:jc w:val="both"/>
      </w:pPr>
    </w:p>
    <w:p w:rsidR="00B30729" w:rsidRDefault="00B30729" w:rsidP="006254EB">
      <w:pPr>
        <w:pBdr>
          <w:bottom w:val="dotted" w:sz="24" w:space="1" w:color="auto"/>
        </w:pBdr>
        <w:jc w:val="both"/>
      </w:pPr>
    </w:p>
    <w:p w:rsidR="00586810" w:rsidRDefault="00586810" w:rsidP="00603EA8">
      <w:pPr>
        <w:pBdr>
          <w:bottom w:val="dotted" w:sz="24" w:space="1" w:color="auto"/>
        </w:pBdr>
        <w:jc w:val="both"/>
      </w:pPr>
    </w:p>
    <w:p w:rsidR="00586810" w:rsidRDefault="00586810" w:rsidP="00603EA8">
      <w:pPr>
        <w:pBdr>
          <w:bottom w:val="dotted" w:sz="24" w:space="1" w:color="auto"/>
        </w:pBdr>
        <w:jc w:val="both"/>
      </w:pPr>
    </w:p>
    <w:p w:rsidR="00586810" w:rsidRDefault="00586810" w:rsidP="00586810">
      <w:pPr>
        <w:pBdr>
          <w:bottom w:val="dotted" w:sz="24" w:space="1" w:color="auto"/>
        </w:pBdr>
        <w:jc w:val="both"/>
        <w:rPr>
          <w:color w:val="FFFFFF" w:themeColor="background1"/>
        </w:rPr>
      </w:pPr>
      <w:r w:rsidRPr="00B30729">
        <w:rPr>
          <w:color w:val="FFFFFF" w:themeColor="background1"/>
        </w:rPr>
        <w:t xml:space="preserve">Kedves Hallgatók! Mindenkit nagy tisztelettel szeretnék köszönteni tanszékvezetőként a magam és az Informatika Tanszék dolgozói nevében. Nevem Pitlik László és egyrészt üzemszervező agrármérnökként végeztem, amit ma talán nem nagy eretnekség agrár-közgazdásznak is átnevezni, másrészt legalább három évtizede foglalkozom mesterséges intelligenciák fejlesztésével. Az őszi szemeszter kapcsán még érintett </w:t>
      </w:r>
      <w:proofErr w:type="spellStart"/>
      <w:r w:rsidRPr="00B30729">
        <w:rPr>
          <w:color w:val="FFFFFF" w:themeColor="background1"/>
        </w:rPr>
        <w:t>Rikk</w:t>
      </w:r>
      <w:proofErr w:type="spellEnd"/>
      <w:r w:rsidRPr="00B30729">
        <w:rPr>
          <w:color w:val="FFFFFF" w:themeColor="background1"/>
        </w:rPr>
        <w:t xml:space="preserve"> János kollégám hasonló két erőtér által érintett szakértő: ez egészséggazdaság és az IT-biztonság által.</w:t>
      </w:r>
      <w:r w:rsidRPr="00B30729">
        <w:rPr>
          <w:color w:val="FFFFFF" w:themeColor="background1"/>
        </w:rPr>
        <w:t xml:space="preserve"> </w:t>
      </w:r>
      <w:r w:rsidRPr="00B30729">
        <w:rPr>
          <w:color w:val="FFFFFF" w:themeColor="background1"/>
        </w:rPr>
        <w:t>A gazdasági informatika specializáció idén, azaz 2019 őszén indul először a KJE-</w:t>
      </w:r>
      <w:proofErr w:type="spellStart"/>
      <w:r w:rsidRPr="00B30729">
        <w:rPr>
          <w:color w:val="FFFFFF" w:themeColor="background1"/>
        </w:rPr>
        <w:t>n.</w:t>
      </w:r>
      <w:proofErr w:type="spellEnd"/>
      <w:r w:rsidRPr="00B30729">
        <w:rPr>
          <w:color w:val="FFFFFF" w:themeColor="background1"/>
        </w:rPr>
        <w:t xml:space="preserve"> S nem mellesleg maga az Informatika Tanszék is egy új szervezeti egység, mely az üzemmérnök informatikus (BPROF) szak akkreditációja kapcsán jött létre tavaly. Most, hogy túl vagyunk a sikeres akkreditáción, a gazdasági informatika specializációt a közgazdász-képzések Hallgatói számára immár több, mint főpróbának tekinthetjük, s a magunk részéről nagy érdeklődéssel várjuk Önöket! Az első alkalom 2019.09.21-én lesz. Találkozunk tehát az „éterben”! Bár a specializáció tantárgy-listája úm. örökölt, a részleges kérdőíves felmérések alapján immár nyugodt szívvel remélhetjük, hogy a tárgylista és a tervezett tematika képes lesz lefedni a potenciális igényeket, elvárásokat, hiszen az érdeklődők előképzettségi szintje és érdeklődési fókusza oly mértékig széles spektrumot mutat fel, amibe az oktatók referenciái mindenképpen szervesen illeszkednek – köszönhetően a közgazdasági és az informatikai erőterek kölcsönhatásainak. Reméljük, Önök is így fogják érezni már az ismerkedés során is. Az őszi tantárgyak két csoportra oszlanak: az információs rendszerek és a programozás alkot egy csoportot (Pitlik), ill. az operációs rendszerek és a számítógépes architektúrák egy másikat (</w:t>
      </w:r>
      <w:proofErr w:type="spellStart"/>
      <w:r w:rsidRPr="00B30729">
        <w:rPr>
          <w:color w:val="FFFFFF" w:themeColor="background1"/>
        </w:rPr>
        <w:t>Rikk</w:t>
      </w:r>
      <w:proofErr w:type="spellEnd"/>
      <w:r w:rsidRPr="00B30729">
        <w:rPr>
          <w:color w:val="FFFFFF" w:themeColor="background1"/>
        </w:rPr>
        <w:t xml:space="preserve">). Jegyet szerezni akár egyetlen egy önálló feladattal is lehet a négy tárgyból egyszerre, amennyiben sikerül olyan minél inkább valóságközeli, minél inkább közhasznú vagy minél nagyobb célcsoport számára hasznos feladatot egyedi </w:t>
      </w:r>
      <w:proofErr w:type="spellStart"/>
      <w:r w:rsidRPr="00B30729">
        <w:rPr>
          <w:color w:val="FFFFFF" w:themeColor="background1"/>
        </w:rPr>
        <w:t>Hallgatónként</w:t>
      </w:r>
      <w:proofErr w:type="spellEnd"/>
      <w:r w:rsidRPr="00B30729">
        <w:rPr>
          <w:color w:val="FFFFFF" w:themeColor="background1"/>
        </w:rPr>
        <w:t xml:space="preserve"> vagy esetleg Hallgatói </w:t>
      </w:r>
      <w:proofErr w:type="spellStart"/>
      <w:r w:rsidRPr="00B30729">
        <w:rPr>
          <w:color w:val="FFFFFF" w:themeColor="background1"/>
        </w:rPr>
        <w:t>csoportonként</w:t>
      </w:r>
      <w:proofErr w:type="spellEnd"/>
      <w:r w:rsidRPr="00B30729">
        <w:rPr>
          <w:color w:val="FFFFFF" w:themeColor="background1"/>
        </w:rPr>
        <w:t xml:space="preserve"> közösen kialakítani, ahol minden tantárgy sajátosságai visszaköszönnek. Nem kötelező egy feladatot készíteni, vagyis lehet akár tárgyanként is egyet-egyet, ill. tetszőleges tárgycsoportból egyet.  A félév során az egyik példa az oktatás lesz, s benne a Hallgatói és/vagy oktatói teljesítmény-értékelés. Ennek keretében olyan validációs teszt-folyamat áll minden Hallgató rendelkezésére, mely egyben része lesz az önálló feladat(</w:t>
      </w:r>
      <w:proofErr w:type="spellStart"/>
      <w:r w:rsidRPr="00B30729">
        <w:rPr>
          <w:color w:val="FFFFFF" w:themeColor="background1"/>
        </w:rPr>
        <w:t>csomagj</w:t>
      </w:r>
      <w:proofErr w:type="spellEnd"/>
      <w:r w:rsidRPr="00B30729">
        <w:rPr>
          <w:color w:val="FFFFFF" w:themeColor="background1"/>
        </w:rPr>
        <w:t>)</w:t>
      </w:r>
      <w:proofErr w:type="spellStart"/>
      <w:r w:rsidRPr="00B30729">
        <w:rPr>
          <w:color w:val="FFFFFF" w:themeColor="background1"/>
        </w:rPr>
        <w:t>ának</w:t>
      </w:r>
      <w:proofErr w:type="spellEnd"/>
      <w:r w:rsidRPr="00B30729">
        <w:rPr>
          <w:color w:val="FFFFFF" w:themeColor="background1"/>
        </w:rPr>
        <w:t xml:space="preserve">. A validáció ugyanis nem más, mint a már tudottnak tekinthető tudás/kompetencia-elemek </w:t>
      </w:r>
      <w:proofErr w:type="spellStart"/>
      <w:r w:rsidRPr="00B30729">
        <w:rPr>
          <w:color w:val="FFFFFF" w:themeColor="background1"/>
        </w:rPr>
        <w:t>személyenkénti</w:t>
      </w:r>
      <w:proofErr w:type="spellEnd"/>
      <w:r w:rsidRPr="00B30729">
        <w:rPr>
          <w:color w:val="FFFFFF" w:themeColor="background1"/>
        </w:rPr>
        <w:t xml:space="preserve"> feltárása és az erre való építkezés közös felvállalása. Mivel a Hallgatói létszám nem túl magas, így mindenki számíthat arra, hogy a lehető legszemélyre szabottabb együttműködés keretében juthat jegyhez/kredithez – a fenti </w:t>
      </w:r>
      <w:proofErr w:type="spellStart"/>
      <w:r w:rsidRPr="00B30729">
        <w:rPr>
          <w:color w:val="FFFFFF" w:themeColor="background1"/>
        </w:rPr>
        <w:t>gyakorlatiasságot</w:t>
      </w:r>
      <w:proofErr w:type="spellEnd"/>
      <w:r w:rsidRPr="00B30729">
        <w:rPr>
          <w:color w:val="FFFFFF" w:themeColor="background1"/>
        </w:rPr>
        <w:t xml:space="preserve"> alapul véve. Az oktatás célja a szuverenitás katalizálása, vagyis pl. a programozás nem egy tanfolyamszerű gyorstalpaló lesz – amit egyébként bárki bármikor már eddig is el tudott volna végezni autodidakta módon, hanem az önálló alkotásra való felkészítésre használjuk fel a </w:t>
      </w:r>
      <w:proofErr w:type="spellStart"/>
      <w:r w:rsidRPr="00B30729">
        <w:rPr>
          <w:color w:val="FFFFFF" w:themeColor="background1"/>
        </w:rPr>
        <w:t>rel</w:t>
      </w:r>
      <w:proofErr w:type="spellEnd"/>
      <w:r w:rsidRPr="00B30729">
        <w:rPr>
          <w:color w:val="FFFFFF" w:themeColor="background1"/>
        </w:rPr>
        <w:t xml:space="preserve">. kevés kontakt óraszámot (18, ill. 9 óra tárgyanként és </w:t>
      </w:r>
      <w:proofErr w:type="spellStart"/>
      <w:r w:rsidRPr="00B30729">
        <w:rPr>
          <w:color w:val="FFFFFF" w:themeColor="background1"/>
        </w:rPr>
        <w:t>szemeszterenként</w:t>
      </w:r>
      <w:proofErr w:type="spellEnd"/>
      <w:r w:rsidRPr="00B30729">
        <w:rPr>
          <w:color w:val="FFFFFF" w:themeColor="background1"/>
        </w:rPr>
        <w:t xml:space="preserve">). A jegyszerző feladat tehát feltételezi az otthoni/céges munkálkodást, ahogy az a kreditlogika szerint elő is van írva. De ezen önállóság nem azt jelenti, hogy az oktatók ne állnának majd </w:t>
      </w:r>
      <w:proofErr w:type="spellStart"/>
      <w:r w:rsidRPr="00B30729">
        <w:rPr>
          <w:color w:val="FFFFFF" w:themeColor="background1"/>
        </w:rPr>
        <w:t>quasi</w:t>
      </w:r>
      <w:proofErr w:type="spellEnd"/>
      <w:r w:rsidRPr="00B30729">
        <w:rPr>
          <w:color w:val="FFFFFF" w:themeColor="background1"/>
        </w:rPr>
        <w:t xml:space="preserve"> korlátlanul rendelkezésre. A Hallgatók nem csak oktatóikkal, de egymással is együttműködhetnek. Erre a célra például egy </w:t>
      </w:r>
      <w:proofErr w:type="spellStart"/>
      <w:r w:rsidRPr="00B30729">
        <w:rPr>
          <w:color w:val="FFFFFF" w:themeColor="background1"/>
        </w:rPr>
        <w:t>kollaboratív</w:t>
      </w:r>
      <w:proofErr w:type="spellEnd"/>
      <w:r w:rsidRPr="00B30729">
        <w:rPr>
          <w:color w:val="FFFFFF" w:themeColor="background1"/>
        </w:rPr>
        <w:t xml:space="preserve"> keretet adó </w:t>
      </w:r>
      <w:proofErr w:type="spellStart"/>
      <w:r w:rsidRPr="00B30729">
        <w:rPr>
          <w:color w:val="FFFFFF" w:themeColor="background1"/>
        </w:rPr>
        <w:t>wikipedia</w:t>
      </w:r>
      <w:proofErr w:type="spellEnd"/>
      <w:r w:rsidRPr="00B30729">
        <w:rPr>
          <w:color w:val="FFFFFF" w:themeColor="background1"/>
        </w:rPr>
        <w:t xml:space="preserve">-rendszer kerül felkínálásra – ahol a minőségbiztosítás alapja a teljes nyilvánosság lesz. A teljes nyilvánosság számára való hasznosság az önálló feladatok esetén is ideális lenne, de adott céges/személyes kötődésű feladatok kapcsán természetesen a titkosságnak sem lesz </w:t>
      </w:r>
      <w:r w:rsidRPr="00B30729">
        <w:rPr>
          <w:color w:val="FFFFFF" w:themeColor="background1"/>
        </w:rPr>
        <w:lastRenderedPageBreak/>
        <w:t>akadálya. Példaként álljon itt egy közérdekű feladat URL-je az egyik QR-kódként.</w:t>
      </w:r>
      <w:r w:rsidRPr="00B30729">
        <w:rPr>
          <w:color w:val="FFFFFF" w:themeColor="background1"/>
        </w:rPr>
        <w:t xml:space="preserve"> </w:t>
      </w:r>
      <w:r w:rsidRPr="00B30729">
        <w:rPr>
          <w:color w:val="FFFFFF" w:themeColor="background1"/>
        </w:rPr>
        <w:t xml:space="preserve">Az összecsiszolódást egy kb. 20 órás, kulcsszavazott, vágott, előadás-részleteket tartalmazó (eredetileg) DVD is szolgálja. Emellett a </w:t>
      </w:r>
      <w:proofErr w:type="spellStart"/>
      <w:r w:rsidRPr="00B30729">
        <w:rPr>
          <w:color w:val="FFFFFF" w:themeColor="background1"/>
        </w:rPr>
        <w:t>wikipedia</w:t>
      </w:r>
      <w:proofErr w:type="spellEnd"/>
      <w:r w:rsidRPr="00B30729">
        <w:rPr>
          <w:color w:val="FFFFFF" w:themeColor="background1"/>
        </w:rPr>
        <w:t xml:space="preserve">-támogatás nem csak az együttműködést segíti, hanem egyben példatárként és lexikonként is rendelkezésre áll. S </w:t>
      </w:r>
      <w:proofErr w:type="spellStart"/>
      <w:r w:rsidRPr="00B30729">
        <w:rPr>
          <w:color w:val="FFFFFF" w:themeColor="background1"/>
        </w:rPr>
        <w:t>búcsúzóul</w:t>
      </w:r>
      <w:proofErr w:type="spellEnd"/>
      <w:r w:rsidRPr="00B30729">
        <w:rPr>
          <w:color w:val="FFFFFF" w:themeColor="background1"/>
        </w:rPr>
        <w:t xml:space="preserve"> a mottó: Tudás az, ami forráskódba átírható, minden más ember</w:t>
      </w:r>
      <w:r w:rsidR="006C7CC5" w:rsidRPr="00B30729">
        <w:rPr>
          <w:color w:val="FFFFFF" w:themeColor="background1"/>
        </w:rPr>
        <w:t>i</w:t>
      </w:r>
      <w:r w:rsidRPr="00B30729">
        <w:rPr>
          <w:color w:val="FFFFFF" w:themeColor="background1"/>
        </w:rPr>
        <w:t xml:space="preserve"> aktivitás művészet! (KNUTH, 1992) Jó munkát, sok sikert!</w:t>
      </w:r>
    </w:p>
    <w:bookmarkStart w:id="0" w:name="_GoBack"/>
    <w:p w:rsidR="00E2307D" w:rsidRPr="00E2307D" w:rsidRDefault="00E2307D" w:rsidP="00586810">
      <w:pPr>
        <w:pBdr>
          <w:bottom w:val="dotted" w:sz="24" w:space="1" w:color="auto"/>
        </w:pBdr>
        <w:jc w:val="both"/>
        <w:rPr>
          <w:color w:val="FFFFFF" w:themeColor="background1"/>
        </w:rPr>
      </w:pPr>
      <w:r w:rsidRPr="00E2307D">
        <w:rPr>
          <w:color w:val="FFFFFF" w:themeColor="background1"/>
        </w:rPr>
        <w:fldChar w:fldCharType="begin"/>
      </w:r>
      <w:r w:rsidRPr="00E2307D">
        <w:rPr>
          <w:color w:val="FFFFFF" w:themeColor="background1"/>
        </w:rPr>
        <w:instrText xml:space="preserve"> HYPERLINK "https://texttospeech.io/" </w:instrText>
      </w:r>
      <w:r w:rsidRPr="00E2307D">
        <w:rPr>
          <w:color w:val="FFFFFF" w:themeColor="background1"/>
        </w:rPr>
        <w:fldChar w:fldCharType="separate"/>
      </w:r>
      <w:r w:rsidRPr="00E2307D">
        <w:rPr>
          <w:rStyle w:val="Hiperhivatkozs"/>
          <w:color w:val="FFFFFF" w:themeColor="background1"/>
        </w:rPr>
        <w:t>https://texttospeech.io/</w:t>
      </w:r>
      <w:r w:rsidRPr="00E2307D">
        <w:rPr>
          <w:color w:val="FFFFFF" w:themeColor="background1"/>
        </w:rPr>
        <w:fldChar w:fldCharType="end"/>
      </w:r>
      <w:bookmarkEnd w:id="0"/>
    </w:p>
    <w:sectPr w:rsidR="00E2307D" w:rsidRPr="00E2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33"/>
    <w:rsid w:val="00586810"/>
    <w:rsid w:val="00603EA8"/>
    <w:rsid w:val="006254EB"/>
    <w:rsid w:val="006C7CC5"/>
    <w:rsid w:val="00B30729"/>
    <w:rsid w:val="00CC2E33"/>
    <w:rsid w:val="00E2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7F66"/>
  <w15:chartTrackingRefBased/>
  <w15:docId w15:val="{0C2540F6-5C50-4E0B-A8C5-D093E511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CC2E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2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au.my-x.hu/mediawiki/index.php/Kezd%C5%91lap" TargetMode="External"/><Relationship Id="rId5" Type="http://schemas.openxmlformats.org/officeDocument/2006/relationships/hyperlink" Target="https://miau.my-x.hu/dvd/download/MYX-DVD/" TargetMode="External"/><Relationship Id="rId4" Type="http://schemas.openxmlformats.org/officeDocument/2006/relationships/hyperlink" Target="http://midra.uni-miskolc.hu/document/27010/22479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1143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7</cp:revision>
  <dcterms:created xsi:type="dcterms:W3CDTF">2019-09-06T21:07:00Z</dcterms:created>
  <dcterms:modified xsi:type="dcterms:W3CDTF">2019-09-07T14:54:00Z</dcterms:modified>
</cp:coreProperties>
</file>