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3A" w:rsidRDefault="00B8083A" w:rsidP="004D45D6">
      <w:pPr>
        <w:pStyle w:val="Cm"/>
        <w:jc w:val="both"/>
      </w:pPr>
      <w:r>
        <w:t>ADATVAGYON-LELTÁR</w:t>
      </w:r>
    </w:p>
    <w:p w:rsidR="00B8083A" w:rsidRDefault="00B8083A" w:rsidP="00B8083A">
      <w:pPr>
        <w:jc w:val="both"/>
      </w:pPr>
      <w:r>
        <w:t>MIAU HU ISSN 14191652: magánkiadás keretében működő online tudományos szaklap</w:t>
      </w:r>
    </w:p>
    <w:p w:rsidR="00B8083A" w:rsidRDefault="00B8083A" w:rsidP="00B8083A">
      <w:pPr>
        <w:jc w:val="both"/>
      </w:pPr>
      <w:r>
        <w:t>Gödöllő, 2018.05.25.</w:t>
      </w:r>
    </w:p>
    <w:p w:rsidR="00B8083A" w:rsidRDefault="00B8083A" w:rsidP="00B8083A">
      <w:pPr>
        <w:jc w:val="both"/>
      </w:pPr>
      <w:r>
        <w:t>Az Adatkezelési Szabályzat alapján a MIAÚ HU ISSN 14191652 magánkiadású tudományos online szaklap esetében a speciális helyzetre tekintettel már az is kérdéses, vajon a kiadó-e az adatkezelő, vagy kiadó maga a szerzők, mint a kiadóval folytatott kommunikációt saját érdekükben kezdeményező adatkezelők által „megbízott” adatfeldolgozó-e?</w:t>
      </w:r>
    </w:p>
    <w:p w:rsidR="006B375B" w:rsidRDefault="006B375B" w:rsidP="00B8083A">
      <w:pPr>
        <w:jc w:val="both"/>
      </w:pPr>
      <w:r>
        <w:t>A vizsgálatok alapján a következő analógia érvényessége vélelmezhető:</w:t>
      </w:r>
    </w:p>
    <w:p w:rsidR="006B375B" w:rsidRDefault="006B375B" w:rsidP="006B375B">
      <w:pPr>
        <w:pStyle w:val="Listaszerbekezds"/>
        <w:numPr>
          <w:ilvl w:val="0"/>
          <w:numId w:val="3"/>
        </w:numPr>
        <w:jc w:val="both"/>
      </w:pPr>
      <w:r>
        <w:t>a szerzők felelnek meg a cégeknek, mint adatkezelőknek</w:t>
      </w:r>
    </w:p>
    <w:p w:rsidR="006B375B" w:rsidRDefault="006B375B" w:rsidP="006B375B">
      <w:pPr>
        <w:pStyle w:val="Listaszerbekezds"/>
        <w:numPr>
          <w:ilvl w:val="0"/>
          <w:numId w:val="3"/>
        </w:numPr>
        <w:jc w:val="both"/>
      </w:pPr>
      <w:r>
        <w:t>a kiadók felelnek meg a könyvelő irodáknak, mint elsődleges adatfeldolgozóknak</w:t>
      </w:r>
    </w:p>
    <w:p w:rsidR="006B375B" w:rsidRDefault="006B375B" w:rsidP="006B375B">
      <w:pPr>
        <w:pStyle w:val="Listaszerbekezds"/>
        <w:numPr>
          <w:ilvl w:val="0"/>
          <w:numId w:val="3"/>
        </w:numPr>
        <w:jc w:val="both"/>
      </w:pPr>
      <w:r>
        <w:t>a könyvtári rendszerek (MATARKA, MTMT, stb.) felelnek meg a specializált bérszámfejtőknek, azaz a másodlagos adatfeldolgozóknak</w:t>
      </w:r>
    </w:p>
    <w:p w:rsidR="00B8083A" w:rsidRDefault="00B8083A" w:rsidP="00B8083A">
      <w:pPr>
        <w:jc w:val="both"/>
      </w:pPr>
      <w:r>
        <w:t>Akár melyik állapot is a jogérvényes állapot, olyan adatkezelés, mely bármilyen védelmet igényelne, nem áll elő, hiszen a szerzők neve és esetleges elérhetőségei a szerzemények részeként kerülnek a szerzők jogainak garantálása érdekében a szerzők által nyilvánosságra hozatalra.</w:t>
      </w:r>
    </w:p>
    <w:p w:rsidR="00B8083A" w:rsidRDefault="00B8083A" w:rsidP="00B8083A">
      <w:pPr>
        <w:jc w:val="both"/>
      </w:pPr>
      <w:r>
        <w:t>A közhasznú adatvagyon tovább-feldolgozása bárki által, aki erre az interneten rálel, szabadon megtehető, sőt, a szerzők érdekében minden terjedés kívánatos.</w:t>
      </w:r>
    </w:p>
    <w:p w:rsidR="008A0341" w:rsidRPr="00B8083A" w:rsidRDefault="008A0341" w:rsidP="00B8083A">
      <w:pPr>
        <w:jc w:val="both"/>
      </w:pPr>
      <w:r>
        <w:t>Mivel a rendelkezésre álló írásbeli állásfoglalások alapján a könyvtári rendszerek nem döntöttek még arról, miként is értelmezzék saját szerepüket és a kiadókkal/szerzőkkel való kapcsolatukat GDPR-szempontból, így a kiadónak egyetlen egy teendője maradt: a szerzőket erről a helyzetről informálni és az ennek tudomásul vételét jelentő szerzői aláírásokat a jövőben bekérni.</w:t>
      </w:r>
    </w:p>
    <w:p w:rsidR="00DA523C" w:rsidRDefault="00AC07E7" w:rsidP="004D45D6">
      <w:pPr>
        <w:pStyle w:val="Cm"/>
        <w:jc w:val="both"/>
      </w:pPr>
      <w:r>
        <w:t>ADATKEZELÉSI SZABÁLYZAT</w:t>
      </w:r>
    </w:p>
    <w:p w:rsidR="00AC07E7" w:rsidRDefault="00AC07E7" w:rsidP="004D45D6">
      <w:pPr>
        <w:jc w:val="both"/>
      </w:pPr>
      <w:r>
        <w:t>MIAU HU ISSN 14191652: magánkiadás keretében működő online tudományos szaklap</w:t>
      </w:r>
    </w:p>
    <w:p w:rsidR="00AC07E7" w:rsidRDefault="00AC07E7" w:rsidP="004D45D6">
      <w:pPr>
        <w:jc w:val="both"/>
      </w:pPr>
      <w:r>
        <w:t>Gödöllő, 2018.05.25.</w:t>
      </w:r>
    </w:p>
    <w:p w:rsidR="00AC07E7" w:rsidRDefault="00AC07E7" w:rsidP="004D45D6">
      <w:pPr>
        <w:jc w:val="both"/>
      </w:pPr>
      <w:r>
        <w:t>Deklarációk</w:t>
      </w:r>
    </w:p>
    <w:p w:rsidR="00AC07E7" w:rsidRDefault="00AC07E7" w:rsidP="004D45D6">
      <w:pPr>
        <w:pStyle w:val="Listaszerbekezds"/>
        <w:numPr>
          <w:ilvl w:val="0"/>
          <w:numId w:val="1"/>
        </w:numPr>
        <w:jc w:val="both"/>
      </w:pPr>
      <w:r>
        <w:t>A MIAU nem folytat aktív partnerkereső tevékenységet, vagyis nincs címre kiküldött hírlevele, nincs CRM-adatbázisa, nincs kifelé irányuló semminemű aktivitása</w:t>
      </w:r>
      <w:r w:rsidR="00A945C5">
        <w:t xml:space="preserve"> </w:t>
      </w:r>
      <w:r w:rsidR="00B8083A">
        <w:t xml:space="preserve">pl. </w:t>
      </w:r>
      <w:r w:rsidR="00A945C5">
        <w:t xml:space="preserve">„ügyfelek” </w:t>
      </w:r>
      <w:r w:rsidR="00B8083A">
        <w:t xml:space="preserve">(szerzők) </w:t>
      </w:r>
      <w:r w:rsidR="00A945C5">
        <w:t xml:space="preserve">bevonzására, így nincs háttérben </w:t>
      </w:r>
      <w:r w:rsidR="00B8083A">
        <w:t>„</w:t>
      </w:r>
      <w:r w:rsidR="00A945C5">
        <w:t>kezelt</w:t>
      </w:r>
      <w:r w:rsidR="00B8083A">
        <w:t>”</w:t>
      </w:r>
      <w:r w:rsidR="00A945C5">
        <w:t xml:space="preserve"> semmilyen adata sem</w:t>
      </w:r>
      <w:r>
        <w:t>.</w:t>
      </w:r>
    </w:p>
    <w:p w:rsidR="00AC07E7" w:rsidRDefault="00AC07E7" w:rsidP="004D45D6">
      <w:pPr>
        <w:pStyle w:val="Listaszerbekezds"/>
        <w:numPr>
          <w:ilvl w:val="0"/>
          <w:numId w:val="1"/>
        </w:numPr>
        <w:jc w:val="both"/>
      </w:pPr>
      <w:r>
        <w:t>A MIAU csak a felé irányuló megkeresésekre reagál.</w:t>
      </w:r>
    </w:p>
    <w:p w:rsidR="00AC07E7" w:rsidRDefault="00AC07E7" w:rsidP="004D45D6">
      <w:pPr>
        <w:pStyle w:val="Listaszerbekezds"/>
        <w:numPr>
          <w:ilvl w:val="0"/>
          <w:numId w:val="1"/>
        </w:numPr>
        <w:jc w:val="both"/>
      </w:pPr>
      <w:r>
        <w:t>A MIAU csak a már megjelenésre méltónak ítélt objektumok</w:t>
      </w:r>
      <w:r w:rsidR="00A945C5">
        <w:t xml:space="preserve">at és ezek leíró adatait </w:t>
      </w:r>
      <w:r w:rsidR="00B8083A">
        <w:t>„</w:t>
      </w:r>
      <w:r w:rsidR="00A945C5">
        <w:t>kezeli</w:t>
      </w:r>
      <w:r w:rsidR="00B8083A">
        <w:t>”</w:t>
      </w:r>
      <w:r w:rsidR="00A945C5">
        <w:t xml:space="preserve"> a szerzők adatközlése</w:t>
      </w:r>
      <w:r w:rsidR="00B8083A">
        <w:t>i</w:t>
      </w:r>
      <w:r w:rsidR="00A945C5">
        <w:t xml:space="preserve"> alapján.</w:t>
      </w:r>
    </w:p>
    <w:p w:rsidR="00AC07E7" w:rsidRDefault="00AC07E7" w:rsidP="004D45D6">
      <w:pPr>
        <w:pStyle w:val="Listaszerbekezds"/>
        <w:numPr>
          <w:ilvl w:val="0"/>
          <w:numId w:val="1"/>
        </w:numPr>
        <w:jc w:val="both"/>
      </w:pPr>
      <w:r>
        <w:t xml:space="preserve">A MIAU felé irányuló </w:t>
      </w:r>
      <w:r w:rsidR="00A945C5">
        <w:t xml:space="preserve">bárminemű </w:t>
      </w:r>
      <w:r>
        <w:t xml:space="preserve">partneri megkeresés </w:t>
      </w:r>
      <w:r w:rsidR="00A945C5">
        <w:t xml:space="preserve">és/vagy szerkesztőségen belüli egyeztetés </w:t>
      </w:r>
      <w:r>
        <w:t>magánszemélyek magá</w:t>
      </w:r>
      <w:r w:rsidR="00A945C5">
        <w:t>ncélú kommunikációjának minősül mindaddig, amíg a felek (szerzők és a felelős kiadó egy személyben) meg nem egyeznek a publikálhatóság tényéről.</w:t>
      </w:r>
    </w:p>
    <w:p w:rsidR="00AC07E7" w:rsidRDefault="00AC07E7" w:rsidP="004D45D6">
      <w:pPr>
        <w:pStyle w:val="Listaszerbekezds"/>
        <w:numPr>
          <w:ilvl w:val="0"/>
          <w:numId w:val="1"/>
        </w:numPr>
        <w:jc w:val="both"/>
      </w:pPr>
      <w:r>
        <w:t xml:space="preserve">A megjelenésre méltó objektumok leírásának sémája: </w:t>
      </w:r>
      <w:hyperlink r:id="rId5" w:history="1">
        <w:r w:rsidRPr="001A15A0">
          <w:rPr>
            <w:rStyle w:val="Hiperhivatkozs"/>
          </w:rPr>
          <w:t>http://miau.gau.hu/admin/clone.php3</w:t>
        </w:r>
      </w:hyperlink>
      <w:r>
        <w:t xml:space="preserve"> (vö. A-melléklet)</w:t>
      </w:r>
    </w:p>
    <w:p w:rsidR="00AC07E7" w:rsidRDefault="00AC07E7" w:rsidP="004D45D6">
      <w:pPr>
        <w:pStyle w:val="Listaszerbekezds"/>
        <w:numPr>
          <w:ilvl w:val="0"/>
          <w:numId w:val="1"/>
        </w:numPr>
        <w:jc w:val="both"/>
      </w:pPr>
      <w:r>
        <w:t xml:space="preserve">A MIAU által </w:t>
      </w:r>
      <w:r w:rsidR="00B8083A">
        <w:t>„</w:t>
      </w:r>
      <w:r>
        <w:t>kezelt</w:t>
      </w:r>
      <w:r w:rsidR="00B8083A">
        <w:t>”</w:t>
      </w:r>
      <w:r>
        <w:t xml:space="preserve"> adatok mindegyike közérdekű és közhasznú, ezért minden </w:t>
      </w:r>
      <w:r w:rsidR="00B8083A">
        <w:t xml:space="preserve">adat mindenki számára teljes mértékben </w:t>
      </w:r>
      <w:r>
        <w:t>publikus.</w:t>
      </w:r>
    </w:p>
    <w:p w:rsidR="00AC07E7" w:rsidRDefault="00AC07E7" w:rsidP="004D45D6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Az objektumok szerzői tudatosan, tervezetten, átgondoltan azzal a céllal keresik meg a MIAU-t, hogy szerzeményükhöz kötődő szerzői jogaikat a katalóguson keresztül </w:t>
      </w:r>
      <w:r w:rsidR="00B8083A">
        <w:t xml:space="preserve">is </w:t>
      </w:r>
      <w:r>
        <w:t>demonstrálják minden Internet-használó felé (</w:t>
      </w:r>
      <w:hyperlink r:id="rId6" w:history="1">
        <w:r w:rsidRPr="001A15A0">
          <w:rPr>
            <w:rStyle w:val="Hiperhivatkozs"/>
          </w:rPr>
          <w:t>http://miau.gau.hu/miau2009/index.php3?x=e01</w:t>
        </w:r>
      </w:hyperlink>
      <w:r>
        <w:t>).</w:t>
      </w:r>
    </w:p>
    <w:p w:rsidR="00AC07E7" w:rsidRDefault="00AC07E7" w:rsidP="004D45D6">
      <w:pPr>
        <w:pStyle w:val="Listaszerbekezds"/>
        <w:numPr>
          <w:ilvl w:val="0"/>
          <w:numId w:val="1"/>
        </w:numPr>
        <w:jc w:val="both"/>
      </w:pPr>
      <w:r>
        <w:t>A MIAU ingyenesen működik</w:t>
      </w:r>
      <w:r w:rsidR="00B8083A">
        <w:t xml:space="preserve"> a kezdetektől</w:t>
      </w:r>
      <w:r>
        <w:t xml:space="preserve">, </w:t>
      </w:r>
      <w:r w:rsidR="00B8083A">
        <w:t xml:space="preserve">vagyis </w:t>
      </w:r>
      <w:r>
        <w:t>a szerzőktől semmilyen ellentéte</w:t>
      </w:r>
      <w:r w:rsidR="00B8083A">
        <w:t>lezést nem kért soha és nem kér a jövőben sem.</w:t>
      </w:r>
    </w:p>
    <w:p w:rsidR="00AC07E7" w:rsidRDefault="00AC07E7" w:rsidP="004D45D6">
      <w:pPr>
        <w:pStyle w:val="Listaszerbekezds"/>
        <w:numPr>
          <w:ilvl w:val="0"/>
          <w:numId w:val="1"/>
        </w:numPr>
        <w:jc w:val="both"/>
      </w:pPr>
      <w:r>
        <w:t>A B-melléklet egyetlen egy tétele sem értelmezhető a magán</w:t>
      </w:r>
      <w:r w:rsidR="008A0341">
        <w:t>kiadás keretében működő MIAU-ra amíg ezen jelenségek kapcsán a potenciális adatfeldolgozók (pl. könyvtári rendszerek) nem mutatnak készséget írásos megállapodások megkötésére.</w:t>
      </w:r>
      <w:bookmarkStart w:id="0" w:name="_GoBack"/>
      <w:bookmarkEnd w:id="0"/>
    </w:p>
    <w:p w:rsidR="00AC07E7" w:rsidRDefault="00AC07E7" w:rsidP="004D45D6">
      <w:pPr>
        <w:pStyle w:val="Listaszerbekezds"/>
        <w:numPr>
          <w:ilvl w:val="0"/>
          <w:numId w:val="1"/>
        </w:numPr>
        <w:jc w:val="both"/>
      </w:pPr>
      <w:r>
        <w:t xml:space="preserve">A szerzők a szerzeményeik megküldésével tevőlegesen járulnak hozzá a </w:t>
      </w:r>
      <w:r w:rsidR="00A31032">
        <w:t>MIAU-</w:t>
      </w:r>
      <w:r>
        <w:t>katalógus adatokkal való feltöltéséhez</w:t>
      </w:r>
      <w:r w:rsidR="004D45D6">
        <w:t xml:space="preserve"> és adják egyben hozzájárulásukat adataik </w:t>
      </w:r>
      <w:r w:rsidR="00B8083A">
        <w:t>„</w:t>
      </w:r>
      <w:r w:rsidR="004D45D6">
        <w:t>kezeléséhez</w:t>
      </w:r>
      <w:r w:rsidR="00B8083A">
        <w:t>”</w:t>
      </w:r>
      <w:r>
        <w:t xml:space="preserve">, mert a szerzői adatok </w:t>
      </w:r>
      <w:r w:rsidR="00A31032">
        <w:t xml:space="preserve">maguk is </w:t>
      </w:r>
      <w:r>
        <w:t>a szerzemény szerves részei – ezeken keresztül garantálható a szerzők azon szándéka, hogy szerzői jogaikat érvényesítsék</w:t>
      </w:r>
      <w:r w:rsidR="00A31032">
        <w:t xml:space="preserve"> bárkivel szemben</w:t>
      </w:r>
      <w:r>
        <w:t>.</w:t>
      </w:r>
    </w:p>
    <w:p w:rsidR="00AC07E7" w:rsidRDefault="00AC07E7" w:rsidP="004D45D6">
      <w:pPr>
        <w:pStyle w:val="Listaszerbekezds"/>
        <w:numPr>
          <w:ilvl w:val="0"/>
          <w:numId w:val="1"/>
        </w:numPr>
        <w:jc w:val="both"/>
      </w:pPr>
      <w:r>
        <w:t>Az anonim (a szerzők által fel nem vállalt) objektumok semmilyen módon nem esnek a GDPR hatálya alá.</w:t>
      </w:r>
    </w:p>
    <w:p w:rsidR="00AC07E7" w:rsidRDefault="004D45D6" w:rsidP="004D45D6">
      <w:pPr>
        <w:pStyle w:val="Listaszerbekezds"/>
        <w:numPr>
          <w:ilvl w:val="0"/>
          <w:numId w:val="1"/>
        </w:numPr>
        <w:jc w:val="both"/>
      </w:pPr>
      <w:r>
        <w:t xml:space="preserve">A MIAU a szerző szándékoknak csak </w:t>
      </w:r>
      <w:r w:rsidR="00B8083A">
        <w:t xml:space="preserve">technológiai/szakmai </w:t>
      </w:r>
      <w:r>
        <w:t xml:space="preserve">keret ad. </w:t>
      </w:r>
    </w:p>
    <w:p w:rsidR="004D45D6" w:rsidRDefault="004D45D6" w:rsidP="004D45D6">
      <w:pPr>
        <w:pStyle w:val="Listaszerbekezds"/>
        <w:numPr>
          <w:ilvl w:val="0"/>
          <w:numId w:val="1"/>
        </w:numPr>
        <w:jc w:val="both"/>
      </w:pPr>
      <w:r>
        <w:t xml:space="preserve">A szerzői jog </w:t>
      </w:r>
      <w:r w:rsidR="00B8083A">
        <w:t>valaha is megtör</w:t>
      </w:r>
      <w:r w:rsidR="00CD29F0">
        <w:t>t</w:t>
      </w:r>
      <w:r w:rsidR="00B8083A">
        <w:t>ént</w:t>
      </w:r>
      <w:r>
        <w:t xml:space="preserve"> online, nyílt felvállalása után a szerzők nem tudhatnak erről lemondani, hiszen </w:t>
      </w:r>
      <w:r w:rsidR="00CD29F0">
        <w:t xml:space="preserve">pl. </w:t>
      </w:r>
      <w:r>
        <w:t>az Internet-archívumok, citációk láncolatában a törlés foganatosítása lehetetlen.</w:t>
      </w:r>
    </w:p>
    <w:p w:rsidR="004D45D6" w:rsidRDefault="004D45D6" w:rsidP="004D45D6">
      <w:pPr>
        <w:pStyle w:val="Listaszerbekezds"/>
        <w:numPr>
          <w:ilvl w:val="0"/>
          <w:numId w:val="1"/>
        </w:numPr>
        <w:jc w:val="both"/>
      </w:pPr>
      <w:r>
        <w:t>Bírósági döntés</w:t>
      </w:r>
      <w:r w:rsidR="008A0341">
        <w:t>/végzés</w:t>
      </w:r>
      <w:r>
        <w:t xml:space="preserve"> alapján a magukat egy-egy objektum esetén tévesen szerzőnek feltüntetők adatai a MIAU által kényszerűen megváltoztatásra kerülnek </w:t>
      </w:r>
      <w:r w:rsidR="00CD29F0">
        <w:t xml:space="preserve">a katalógusban </w:t>
      </w:r>
      <w:r>
        <w:t>a Bíróság mindenkori döntését tételesen követve.</w:t>
      </w:r>
    </w:p>
    <w:p w:rsidR="004D45D6" w:rsidRDefault="004D45D6" w:rsidP="004D45D6">
      <w:pPr>
        <w:pStyle w:val="Listaszerbekezds"/>
        <w:numPr>
          <w:ilvl w:val="0"/>
          <w:numId w:val="1"/>
        </w:numPr>
        <w:jc w:val="both"/>
      </w:pPr>
      <w:r>
        <w:t>Egyes szerzői adatok MATARKA, MTMT felé való átadása a szerzők érdekében és tudtával történik (</w:t>
      </w:r>
      <w:hyperlink r:id="rId7" w:history="1">
        <w:r w:rsidRPr="001A15A0">
          <w:rPr>
            <w:rStyle w:val="Hiperhivatkozs"/>
          </w:rPr>
          <w:t>http://matarka.hu/szam_list.php?fsz=1709</w:t>
        </w:r>
      </w:hyperlink>
      <w:r>
        <w:t>).</w:t>
      </w:r>
    </w:p>
    <w:p w:rsidR="004D45D6" w:rsidRDefault="004D45D6" w:rsidP="004D45D6">
      <w:pPr>
        <w:pStyle w:val="Listaszerbekezds"/>
        <w:numPr>
          <w:ilvl w:val="0"/>
          <w:numId w:val="1"/>
        </w:numPr>
        <w:jc w:val="both"/>
      </w:pPr>
      <w:r>
        <w:t xml:space="preserve">A MIAU adatvagyonleltárja itt érhető el bárki számára bármikor: </w:t>
      </w:r>
      <w:hyperlink r:id="rId8" w:history="1">
        <w:r w:rsidRPr="001A15A0">
          <w:rPr>
            <w:rStyle w:val="Hiperhivatkozs"/>
          </w:rPr>
          <w:t>http://miau.gau.hu/miau2009/index.php3?x=e0&amp;string</w:t>
        </w:r>
      </w:hyperlink>
      <w:r w:rsidRPr="004D45D6">
        <w:t>=.</w:t>
      </w:r>
      <w:r>
        <w:t xml:space="preserve"> </w:t>
      </w:r>
    </w:p>
    <w:p w:rsidR="004D45D6" w:rsidRDefault="004D45D6" w:rsidP="004D45D6">
      <w:pPr>
        <w:pStyle w:val="Listaszerbekezds"/>
        <w:numPr>
          <w:ilvl w:val="0"/>
          <w:numId w:val="1"/>
        </w:numPr>
        <w:jc w:val="both"/>
      </w:pPr>
      <w:r>
        <w:t xml:space="preserve">Az egyes objektumok adatlapja így érhető el: </w:t>
      </w:r>
      <w:hyperlink r:id="rId9" w:history="1">
        <w:r w:rsidRPr="001A15A0">
          <w:rPr>
            <w:rStyle w:val="Hiperhivatkozs"/>
          </w:rPr>
          <w:t>http://miau.gau.hu/miau2009/adatlap.php3?where[azonosito]=*****&amp;mod=l2003</w:t>
        </w:r>
      </w:hyperlink>
      <w:r>
        <w:t xml:space="preserve"> </w:t>
      </w:r>
    </w:p>
    <w:p w:rsidR="004D45D6" w:rsidRDefault="00A31032" w:rsidP="004D45D6">
      <w:pPr>
        <w:pStyle w:val="Listaszerbekezds"/>
        <w:numPr>
          <w:ilvl w:val="0"/>
          <w:numId w:val="1"/>
        </w:numPr>
        <w:jc w:val="both"/>
      </w:pPr>
      <w:r>
        <w:t xml:space="preserve">A miau.gau.hu szerveren nem csak a MIAU-katalógus érhető el, de csak a MIAU-katalógus tartalmaz </w:t>
      </w:r>
      <w:r w:rsidR="00CD29F0">
        <w:t xml:space="preserve">a szerzők által deklarált </w:t>
      </w:r>
      <w:r>
        <w:t xml:space="preserve">személyes adatokat a szerzők </w:t>
      </w:r>
      <w:r w:rsidR="00CD29F0">
        <w:t>és a szerzői jogok be</w:t>
      </w:r>
      <w:r>
        <w:t>azonosítására.</w:t>
      </w:r>
    </w:p>
    <w:p w:rsidR="00AC07E7" w:rsidRDefault="00AC07E7" w:rsidP="004D45D6">
      <w:pPr>
        <w:jc w:val="both"/>
      </w:pPr>
      <w:r>
        <w:br w:type="page"/>
      </w:r>
    </w:p>
    <w:p w:rsidR="00AC07E7" w:rsidRDefault="00AC07E7" w:rsidP="004D45D6">
      <w:pPr>
        <w:jc w:val="both"/>
      </w:pPr>
    </w:p>
    <w:p w:rsidR="00AC07E7" w:rsidRDefault="00AC07E7" w:rsidP="004D45D6">
      <w:pPr>
        <w:jc w:val="both"/>
      </w:pPr>
      <w:r>
        <w:t>A-Melléklet</w:t>
      </w:r>
    </w:p>
    <w:p w:rsidR="00AC07E7" w:rsidRDefault="00AC07E7" w:rsidP="004D45D6">
      <w:pPr>
        <w:pStyle w:val="z-Akrdvteteje"/>
        <w:numPr>
          <w:ilvl w:val="0"/>
          <w:numId w:val="2"/>
        </w:numPr>
        <w:jc w:val="both"/>
      </w:pPr>
      <w:r>
        <w:t>Az űrlap teteje</w:t>
      </w:r>
    </w:p>
    <w:p w:rsidR="00AC07E7" w:rsidRDefault="00AC07E7" w:rsidP="004D45D6">
      <w:pPr>
        <w:pStyle w:val="Cm1"/>
        <w:numPr>
          <w:ilvl w:val="0"/>
          <w:numId w:val="2"/>
        </w:numPr>
        <w:jc w:val="both"/>
        <w:rPr>
          <w:rFonts w:ascii="Arial" w:hAnsi="Arial" w:cs="Arial"/>
          <w:b/>
          <w:bCs/>
          <w:color w:val="535300"/>
          <w:sz w:val="30"/>
          <w:szCs w:val="30"/>
        </w:rPr>
      </w:pPr>
      <w:r>
        <w:rPr>
          <w:rFonts w:ascii="Arial" w:hAnsi="Arial" w:cs="Arial"/>
          <w:b/>
          <w:bCs/>
          <w:color w:val="535300"/>
          <w:sz w:val="30"/>
          <w:szCs w:val="30"/>
        </w:rPr>
        <w:t>Új dokumentumok feltöltése</w:t>
      </w:r>
    </w:p>
    <w:p w:rsidR="00AC07E7" w:rsidRPr="00AC07E7" w:rsidRDefault="00AC07E7" w:rsidP="004D45D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64646"/>
          <w:sz w:val="18"/>
          <w:szCs w:val="18"/>
        </w:rPr>
      </w:pPr>
      <w:r w:rsidRPr="00AC07E7">
        <w:rPr>
          <w:rFonts w:ascii="Arial" w:hAnsi="Arial" w:cs="Arial"/>
          <w:color w:val="464646"/>
          <w:sz w:val="18"/>
          <w:szCs w:val="18"/>
        </w:rPr>
        <w:br/>
        <w:t>Telepítve: 2004.12.06.</w:t>
      </w:r>
    </w:p>
    <w:p w:rsidR="00AC07E7" w:rsidRPr="00AC07E7" w:rsidRDefault="008A0341" w:rsidP="004D45D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64646"/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7327"/>
      </w:tblGrid>
      <w:tr w:rsidR="00AC07E7" w:rsidTr="00AC07E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A dokumentum alapadatai:</w: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Kód: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88.4pt;height:18.2pt" o:ole="">
                  <v:imagedata r:id="rId10" o:title=""/>
                </v:shape>
                <w:control r:id="rId11" w:name="DefaultOcxName" w:shapeid="_x0000_i1066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Szerzõ: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069" type="#_x0000_t75" style="width:198.9pt;height:66.65pt" o:ole="">
                  <v:imagedata r:id="rId12" o:title=""/>
                </v:shape>
                <w:control r:id="rId13" w:name="DefaultOcxName1" w:shapeid="_x0000_i1069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Szerzõtársak: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072" type="#_x0000_t75" style="width:198.9pt;height:66.65pt" o:ole="">
                  <v:imagedata r:id="rId12" o:title=""/>
                </v:shape>
                <w:control r:id="rId14" w:name="DefaultOcxName2" w:shapeid="_x0000_i1072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Szerkesztõ: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075" type="#_x0000_t75" style="width:198.9pt;height:66.65pt" o:ole="">
                  <v:imagedata r:id="rId12" o:title=""/>
                </v:shape>
                <w:control r:id="rId15" w:name="DefaultOcxName3" w:shapeid="_x0000_i1075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Intézményi adatok: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078" type="#_x0000_t75" style="width:198.9pt;height:66.65pt" o:ole="">
                  <v:imagedata r:id="rId12" o:title=""/>
                </v:shape>
                <w:control r:id="rId16" w:name="DefaultOcxName4" w:shapeid="_x0000_i1078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Lektor: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081" type="#_x0000_t75" style="width:198.9pt;height:66.65pt" o:ole="">
                  <v:imagedata r:id="rId12" o:title=""/>
                </v:shape>
                <w:control r:id="rId17" w:name="DefaultOcxName5" w:shapeid="_x0000_i1081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Címe: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084" type="#_x0000_t75" style="width:198.9pt;height:66.65pt" o:ole="">
                  <v:imagedata r:id="rId12" o:title=""/>
                </v:shape>
                <w:control r:id="rId18" w:name="DefaultOcxName6" w:shapeid="_x0000_i1084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Megjelenés éve: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087" type="#_x0000_t75" style="width:28.15pt;height:18.2pt" o:ole="">
                  <v:imagedata r:id="rId19" o:title=""/>
                </v:shape>
                <w:control r:id="rId20" w:name="DefaultOcxName7" w:shapeid="_x0000_i1087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lastRenderedPageBreak/>
              <w:t>Kiadvány: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090" type="#_x0000_t75" style="width:198.9pt;height:66.65pt" o:ole="">
                  <v:imagedata r:id="rId12" o:title=""/>
                </v:shape>
                <w:control r:id="rId21" w:name="DefaultOcxName8" w:shapeid="_x0000_i1090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Sorozat: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093" type="#_x0000_t75" style="width:198.9pt;height:66.65pt" o:ole="">
                  <v:imagedata r:id="rId12" o:title=""/>
                </v:shape>
                <w:control r:id="rId22" w:name="DefaultOcxName9" w:shapeid="_x0000_i1093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ISBN/ISSN: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096" type="#_x0000_t75" style="width:198.9pt;height:66.65pt" o:ole="">
                  <v:imagedata r:id="rId12" o:title=""/>
                </v:shape>
                <w:control r:id="rId23" w:name="DefaultOcxName10" w:shapeid="_x0000_i1096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Nyelv: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099" type="#_x0000_t75" style="width:88.4pt;height:18.2pt" o:ole="">
                  <v:imagedata r:id="rId10" o:title=""/>
                </v:shape>
                <w:control r:id="rId24" w:name="DefaultOcxName11" w:shapeid="_x0000_i1099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Kulcsszavak: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102" type="#_x0000_t75" style="width:198.9pt;height:66.65pt" o:ole="">
                  <v:imagedata r:id="rId12" o:title=""/>
                </v:shape>
                <w:control r:id="rId25" w:name="DefaultOcxName12" w:shapeid="_x0000_i1102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Ha elektronikus dokumentum, akkor</w: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Méret (Byte):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105" type="#_x0000_t75" style="width:53.45pt;height:18.2pt" o:ole="">
                  <v:imagedata r:id="rId26" o:title=""/>
                </v:shape>
                <w:control r:id="rId27" w:name="DefaultOcxName13" w:shapeid="_x0000_i1105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Formátum: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108" type="#_x0000_t75" style="width:36pt;height:18.2pt" o:ole="">
                  <v:imagedata r:id="rId28" o:title=""/>
                </v:shape>
                <w:control r:id="rId29" w:name="DefaultOcxName14" w:shapeid="_x0000_i1108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URL: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111" type="#_x0000_t75" style="width:360.35pt;height:18.2pt" o:ole="">
                  <v:imagedata r:id="rId30" o:title=""/>
                </v:shape>
                <w:control r:id="rId31" w:name="DefaultOcxName15" w:shapeid="_x0000_i1111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A dokumentum csoportba sorolása:</w: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Fõcsoport: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         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113" type="#_x0000_t75" style="width:167.15pt;height:18.2pt" o:ole="">
                  <v:imagedata r:id="rId32" o:title=""/>
                </v:shape>
                <w:control r:id="rId33" w:name="DefaultOcxName16" w:shapeid="_x0000_i1113"/>
              </w:object>
            </w:r>
          </w:p>
        </w:tc>
      </w:tr>
      <w:tr w:rsidR="00AC07E7" w:rsidTr="00AC0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Alcsoport: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7E7" w:rsidRDefault="00AC07E7" w:rsidP="004D45D6">
            <w:pPr>
              <w:jc w:val="both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object w:dxaOrig="225" w:dyaOrig="225">
                <v:shape id="_x0000_i1116" type="#_x0000_t75" style="width:139pt;height:18.2pt" o:ole="">
                  <v:imagedata r:id="rId34" o:title=""/>
                </v:shape>
                <w:control r:id="rId35" w:name="DefaultOcxName17" w:shapeid="_x0000_i1116"/>
              </w:object>
            </w:r>
          </w:p>
        </w:tc>
      </w:tr>
    </w:tbl>
    <w:p w:rsidR="00AC07E7" w:rsidRPr="00AC07E7" w:rsidRDefault="00AC07E7" w:rsidP="004D45D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64646"/>
          <w:sz w:val="18"/>
          <w:szCs w:val="18"/>
        </w:rPr>
      </w:pPr>
      <w:r w:rsidRPr="00AC07E7">
        <w:rPr>
          <w:rFonts w:ascii="Arial" w:hAnsi="Arial" w:cs="Arial"/>
          <w:color w:val="464646"/>
          <w:sz w:val="18"/>
          <w:szCs w:val="18"/>
        </w:rPr>
        <w:br/>
      </w:r>
      <w:r w:rsidRPr="00AC07E7">
        <w:rPr>
          <w:rFonts w:ascii="Arial" w:hAnsi="Arial" w:cs="Arial"/>
          <w:color w:val="464646"/>
          <w:sz w:val="18"/>
          <w:szCs w:val="18"/>
        </w:rPr>
        <w:object w:dxaOrig="225" w:dyaOrig="225">
          <v:shape id="_x0000_i1119" type="#_x0000_t75" style="width:38.85pt;height:18.2pt" o:ole="">
            <v:imagedata r:id="rId36" o:title=""/>
          </v:shape>
          <w:control r:id="rId37" w:name="DefaultOcxName18" w:shapeid="_x0000_i1119"/>
        </w:object>
      </w:r>
    </w:p>
    <w:p w:rsidR="00AC07E7" w:rsidRDefault="00AC07E7" w:rsidP="004D45D6">
      <w:pPr>
        <w:pStyle w:val="z-Akrdvalja"/>
        <w:numPr>
          <w:ilvl w:val="0"/>
          <w:numId w:val="2"/>
        </w:numPr>
        <w:jc w:val="both"/>
      </w:pPr>
      <w:r>
        <w:t>Az űrlap alja</w:t>
      </w:r>
    </w:p>
    <w:p w:rsidR="00AC07E7" w:rsidRPr="00AC07E7" w:rsidRDefault="008A0341" w:rsidP="004D45D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464646"/>
          <w:sz w:val="18"/>
          <w:szCs w:val="18"/>
        </w:rPr>
      </w:pPr>
      <w:hyperlink r:id="rId38" w:history="1">
        <w:r w:rsidR="00AC07E7" w:rsidRPr="00AC07E7">
          <w:rPr>
            <w:rStyle w:val="Hiperhivatkozs"/>
            <w:rFonts w:ascii="Arial" w:hAnsi="Arial" w:cs="Arial"/>
            <w:b/>
            <w:bCs/>
            <w:color w:val="333333"/>
            <w:sz w:val="18"/>
            <w:szCs w:val="18"/>
          </w:rPr>
          <w:t>Adm</w:t>
        </w:r>
      </w:hyperlink>
    </w:p>
    <w:p w:rsidR="00AC07E7" w:rsidRDefault="00AC07E7" w:rsidP="004D45D6">
      <w:pPr>
        <w:jc w:val="both"/>
      </w:pPr>
      <w:r>
        <w:br w:type="page"/>
      </w:r>
    </w:p>
    <w:p w:rsidR="00AC07E7" w:rsidRDefault="00AC07E7" w:rsidP="004D45D6">
      <w:pPr>
        <w:pStyle w:val="Listaszerbekezds"/>
        <w:jc w:val="both"/>
      </w:pPr>
      <w:r>
        <w:lastRenderedPageBreak/>
        <w:t>B-Melléklet</w:t>
      </w:r>
    </w:p>
    <w:p w:rsidR="00AC07E7" w:rsidRDefault="00AC07E7" w:rsidP="004D45D6">
      <w:pPr>
        <w:pStyle w:val="Listaszerbekezds"/>
        <w:jc w:val="both"/>
      </w:pPr>
      <w:r>
        <w:t>MELLÉKLETEK</w:t>
      </w:r>
    </w:p>
    <w:p w:rsidR="00AC07E7" w:rsidRDefault="00AC07E7" w:rsidP="004D45D6">
      <w:pPr>
        <w:pStyle w:val="Listaszerbekezds"/>
        <w:jc w:val="both"/>
      </w:pPr>
      <w:r>
        <w:t>1. melléklet</w:t>
      </w:r>
      <w:r>
        <w:tab/>
        <w:t xml:space="preserve">Adatkérő lap személyes adatok hozzájáruláson alapuló kezeléséhez </w:t>
      </w:r>
      <w:r>
        <w:cr/>
      </w:r>
    </w:p>
    <w:p w:rsidR="00AC07E7" w:rsidRDefault="00AC07E7" w:rsidP="004D45D6">
      <w:pPr>
        <w:pStyle w:val="Listaszerbekezds"/>
        <w:jc w:val="both"/>
      </w:pPr>
      <w:r>
        <w:t>2. melléklet</w:t>
      </w:r>
      <w:r>
        <w:tab/>
        <w:t>Adatkezelési tájékoztató az érintett természetes személy jogairól személyes adatai kezelése vonatkozásában</w:t>
      </w:r>
    </w:p>
    <w:p w:rsidR="00AC07E7" w:rsidRDefault="00AC07E7" w:rsidP="004D45D6">
      <w:pPr>
        <w:pStyle w:val="Listaszerbekezds"/>
        <w:jc w:val="both"/>
      </w:pPr>
      <w:r>
        <w:t xml:space="preserve">3. melléklet </w:t>
      </w:r>
      <w:r>
        <w:tab/>
        <w:t>Tájékoztató a munkavállaló személyes adatainak kezeléséről és személyhez fűződő jogokról</w:t>
      </w:r>
    </w:p>
    <w:p w:rsidR="00AC07E7" w:rsidRDefault="00AC07E7" w:rsidP="004D45D6">
      <w:pPr>
        <w:pStyle w:val="Listaszerbekezds"/>
        <w:jc w:val="both"/>
      </w:pPr>
      <w:r>
        <w:t>4. melléklet</w:t>
      </w:r>
      <w:r>
        <w:tab/>
        <w:t>Tájékoztató munkavállaló részére alkalmassági vizsgálatáról</w:t>
      </w:r>
    </w:p>
    <w:p w:rsidR="00AC07E7" w:rsidRDefault="00AC07E7" w:rsidP="004D45D6">
      <w:pPr>
        <w:pStyle w:val="Listaszerbekezds"/>
        <w:jc w:val="both"/>
      </w:pPr>
      <w:r>
        <w:t>5. melléklet</w:t>
      </w:r>
      <w:r>
        <w:tab/>
        <w:t>Látogatói tájékoztató kamerás megfigyelőrendszer alkalmazásáról</w:t>
      </w:r>
      <w:r>
        <w:cr/>
      </w:r>
    </w:p>
    <w:p w:rsidR="00AC07E7" w:rsidRDefault="00AC07E7" w:rsidP="004D45D6">
      <w:pPr>
        <w:pStyle w:val="Listaszerbekezds"/>
        <w:jc w:val="both"/>
      </w:pPr>
      <w:r>
        <w:t>6. melléklet</w:t>
      </w:r>
      <w:r>
        <w:tab/>
        <w:t>Adatkezelési kikötés természetes személlyel kötött szerződéshez</w:t>
      </w:r>
    </w:p>
    <w:p w:rsidR="00AC07E7" w:rsidRDefault="00AC07E7" w:rsidP="004D45D6">
      <w:pPr>
        <w:pStyle w:val="Listaszerbekezds"/>
        <w:jc w:val="both"/>
      </w:pPr>
      <w:r>
        <w:t>7. melléklet</w:t>
      </w:r>
      <w:r>
        <w:tab/>
        <w:t>Hozzájáruló nyilatkozat jogi személy szerződő partnerek természetes személy képviselőinek elérhetőségi adatai kezeléséhez</w:t>
      </w:r>
    </w:p>
    <w:p w:rsidR="00AC07E7" w:rsidRDefault="00AC07E7" w:rsidP="004D45D6">
      <w:pPr>
        <w:pStyle w:val="Listaszerbekezds"/>
        <w:jc w:val="both"/>
      </w:pPr>
      <w:r>
        <w:t>8. melléklet</w:t>
      </w:r>
      <w:r>
        <w:tab/>
        <w:t>Az adatfeldolgozó munkavállalóinak titoktartási nyilatkozata</w:t>
      </w:r>
    </w:p>
    <w:p w:rsidR="00AC07E7" w:rsidRDefault="00AC07E7" w:rsidP="004D45D6">
      <w:pPr>
        <w:pStyle w:val="Listaszerbekezds"/>
        <w:jc w:val="both"/>
      </w:pPr>
      <w:r>
        <w:t>9.a melléklet</w:t>
      </w:r>
      <w:r>
        <w:tab/>
        <w:t>Az adatfeldolgozási tevékenység általános szerződési feltételei - standard</w:t>
      </w:r>
    </w:p>
    <w:p w:rsidR="00AC07E7" w:rsidRDefault="00AC07E7" w:rsidP="004D45D6">
      <w:pPr>
        <w:pStyle w:val="Listaszerbekezds"/>
        <w:jc w:val="both"/>
      </w:pPr>
      <w:r>
        <w:t>9.b melléklet</w:t>
      </w:r>
      <w:r>
        <w:tab/>
        <w:t>Az adatfeldolgozási tevékenység általános szerződési feltételei - könyvelőirodák részére</w:t>
      </w:r>
    </w:p>
    <w:p w:rsidR="00AC07E7" w:rsidRDefault="00AC07E7" w:rsidP="004D45D6">
      <w:pPr>
        <w:pStyle w:val="Listaszerbekezds"/>
        <w:jc w:val="both"/>
      </w:pPr>
      <w:r>
        <w:t>10. melléklet</w:t>
      </w:r>
      <w:r>
        <w:tab/>
        <w:t>Munkaszerződési kikötés az adatkezelési szabályzat megismeréséről, alkalmazásáról és titoktartási kötelezettségről</w:t>
      </w:r>
    </w:p>
    <w:sectPr w:rsidR="00AC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30825"/>
    <w:multiLevelType w:val="hybridMultilevel"/>
    <w:tmpl w:val="9BA82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A82"/>
    <w:multiLevelType w:val="hybridMultilevel"/>
    <w:tmpl w:val="2B027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B31A3"/>
    <w:multiLevelType w:val="hybridMultilevel"/>
    <w:tmpl w:val="CF881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E7"/>
    <w:rsid w:val="004D45D6"/>
    <w:rsid w:val="006B375B"/>
    <w:rsid w:val="008441B3"/>
    <w:rsid w:val="008A0341"/>
    <w:rsid w:val="008C1529"/>
    <w:rsid w:val="00A31032"/>
    <w:rsid w:val="00A945C5"/>
    <w:rsid w:val="00AC07E7"/>
    <w:rsid w:val="00B8083A"/>
    <w:rsid w:val="00CD29F0"/>
    <w:rsid w:val="00D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37CA311A-7B24-4A59-B86F-F390C13F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07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C07E7"/>
    <w:rPr>
      <w:color w:val="0563C1" w:themeColor="hyperlink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C07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C07E7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Cm1">
    <w:name w:val="Cím1"/>
    <w:basedOn w:val="Norml"/>
    <w:rsid w:val="00AC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C07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C07E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C07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C07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image" Target="media/image4.wmf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image" Target="media/image8.wmf"/><Relationship Id="rId7" Type="http://schemas.openxmlformats.org/officeDocument/2006/relationships/hyperlink" Target="http://matarka.hu/szam_list.php?fsz=1709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hyperlink" Target="http://miau.gau.hu/admin/index.htm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hyperlink" Target="http://miau.gau.hu/miau2009/index.php3?x=e01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image" Target="media/image7.wmf"/><Relationship Id="rId37" Type="http://schemas.openxmlformats.org/officeDocument/2006/relationships/control" Target="activeX/activeX19.xml"/><Relationship Id="rId40" Type="http://schemas.openxmlformats.org/officeDocument/2006/relationships/theme" Target="theme/theme1.xml"/><Relationship Id="rId5" Type="http://schemas.openxmlformats.org/officeDocument/2006/relationships/hyperlink" Target="http://miau.gau.hu/admin/clone.php3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10" Type="http://schemas.openxmlformats.org/officeDocument/2006/relationships/image" Target="media/image1.wmf"/><Relationship Id="rId19" Type="http://schemas.openxmlformats.org/officeDocument/2006/relationships/image" Target="media/image3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hyperlink" Target="http://miau.gau.hu/miau2009/adatlap.php3?where%5bazonosito%5d=*****&amp;mod=l2003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6.wmf"/><Relationship Id="rId35" Type="http://schemas.openxmlformats.org/officeDocument/2006/relationships/control" Target="activeX/activeX18.xml"/><Relationship Id="rId8" Type="http://schemas.openxmlformats.org/officeDocument/2006/relationships/hyperlink" Target="http://miau.gau.hu/miau2009/index.php3?x=e0&amp;string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932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Pitlik László4</cp:lastModifiedBy>
  <cp:revision>9</cp:revision>
  <dcterms:created xsi:type="dcterms:W3CDTF">2018-05-22T12:07:00Z</dcterms:created>
  <dcterms:modified xsi:type="dcterms:W3CDTF">2018-06-18T09:15:00Z</dcterms:modified>
</cp:coreProperties>
</file>