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18" w:rsidRDefault="002D6C23" w:rsidP="00CE00F8">
      <w:pPr>
        <w:pStyle w:val="Cm"/>
        <w:jc w:val="both"/>
      </w:pPr>
      <w:r>
        <w:t>Kazohin demokrácia, avagy a többség mibenlétének alakzatai</w:t>
      </w:r>
    </w:p>
    <w:p w:rsidR="002D6C23" w:rsidRPr="00313932" w:rsidRDefault="002D6C23" w:rsidP="00CE00F8">
      <w:pPr>
        <w:jc w:val="both"/>
        <w:rPr>
          <w:lang w:val="en-US"/>
        </w:rPr>
      </w:pPr>
      <w:r w:rsidRPr="00313932">
        <w:rPr>
          <w:lang w:val="en-US"/>
        </w:rPr>
        <w:t>(Term of democracy based on Kazohinia, or force fields of the majority as such)</w:t>
      </w:r>
    </w:p>
    <w:p w:rsidR="00171950" w:rsidRDefault="00171950" w:rsidP="00CE00F8">
      <w:pPr>
        <w:jc w:val="both"/>
      </w:pPr>
      <w:r>
        <w:t>Pitlik László, SZIE</w:t>
      </w:r>
      <w:r w:rsidR="002D6C23">
        <w:t>, MY-X team</w:t>
      </w:r>
    </w:p>
    <w:p w:rsidR="002D6C23" w:rsidRDefault="002D6C23" w:rsidP="00CE00F8">
      <w:pPr>
        <w:jc w:val="both"/>
      </w:pPr>
      <w:r w:rsidRPr="002D6C23">
        <w:rPr>
          <w:u w:val="single"/>
        </w:rPr>
        <w:t>Kulcsszavak</w:t>
      </w:r>
      <w:r>
        <w:t>: fenntarthatóság, kisebbség, többség, arányosság</w:t>
      </w:r>
    </w:p>
    <w:p w:rsidR="002D6C23" w:rsidRDefault="002D6C23" w:rsidP="00CE00F8">
      <w:pPr>
        <w:jc w:val="both"/>
      </w:pPr>
      <w:r w:rsidRPr="002D6C23">
        <w:rPr>
          <w:u w:val="single"/>
        </w:rPr>
        <w:t>Kivonat</w:t>
      </w:r>
      <w:r>
        <w:t xml:space="preserve">: Demokratikus keretrendszerekben is kialakulhat a többségi vélemény monopóliuma, mely a teljesen ignorált kisebbségi vélemények kapcsán fokozatos, ill. robbanásszerű feszültségek forrása. </w:t>
      </w:r>
      <w:r w:rsidR="00313932">
        <w:t xml:space="preserve">A kormányzás operativitása iránti jogos igény egy fajta antagonisztikus ellentétben áll az ismét csak jogos pluralizmus igényével. </w:t>
      </w:r>
      <w:r>
        <w:t>A kazohin, azaz arányos erőtere</w:t>
      </w:r>
      <w:r w:rsidR="00313932">
        <w:t>k rendszere egyelőre csak elv. A cikk igyekszik operacionalizálni a kazohin elveket, vagyis a megteremteni a kazohin erőtér-menedzsment mindennapi politikai eszköztárba illesztését.</w:t>
      </w:r>
      <w:r w:rsidR="00CE00F8">
        <w:t xml:space="preserve"> Első lépésként</w:t>
      </w:r>
    </w:p>
    <w:p w:rsidR="002D6C23" w:rsidRPr="00313932" w:rsidRDefault="002D6C23" w:rsidP="00CE00F8">
      <w:pPr>
        <w:jc w:val="both"/>
        <w:rPr>
          <w:lang w:val="en-US"/>
        </w:rPr>
      </w:pPr>
      <w:r w:rsidRPr="00313932">
        <w:rPr>
          <w:u w:val="single"/>
          <w:lang w:val="en-US"/>
        </w:rPr>
        <w:t>Keywords</w:t>
      </w:r>
      <w:r w:rsidRPr="00313932">
        <w:rPr>
          <w:lang w:val="en-US"/>
        </w:rPr>
        <w:t>: sustainability, minority, majority, proportionality</w:t>
      </w:r>
    </w:p>
    <w:p w:rsidR="002D6C23" w:rsidRDefault="002D6C23" w:rsidP="00CE00F8">
      <w:pPr>
        <w:jc w:val="both"/>
        <w:rPr>
          <w:lang w:val="en-US"/>
        </w:rPr>
      </w:pPr>
      <w:r w:rsidRPr="00313932">
        <w:rPr>
          <w:u w:val="single"/>
          <w:lang w:val="en-US"/>
        </w:rPr>
        <w:t>Abstract</w:t>
      </w:r>
      <w:r w:rsidRPr="00313932">
        <w:rPr>
          <w:lang w:val="en-US"/>
        </w:rPr>
        <w:t xml:space="preserve">: </w:t>
      </w:r>
      <w:r w:rsidR="00313932" w:rsidRPr="00313932">
        <w:rPr>
          <w:lang w:val="en-US"/>
        </w:rPr>
        <w:t xml:space="preserve">Democratic </w:t>
      </w:r>
      <w:r w:rsidR="00313932">
        <w:rPr>
          <w:lang w:val="en-US"/>
        </w:rPr>
        <w:t xml:space="preserve">systems can also produce monopolized force fields about opinions of the majority. This is a kind of source for increasing or eruption of social tension by reason of the ignored opinions of the minorities. The government has the right to work in a robust and operationalized way, but the need for pluralism is mostly also given. </w:t>
      </w:r>
      <w:r w:rsidR="006B7426">
        <w:rPr>
          <w:lang w:val="en-US"/>
        </w:rPr>
        <w:t xml:space="preserve">These expectations seems to be antagonistic. The kazohin proportionality is seemingly just a principle. This article tries to operationalize the kazohin logic </w:t>
      </w:r>
      <w:r w:rsidR="001855BC">
        <w:rPr>
          <w:lang w:val="en-US"/>
        </w:rPr>
        <w:t>in order to involve it into the tools of classic political approaches.</w:t>
      </w:r>
    </w:p>
    <w:p w:rsidR="00171950" w:rsidRDefault="00171950" w:rsidP="00CE00F8">
      <w:pPr>
        <w:jc w:val="both"/>
      </w:pPr>
      <w:r w:rsidRPr="0055272C">
        <w:rPr>
          <w:u w:val="single"/>
        </w:rPr>
        <w:t xml:space="preserve">Kutatási téma </w:t>
      </w:r>
      <w:r w:rsidR="001855BC">
        <w:rPr>
          <w:u w:val="single"/>
        </w:rPr>
        <w:t xml:space="preserve">potenciális </w:t>
      </w:r>
      <w:r w:rsidRPr="0055272C">
        <w:rPr>
          <w:u w:val="single"/>
        </w:rPr>
        <w:t>címe:</w:t>
      </w:r>
      <w:r>
        <w:t xml:space="preserve"> </w:t>
      </w:r>
      <w:r w:rsidR="002D6C23">
        <w:t>Kazohin</w:t>
      </w:r>
      <w:r w:rsidR="002D6C23">
        <w:rPr>
          <w:rStyle w:val="Lbjegyzet-hivatkozs"/>
        </w:rPr>
        <w:footnoteReference w:id="1"/>
      </w:r>
      <w:r>
        <w:t xml:space="preserve"> demokrácia, avagy az arányosság szerepe a politi</w:t>
      </w:r>
      <w:r w:rsidR="002D6C23">
        <w:t>kai rendszer fenntarthatóságának maximalizálásában</w:t>
      </w:r>
    </w:p>
    <w:p w:rsidR="00171950" w:rsidRDefault="0055272C" w:rsidP="00CE00F8">
      <w:pPr>
        <w:jc w:val="both"/>
      </w:pPr>
      <w:r w:rsidRPr="0055272C">
        <w:rPr>
          <w:u w:val="single"/>
        </w:rPr>
        <w:t>Kutatás cé</w:t>
      </w:r>
      <w:r>
        <w:rPr>
          <w:u w:val="single"/>
        </w:rPr>
        <w:t>l</w:t>
      </w:r>
      <w:r w:rsidRPr="0055272C">
        <w:rPr>
          <w:u w:val="single"/>
        </w:rPr>
        <w:t>ja</w:t>
      </w:r>
      <w:r w:rsidR="00171950">
        <w:t xml:space="preserve">: a kisebbségi vélemények arányos </w:t>
      </w:r>
      <w:r w:rsidR="002D6C23">
        <w:t>erőtér-</w:t>
      </w:r>
      <w:r w:rsidR="00171950">
        <w:t>rendszerét garantáló, objektivizáló megoldások context-free rendszerének kidolgozása</w:t>
      </w:r>
    </w:p>
    <w:p w:rsidR="002D6C23" w:rsidRDefault="002D6C23" w:rsidP="00CE00F8">
      <w:pPr>
        <w:pStyle w:val="Cmsor1"/>
        <w:jc w:val="both"/>
      </w:pPr>
      <w:r>
        <w:t>Bevezetés</w:t>
      </w:r>
    </w:p>
    <w:p w:rsidR="002D6C23" w:rsidRDefault="002D6C23" w:rsidP="00CE00F8">
      <w:pPr>
        <w:jc w:val="both"/>
        <w:rPr>
          <w:u w:val="single"/>
        </w:rPr>
      </w:pPr>
      <w:r>
        <w:rPr>
          <w:u w:val="single"/>
        </w:rPr>
        <w:t>G</w:t>
      </w:r>
      <w:r w:rsidR="007B436B">
        <w:rPr>
          <w:u w:val="single"/>
        </w:rPr>
        <w:t>ondolatkísérlet</w:t>
      </w:r>
      <w:r>
        <w:rPr>
          <w:u w:val="single"/>
        </w:rPr>
        <w:t>ek</w:t>
      </w:r>
    </w:p>
    <w:p w:rsidR="00171950" w:rsidRDefault="002D6C23" w:rsidP="00CE00F8">
      <w:pPr>
        <w:jc w:val="both"/>
      </w:pPr>
      <w:r>
        <w:rPr>
          <w:u w:val="single"/>
        </w:rPr>
        <w:t xml:space="preserve">Az élő példa: </w:t>
      </w:r>
      <w:r w:rsidR="00171950">
        <w:t>Többek között a BREXIT nyomán világossá vált nemzetközi szinten, hogy a bármilyen, de különösen a kis többséggel született demokratikusnak vélt</w:t>
      </w:r>
      <w:r>
        <w:t>/deklarált/tekintett</w:t>
      </w:r>
      <w:r w:rsidR="00171950">
        <w:t xml:space="preserve"> döntések hermeneutikája</w:t>
      </w:r>
      <w:r>
        <w:t xml:space="preserve"> kiérleletlen a demokráciák</w:t>
      </w:r>
      <w:r w:rsidR="00171950">
        <w:t xml:space="preserve"> kezdete óta, hiszen a BREXIT kapcsán tetten érthető pl. skót területi homogenitás az Egyesült Királ</w:t>
      </w:r>
      <w:r>
        <w:t>yság szétszakadásához vezethet az általános média-értelmezések szerint:</w:t>
      </w:r>
    </w:p>
    <w:p w:rsidR="00171950" w:rsidRDefault="00171950" w:rsidP="00CE00F8">
      <w:pPr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2076450" cy="2468907"/>
            <wp:effectExtent l="0" t="0" r="0" b="7620"/>
            <wp:docPr id="3" name="Kép 3" descr="brex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xi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33" cy="24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50" w:rsidRDefault="00171950" w:rsidP="00CE00F8">
      <w:pPr>
        <w:jc w:val="both"/>
      </w:pPr>
      <w:r>
        <w:t xml:space="preserve">Forrás: </w:t>
      </w:r>
      <w:hyperlink r:id="rId9" w:history="1">
        <w:r w:rsidRPr="00B471D0">
          <w:rPr>
            <w:rStyle w:val="Hiperhivatkozs"/>
          </w:rPr>
          <w:t>http://m.blog.hu/ko/kozgazdasagivizualizacio/image/brexit2.jpg</w:t>
        </w:r>
      </w:hyperlink>
    </w:p>
    <w:p w:rsidR="00171950" w:rsidRDefault="001855BC" w:rsidP="00CE00F8">
      <w:pPr>
        <w:jc w:val="both"/>
      </w:pPr>
      <w:r w:rsidRPr="001855BC">
        <w:rPr>
          <w:u w:val="single"/>
        </w:rPr>
        <w:t>Általában véve:</w:t>
      </w:r>
      <w:r>
        <w:rPr>
          <w:u w:val="single"/>
        </w:rPr>
        <w:t xml:space="preserve"> </w:t>
      </w:r>
      <w:r w:rsidR="00841610">
        <w:t xml:space="preserve">Elszakadva a brit aktuálpolitikai kérdésektől: ha egy 100 fős </w:t>
      </w:r>
      <w:r>
        <w:t xml:space="preserve">(térben és időben egyelőre fiktív) </w:t>
      </w:r>
      <w:r w:rsidR="00841610">
        <w:t xml:space="preserve">közösségben arról szavaznak az érintettek, hogy az élettér beszűkülése miatt öngyilkosok legyenek-e pl. egy szikláról egyenként leugorva, akkor egy 51:49 arányú </w:t>
      </w:r>
      <w:r>
        <w:t xml:space="preserve">(tehát szűk többségű) </w:t>
      </w:r>
      <w:r w:rsidR="00841610">
        <w:t xml:space="preserve">szavazás eredményeként </w:t>
      </w:r>
      <w:r w:rsidR="00216E07">
        <w:t>elvileg a közösség ki fog halni. H</w:t>
      </w:r>
      <w:r w:rsidR="00841610">
        <w:t>acsak vélet</w:t>
      </w:r>
      <w:r>
        <w:t>lenül/példamutatóan nem elsőnek</w:t>
      </w:r>
      <w:r w:rsidR="00841610">
        <w:t xml:space="preserve"> ugranak az igen-pártiak</w:t>
      </w:r>
      <w:r w:rsidR="00216E07">
        <w:t xml:space="preserve">, majd ezek </w:t>
      </w:r>
      <w:r>
        <w:t xml:space="preserve">első három képviselőjének </w:t>
      </w:r>
      <w:r w:rsidR="00216E07">
        <w:t xml:space="preserve">halála után a 49 élni akaró „nevetve” szenved tovább, s </w:t>
      </w:r>
      <w:r>
        <w:t xml:space="preserve">persze </w:t>
      </w:r>
      <w:r w:rsidR="00216E07">
        <w:t xml:space="preserve">akár túl is élheti a kritikus környezeti hatásokat. Továbbra is feltételezve, hogy elsőként a leugrás-pártiak ugranak, akkor már az első </w:t>
      </w:r>
      <w:r>
        <w:t>3</w:t>
      </w:r>
      <w:r w:rsidR="00216E07">
        <w:t xml:space="preserve"> fő</w:t>
      </w:r>
      <w:r>
        <w:t xml:space="preserve">nyi </w:t>
      </w:r>
      <w:r w:rsidR="00216E07">
        <w:t xml:space="preserve">leugrás-párti </w:t>
      </w:r>
      <w:r>
        <w:t xml:space="preserve">szavazó </w:t>
      </w:r>
      <w:r w:rsidR="00216E07">
        <w:t xml:space="preserve">halála után a demokratikus helyzet </w:t>
      </w:r>
      <w:r>
        <w:t xml:space="preserve">a kiindulási 51:49-ről immár </w:t>
      </w:r>
      <w:r w:rsidR="00216E07">
        <w:t>48:49-re módosul</w:t>
      </w:r>
      <w:r>
        <w:t>,</w:t>
      </w:r>
      <w:r w:rsidR="00216E07">
        <w:t xml:space="preserve"> </w:t>
      </w:r>
      <w:r>
        <w:t>vagy</w:t>
      </w:r>
      <w:r w:rsidR="00216E07">
        <w:t>is nem kell tovább ugrania senkinek, már amennyiben ismételt szavazásra kerül sor és mindenki következetesen</w:t>
      </w:r>
      <w:r>
        <w:t xml:space="preserve"> ragaszkodik előző véleményéhez. A leugrás-pártiak természetesen akkor is folytathatják öngyilkos stratégiájukat, ha formálisan kisebbségbe kerültek. Kérdéses azonban, hogy a másik párthoz tartozók az ember-anyaggal való takarékosság céljából kényszeríthetik-e az öngyilkos-jelölteket az életben maradásra (vö. börtön, átnevelő tábor, zsarolás, stb.)?</w:t>
      </w:r>
    </w:p>
    <w:p w:rsidR="00216E07" w:rsidRDefault="00216E07" w:rsidP="00CE00F8">
      <w:pPr>
        <w:jc w:val="both"/>
      </w:pPr>
      <w:r>
        <w:t xml:space="preserve">Mint a tudatosan szélsőséges keretfeltételek közé helyezett fenti példa is mutatja: a tetszőlegesen gyakran ismételhető szavazásos mechanizmus, </w:t>
      </w:r>
      <w:r w:rsidR="001855BC">
        <w:t xml:space="preserve">ill. </w:t>
      </w:r>
      <w:r>
        <w:t xml:space="preserve">a győztesek következetes példamutatása, a döntési alternatívák egyértelműsége esetén a jelenleg ismert demokrácia nem válik automatikusan </w:t>
      </w:r>
      <w:r w:rsidR="001855BC">
        <w:t>öngyilkos erőterek generálójává, de felveti a mindenkori kisebbség érdekeinek, jogainak, elveinek, stb. jelentős korlátozásának esélyét, szükségszerűségét (vö. a helyesen felismert szükségszerűség vajon tényleg maga a boldogság/fenntarthatóság?)…</w:t>
      </w:r>
    </w:p>
    <w:p w:rsidR="00216E07" w:rsidRDefault="00216E07" w:rsidP="00CE00F8">
      <w:pPr>
        <w:jc w:val="both"/>
      </w:pPr>
      <w:r w:rsidRPr="00954CA8">
        <w:rPr>
          <w:u w:val="single"/>
        </w:rPr>
        <w:t>Folytatva a szikláról való leugrás példáját</w:t>
      </w:r>
      <w:r>
        <w:t>: amennyiben intrikus</w:t>
      </w:r>
      <w:r w:rsidR="001855BC">
        <w:t>abb beütésű</w:t>
      </w:r>
      <w:r>
        <w:t xml:space="preserve"> leugrás-pártiak látják az első </w:t>
      </w:r>
      <w:r w:rsidR="001855BC">
        <w:t>két</w:t>
      </w:r>
      <w:r>
        <w:t xml:space="preserve"> hangadó leugrását követően</w:t>
      </w:r>
      <w:r w:rsidR="00954CA8">
        <w:t xml:space="preserve"> (a kialakult holtverseny kapcsán)</w:t>
      </w:r>
      <w:r>
        <w:t>, hogy az új szavazá</w:t>
      </w:r>
      <w:r w:rsidR="00954CA8">
        <w:t xml:space="preserve">s eredménye szerint </w:t>
      </w:r>
      <w:r w:rsidR="001855BC">
        <w:t>meg fognak bukni</w:t>
      </w:r>
      <w:r w:rsidR="00954CA8">
        <w:t xml:space="preserve"> a következő párttársuk leugrása után</w:t>
      </w:r>
      <w:r>
        <w:t xml:space="preserve">, akkor puccs jelleggel ledobhatják a nem-ugrás-páritak jelen esetben </w:t>
      </w:r>
      <w:r w:rsidR="001855BC">
        <w:t xml:space="preserve">pl. </w:t>
      </w:r>
      <w:r>
        <w:t>fizikailag leggy</w:t>
      </w:r>
      <w:r w:rsidR="00954CA8">
        <w:t xml:space="preserve">engébb egyedét/egyedeit, aki (k)nélkül </w:t>
      </w:r>
      <w:r>
        <w:t>ismét leugrás-párti győzelem alakul ki egy újraszavazásnál. A machiavellizmus negatívumai ellen tehát nem véd a</w:t>
      </w:r>
      <w:r w:rsidR="00954CA8">
        <w:t>utomatikusan a</w:t>
      </w:r>
      <w:r>
        <w:t xml:space="preserve"> demokrácia.</w:t>
      </w:r>
    </w:p>
    <w:p w:rsidR="00216E07" w:rsidRDefault="00216E07" w:rsidP="00CE00F8">
      <w:pPr>
        <w:jc w:val="both"/>
      </w:pPr>
      <w:r>
        <w:t xml:space="preserve">Ha a le nem ugrók nem ismerik </w:t>
      </w:r>
      <w:r w:rsidR="00954CA8">
        <w:t xml:space="preserve">el </w:t>
      </w:r>
      <w:r>
        <w:t>a halálbüntetést, akkor ismét meg kell, hogy várják az új leugrás-párti-hangadók első két tagjának leugrását, vagy elvehető a szavazati joga azoknak, akik akaratuk ellenére ledobták a két leggyengébb maradás-párti egyént. A szavazati jog elvonása tehá</w:t>
      </w:r>
      <w:r w:rsidR="00954CA8">
        <w:t>t egy hatásos büntetésnek tűnik a halálbüntetés hiányában is.</w:t>
      </w:r>
    </w:p>
    <w:p w:rsidR="00216E07" w:rsidRDefault="007B436B" w:rsidP="00CE00F8">
      <w:pPr>
        <w:jc w:val="both"/>
      </w:pPr>
      <w:r>
        <w:lastRenderedPageBreak/>
        <w:t>Ismét vigyük el extrém helyzetig a szavazati jogtól való megfosztás lehetőségét: ha minden bűn büntetése előbb-utóbb a szavazati jogtól való megfosztás, akkor előbb-utóbb előállhat az a helyzet, hogy nem marad szavazó, hiszen az ember már csak olyan, hogy akaratlanul is komoly hibákat véthet. Ezzel pedig megszűnne a többségi elvű demokrácia, mint olyan.</w:t>
      </w:r>
    </w:p>
    <w:p w:rsidR="007B436B" w:rsidRDefault="007B436B" w:rsidP="00CE00F8">
      <w:pPr>
        <w:jc w:val="both"/>
      </w:pPr>
      <w:r>
        <w:t>Ha a szavazati jog megvonása időleges, ill. adott számú (pl. a következő) szavazásra szóló, akkor vélelmezhető, hogy egy fajta erkölcsös (esetleg csak tetteit jól leplező, a tanúkat eltüntető</w:t>
      </w:r>
      <w:r w:rsidR="00F92DA7">
        <w:t>, koncepciós pereket generáló, stb.</w:t>
      </w:r>
      <w:r>
        <w:t xml:space="preserve"> – vö. maffia) elit kezében marad meg a szavazás (vö. cenzusos szavazás, ahol csak a „Jó” emberek szavazhatnak). Ez máris tetten érhetővé teszi, hogy a minden embernek egyenlő szavazati jog jár minden kérdésben elv a véletlenektől függően akár demokratikus köntösbe bújtatott diktatúra forrása is lehet.</w:t>
      </w:r>
    </w:p>
    <w:p w:rsidR="007B436B" w:rsidRDefault="00F92DA7" w:rsidP="00CE00F8">
      <w:pPr>
        <w:jc w:val="both"/>
      </w:pPr>
      <w:r>
        <w:t>Ha eltekintünk a maffia-szerű képződmények álcázott hatalom-átvételi esélyétől, akkor azért még a cenzus, mint olyan</w:t>
      </w:r>
      <w:r w:rsidR="00954CA8">
        <w:t xml:space="preserve"> jelensége további értelmezéseket kíván</w:t>
      </w:r>
      <w:r w:rsidR="00DC24EA">
        <w:t xml:space="preserve">. Cenzus alatt innentől már nem csak a vagyoni, hanem esetlegesen tudásbeli szintek létét, nem létét is értelmezhetjük. Nem mellesleg </w:t>
      </w:r>
      <w:r w:rsidR="00954CA8">
        <w:t>c</w:t>
      </w:r>
      <w:r w:rsidR="00DC24EA">
        <w:t>enzus-alapú logika mai is a korhoz kötött szavazati jog</w:t>
      </w:r>
      <w:r w:rsidR="00954CA8">
        <w:t xml:space="preserve"> (vö. nagykorúság, ill. orvosilag deklarált beszámíthatatlanság)</w:t>
      </w:r>
      <w:r w:rsidR="00DC24EA">
        <w:t xml:space="preserve">, hiszen adott mennyiségű élettapasztalat (vö. tudás?) az alapja a szavazati jog megszerzésének. Innentől már tényleg csak egy apró logikai lépés, hogy akinek nagyobb a vagyona, annak több a veszteni valója?! Akinek több a gyermeke (vö. </w:t>
      </w:r>
      <w:r w:rsidR="00954CA8">
        <w:t>HR-</w:t>
      </w:r>
      <w:r w:rsidR="00DC24EA">
        <w:t xml:space="preserve">vagyon?), annak is több kötődése van a jövő alakulásához?! S végül, a fentiek alapján: aki kellően erkölcsös, szabálykövető, annak nem vész el a szavazati joga, ami szintén a jók cenzusai?! </w:t>
      </w:r>
    </w:p>
    <w:p w:rsidR="002A7CF6" w:rsidRDefault="00282492" w:rsidP="00CE00F8">
      <w:pPr>
        <w:jc w:val="both"/>
      </w:pPr>
      <w:r>
        <w:t xml:space="preserve">A cenzus speciális esetét írta le már 1999-ben a „matematikai demokrácia” kapcsán az alábbi tanulmány: </w:t>
      </w:r>
      <w:hyperlink r:id="rId10" w:history="1">
        <w:r w:rsidRPr="00B471D0">
          <w:rPr>
            <w:rStyle w:val="Hiperhivatkozs"/>
          </w:rPr>
          <w:t>http://interm.gtk.gau.hu/miau/remete/made.html</w:t>
        </w:r>
      </w:hyperlink>
      <w:r>
        <w:t xml:space="preserve"> </w:t>
      </w:r>
      <w:r w:rsidR="00D46D45">
        <w:t>A matematikai demokrácia lényege, hogy szavazásos alapon dől el, kinek (milyen élettapasztalat-tömegnek, kornak, vagyonnak, családi helyzetnek, azaz konstellációnak) milyen kérdés ka</w:t>
      </w:r>
      <w:r w:rsidR="00781401">
        <w:t>pcsán mennyi a szavazati értéke a többiek véleménye szerint.</w:t>
      </w:r>
      <w:r w:rsidR="00CB2811">
        <w:t xml:space="preserve"> Kis csoportok esetén a mindenki mindenkiről minden esetben szavaz működési forma létezhetősége logisztikailag elvileg még nem kizárt. A képviseleti demokrácia fogalmának megjelenése a mindenki-mindenkiről-mindenkor szavaz rendszer kombinatorikai robbanásának kezelését teheti lehetővé.</w:t>
      </w:r>
      <w:r w:rsidR="002A7CF6">
        <w:t xml:space="preserve"> </w:t>
      </w:r>
    </w:p>
    <w:p w:rsidR="00CB2811" w:rsidRDefault="002A7CF6" w:rsidP="00CE00F8">
      <w:pPr>
        <w:jc w:val="both"/>
      </w:pPr>
      <w:r>
        <w:t>A képviseleti demokrácia alternatívája lehet a címke-alapúság (vö. sokdimenziós kasztrendszer), ahol mindenki saját maga?! vállal fel címkéket (pl. hetero-szexuális, családos, monogám, vallásos, stb.), vagy a létformájának log-adatai alapján robotok aggatnak rá mesterséges intelligencia alapon bizonyítottnak vélt „jelzőket” (címkéket): pl. akit a térfigyelő kamerák utcalányokkal együtt azonosítanak be, már nem monogám, stb.</w:t>
      </w:r>
      <w:r w:rsidR="00781401">
        <w:t>).</w:t>
      </w:r>
    </w:p>
    <w:p w:rsidR="00CB2811" w:rsidRDefault="00EE2B3E" w:rsidP="00CE00F8">
      <w:pPr>
        <w:jc w:val="both"/>
      </w:pPr>
      <w:r>
        <w:t xml:space="preserve">A vállalt/kapott címkék mentén a közösség az egyes címkékről és nem a mögöttük tetten érhető egyénekről szavazna szakterületi kompetenciák (szavazatértékek) tekintetében: vagyis a nem monogámok csoportjába sorolt/sorolódó egyedek átlagos szavazatértéke családi ügyekben </w:t>
      </w:r>
      <w:r w:rsidR="008C6760">
        <w:t>vélelmezhetően közelíteni fog a nullához, hiszen nem tulajdonítható azoknak érdemi „tudás” a család, mint olyan jelenségéről, akik ebből a konstellációból „szignifikánsan” gyakran kitáncolnak?!</w:t>
      </w:r>
    </w:p>
    <w:p w:rsidR="008C6760" w:rsidRDefault="00781401" w:rsidP="00CE00F8">
      <w:pPr>
        <w:jc w:val="both"/>
      </w:pPr>
      <w:r w:rsidRPr="00781401">
        <w:rPr>
          <w:u w:val="single"/>
        </w:rPr>
        <w:t>Műszaki kérdések</w:t>
      </w:r>
      <w:r>
        <w:t xml:space="preserve">: </w:t>
      </w:r>
      <w:r w:rsidR="00B75254">
        <w:t xml:space="preserve">Folytassuk a gondolatkísérletet az immár önmagát öngyilkosságba (még) nem kergető mikro-populációnkkal és a végzetes leugrani vagy sem kérdés helyett tegyünk fel egy hosszú távú, kockázatos kérdést: legyen-e új atomerőműve a közösségnek? Ha nem </w:t>
      </w:r>
      <w:r>
        <w:t xml:space="preserve">robban fel </w:t>
      </w:r>
      <w:r w:rsidR="00B75254">
        <w:t xml:space="preserve">soha a rendszer, akkor vélelmezhetően akár még olcsónak is tekinthető az így nyert </w:t>
      </w:r>
      <w:r>
        <w:t xml:space="preserve">elektromos </w:t>
      </w:r>
      <w:r w:rsidR="00B75254">
        <w:t xml:space="preserve">áram, ha </w:t>
      </w:r>
      <w:r>
        <w:t>az erőmű felrobban</w:t>
      </w:r>
      <w:r w:rsidR="00B75254">
        <w:t xml:space="preserve">, akkor olyanok is meghalnak, megrokkannak, </w:t>
      </w:r>
      <w:r>
        <w:t xml:space="preserve">életminőségükben jelentős károkat szenvednek, </w:t>
      </w:r>
      <w:r w:rsidR="00B75254">
        <w:t xml:space="preserve">akik ellene szavaztak. Itt már nem az a kérdés, lesz-e populáció vagy sem, hanem ki és milyen arányban viselje az esetleges előnyöket és az esetleges károkat? </w:t>
      </w:r>
    </w:p>
    <w:p w:rsidR="00B75254" w:rsidRDefault="00741355" w:rsidP="00CE00F8">
      <w:pPr>
        <w:jc w:val="both"/>
      </w:pPr>
      <w:r>
        <w:lastRenderedPageBreak/>
        <w:t>Látszólag megoldás, hogy azok, akik akarnak egy atomerőművet, térben és időben elkülönülhetnek az ilyet nem akaróktól. Ez azonban sok döntés esetén lényegében egyedi élettereket teremt, ahol a kritikus minimális tömeg együttléte nem lesz adott: pl. nem lehet az országot felosztani erőműpártiak és ellenzők, biogazdálkodás-pártiak és ellenzők, parlagfű-áldozatok és parlagfű-rezisztensek, stb. mentén egyszerre racionálisan. S ha fel is lehetne osztani, akkor is egyes erőterek, pl. egy erőmű hibája eleve nem fogja tiszteletben tartani „politikai, közigazgatási” határokat</w:t>
      </w:r>
      <w:r w:rsidR="00781401">
        <w:t xml:space="preserve"> – legfeljebb egy korlátlan izolációs távolságot jelentő végtelen bolygó/galaxis esetén</w:t>
      </w:r>
      <w:r>
        <w:t>.</w:t>
      </w:r>
    </w:p>
    <w:p w:rsidR="00F11A3D" w:rsidRDefault="00741355" w:rsidP="00CE00F8">
      <w:pPr>
        <w:jc w:val="both"/>
      </w:pPr>
      <w:r>
        <w:t xml:space="preserve">A biotermelés-pártiság az erőmű-problémával szemben új dimenziókat vet fel: ha a biotermesztés-pártiak számára egy főre vetítve azonos élettér(potenciál) jut, mint a konvencionális élelmiszer-termelést pártolók számára, akkor vajon mi lesz </w:t>
      </w:r>
      <w:r w:rsidR="00F11A3D">
        <w:t>a teendő, ha éhezés alakul ki Bio-M</w:t>
      </w:r>
      <w:r>
        <w:t>egyében?</w:t>
      </w:r>
      <w:r w:rsidR="001E46C5">
        <w:t xml:space="preserve"> Hasonló kérdések vetődnek fel az atomerőmű hibája esetén: rabszolgaként szolgálja generációkon át az erőművet meg nem szavazó túlélőket az erőművet megszavazó túlélők</w:t>
      </w:r>
      <w:r w:rsidR="00FD36CB">
        <w:t xml:space="preserve"> (ahol az utódok felelnek-e szüleik szavazataiért)?</w:t>
      </w:r>
      <w:r w:rsidR="00D70021">
        <w:t xml:space="preserve"> De mindaddig magasabb áron kapják az áramot az erőművet leszavazók, amíg az erőmű termel szemben az erőművet megszavazókkal, akik olcsóbb áramot használnak?</w:t>
      </w:r>
    </w:p>
    <w:p w:rsidR="001E46C5" w:rsidRDefault="001045A7" w:rsidP="00CE00F8">
      <w:pPr>
        <w:jc w:val="both"/>
      </w:pPr>
      <w:r>
        <w:t>Minden</w:t>
      </w:r>
      <w:r w:rsidR="001E46C5">
        <w:t xml:space="preserve"> új</w:t>
      </w:r>
      <w:r>
        <w:t xml:space="preserve"> KRESZ kapcsán is ketté osztódhat</w:t>
      </w:r>
      <w:r w:rsidR="001E46C5">
        <w:t xml:space="preserve"> a világ: a nem kell semmilyen szabály azon az egyen túl, hogy a körülményeknek megfelelően kell vezetni elvet támogatók és a mindent részletesen reglementálni akarók egymásnak feszülésekor </w:t>
      </w:r>
      <w:r>
        <w:t xml:space="preserve">pl. </w:t>
      </w:r>
      <w:r w:rsidR="001E46C5">
        <w:t>adósrabszolgája lesz egy (relatív) gyorshajtó annak a családnak, ahol a szabályos közlekedő családtagot az illető elütötte?</w:t>
      </w:r>
      <w:r w:rsidR="00D70021">
        <w:t xml:space="preserve"> Másrészt mennyivel gyorsabb és kevésbé frusztráló lesz a közlekedés két baleset között, ha mindenki a tényleges keretfeltételekből indul ki a </w:t>
      </w:r>
      <w:r>
        <w:t xml:space="preserve">kazohin </w:t>
      </w:r>
      <w:r w:rsidR="00D70021">
        <w:t>sebességválasztás</w:t>
      </w:r>
      <w:r>
        <w:t>kor</w:t>
      </w:r>
      <w:r>
        <w:rPr>
          <w:rStyle w:val="Lbjegyzet-hivatkozs"/>
        </w:rPr>
        <w:footnoteReference w:id="2"/>
      </w:r>
      <w:r w:rsidR="00D70021">
        <w:t xml:space="preserve"> (vö. </w:t>
      </w:r>
      <w:hyperlink r:id="rId11" w:history="1">
        <w:r w:rsidR="00D70021" w:rsidRPr="00B471D0">
          <w:rPr>
            <w:rStyle w:val="Hiperhivatkozs"/>
          </w:rPr>
          <w:t>https://en.wikipedia.org/wiki/Shared_space</w:t>
        </w:r>
      </w:hyperlink>
      <w:r w:rsidR="00D70021">
        <w:t>)</w:t>
      </w:r>
      <w:r>
        <w:t>?</w:t>
      </w:r>
      <w:r w:rsidR="00D70021">
        <w:t xml:space="preserve"> Az önvezető járművek, melyek egymással is össze lesznek hangolva, miért is ne mehetnének zárt alakzatban a leggyengébb láncszemet jelentő csoporttag által is biztonságosan menedzselhető sebességgel?</w:t>
      </w:r>
      <w:r w:rsidR="00416E86">
        <w:t xml:space="preserve"> Ehhez persze a potenciális sebesség fogalmát a keretfeltételek függvényében (vö. sakk) minden alternatívát tekintve le kellene tudni vezetni – amire az ember biztosan nem képes, de az ember által alkotott m</w:t>
      </w:r>
      <w:r w:rsidR="003B277F">
        <w:t xml:space="preserve">esterséges intelligenciák igen. De </w:t>
      </w:r>
      <w:r w:rsidR="00416E86">
        <w:t>vélhetően itt sem lehet azonban teljes balesetmentességről beszélni majd).</w:t>
      </w:r>
    </w:p>
    <w:p w:rsidR="003B277F" w:rsidRPr="004D6B29" w:rsidRDefault="004D6B29" w:rsidP="00CE00F8">
      <w:pPr>
        <w:pStyle w:val="Cmsor1"/>
        <w:jc w:val="both"/>
      </w:pPr>
      <w:r w:rsidRPr="004D6B29">
        <w:t>A megoldás kontúrjai</w:t>
      </w:r>
    </w:p>
    <w:p w:rsidR="00416E86" w:rsidRDefault="00395A39" w:rsidP="00CE00F8">
      <w:pPr>
        <w:jc w:val="both"/>
      </w:pPr>
      <w:r>
        <w:t xml:space="preserve">Egyrészt </w:t>
      </w:r>
      <w:r w:rsidR="00841F07">
        <w:t xml:space="preserve">a már fentebb többször is utalás jelleggel kiemelt, </w:t>
      </w:r>
      <w:r>
        <w:t>Szathmári Sándor nevéhez kötődő Kazohinia-jelenség tekinthető művészileg megrajzolt elvi keretnek.</w:t>
      </w:r>
    </w:p>
    <w:p w:rsidR="00395A39" w:rsidRDefault="00395A39" w:rsidP="00CE00F8">
      <w:pPr>
        <w:jc w:val="both"/>
      </w:pPr>
      <w:r>
        <w:t>Másrés</w:t>
      </w:r>
      <w:r w:rsidR="00841F07">
        <w:t xml:space="preserve">zt a hasonlóságelemzés </w:t>
      </w:r>
      <w:r>
        <w:t xml:space="preserve">matematikai egy olyan matematikai világ, mely képesnek látszik Kazohiniát </w:t>
      </w:r>
      <w:r w:rsidR="00300D24">
        <w:t xml:space="preserve">operacionalizáltan életre hívni (vö. </w:t>
      </w:r>
      <w:hyperlink r:id="rId12" w:history="1">
        <w:r w:rsidR="00300D24" w:rsidRPr="008E3E2B">
          <w:rPr>
            <w:rStyle w:val="Hiperhivatkozs"/>
          </w:rPr>
          <w:t>https://hu.wikipedia.org/wiki/Hasonl%C3%B3s%C3%A1gelemz%C3%A9s</w:t>
        </w:r>
      </w:hyperlink>
      <w:r w:rsidR="00300D24">
        <w:t xml:space="preserve">). </w:t>
      </w:r>
    </w:p>
    <w:p w:rsidR="00395A39" w:rsidRDefault="00700F8F" w:rsidP="00CE00F8">
      <w:pPr>
        <w:jc w:val="both"/>
      </w:pPr>
      <w:r>
        <w:t>Harmadrészt a big-data (log-alapúság, data-driven-policy making) gyakorlatok és elvek már ma is ismertek.</w:t>
      </w:r>
    </w:p>
    <w:p w:rsidR="00D70021" w:rsidRDefault="00B04DFD" w:rsidP="00CE00F8">
      <w:pPr>
        <w:jc w:val="both"/>
      </w:pPr>
      <w:r>
        <w:t>Emellett a</w:t>
      </w:r>
      <w:r w:rsidR="00852441">
        <w:t xml:space="preserve"> fentebb említett matematikai demokrácia elvei szintén az arányosság elveit szolgálják.</w:t>
      </w:r>
    </w:p>
    <w:p w:rsidR="00852441" w:rsidRDefault="00852441" w:rsidP="00CE00F8">
      <w:pPr>
        <w:jc w:val="both"/>
      </w:pPr>
    </w:p>
    <w:p w:rsidR="00105B7C" w:rsidRDefault="00105B7C" w:rsidP="00CE00F8">
      <w:pPr>
        <w:jc w:val="both"/>
        <w:rPr>
          <w:u w:val="single"/>
        </w:rPr>
      </w:pPr>
      <w:r>
        <w:rPr>
          <w:u w:val="single"/>
        </w:rPr>
        <w:br w:type="page"/>
      </w:r>
    </w:p>
    <w:p w:rsidR="001E46C5" w:rsidRDefault="00CE00F8" w:rsidP="00CE00F8">
      <w:pPr>
        <w:jc w:val="both"/>
        <w:rPr>
          <w:u w:val="single"/>
        </w:rPr>
      </w:pPr>
      <w:r>
        <w:rPr>
          <w:u w:val="single"/>
        </w:rPr>
        <w:lastRenderedPageBreak/>
        <w:t>Potenciális modellezési f</w:t>
      </w:r>
      <w:r w:rsidR="00B04DFD" w:rsidRPr="00B04DFD">
        <w:rPr>
          <w:u w:val="single"/>
        </w:rPr>
        <w:t>eladatok</w:t>
      </w:r>
      <w:r w:rsidR="009A0732">
        <w:rPr>
          <w:u w:val="single"/>
        </w:rPr>
        <w:t xml:space="preserve"> (melyek feltételezik, hogy az elektronikus szavazás technológiai lehetősége hamarosan adott lesz és egy-egy szavazás már csak a rászánt idő mennyiségével árazandó):</w:t>
      </w:r>
    </w:p>
    <w:p w:rsidR="00756FF2" w:rsidRDefault="00756FF2" w:rsidP="00CE00F8">
      <w:pPr>
        <w:pStyle w:val="Listaszerbekezds"/>
        <w:numPr>
          <w:ilvl w:val="0"/>
          <w:numId w:val="1"/>
        </w:numPr>
        <w:jc w:val="both"/>
      </w:pPr>
      <w:r>
        <w:t>Lehet-e önsorsrontó, illegitim, inkonzisztens véleményképzésről beszélni, ahol az ott és akkor annak a szavazónak nem ezt illett volna választania probléma tetten érhető:</w:t>
      </w:r>
    </w:p>
    <w:p w:rsidR="0060258D" w:rsidRDefault="00704AB2" w:rsidP="00CE00F8">
      <w:pPr>
        <w:pStyle w:val="Listaszerbekezds"/>
        <w:numPr>
          <w:ilvl w:val="1"/>
          <w:numId w:val="1"/>
        </w:numPr>
        <w:jc w:val="both"/>
      </w:pPr>
      <w:r>
        <w:t xml:space="preserve">Vegyünk </w:t>
      </w:r>
      <w:r w:rsidR="00756FF2">
        <w:t xml:space="preserve">ehhez </w:t>
      </w:r>
      <w:r>
        <w:t>egy 99</w:t>
      </w:r>
      <w:r w:rsidR="0057617E">
        <w:t xml:space="preserve"> fős populációt, ahol mindenkinek joga van egy-egy szavazást kezdeményezni (vö. </w:t>
      </w:r>
      <w:r>
        <w:t>99</w:t>
      </w:r>
      <w:r w:rsidR="0057617E">
        <w:t xml:space="preserve"> kérdéses kérdőív).</w:t>
      </w:r>
    </w:p>
    <w:p w:rsidR="0057617E" w:rsidRDefault="0057617E" w:rsidP="00CE00F8">
      <w:pPr>
        <w:pStyle w:val="Listaszerbekezds"/>
        <w:numPr>
          <w:ilvl w:val="1"/>
          <w:numId w:val="1"/>
        </w:numPr>
        <w:jc w:val="both"/>
      </w:pPr>
      <w:r>
        <w:t>A kérdések sorrendjétől, belső esetleges összefüggésétől egyelőre tekintsünk el.</w:t>
      </w:r>
    </w:p>
    <w:p w:rsidR="0057617E" w:rsidRDefault="0057617E" w:rsidP="00CE00F8">
      <w:pPr>
        <w:pStyle w:val="Listaszerbekezds"/>
        <w:numPr>
          <w:ilvl w:val="1"/>
          <w:numId w:val="1"/>
        </w:numPr>
        <w:jc w:val="both"/>
      </w:pPr>
      <w:r>
        <w:t>Mindenki szavazzon minden kérdésben.</w:t>
      </w:r>
    </w:p>
    <w:p w:rsidR="0057617E" w:rsidRDefault="0057617E" w:rsidP="00CE00F8">
      <w:pPr>
        <w:pStyle w:val="Listaszerbekezds"/>
        <w:numPr>
          <w:ilvl w:val="1"/>
          <w:numId w:val="1"/>
        </w:numPr>
        <w:jc w:val="both"/>
      </w:pPr>
      <w:r>
        <w:t>A leh</w:t>
      </w:r>
      <w:r w:rsidR="007A33F6">
        <w:t>etséges válaszok: igen, nem (ahol minden nem, ami nem igen)</w:t>
      </w:r>
      <w:r w:rsidR="00E17998">
        <w:t>, vagyis nem lehet soha döntetlen eredmény.</w:t>
      </w:r>
    </w:p>
    <w:p w:rsidR="0057617E" w:rsidRDefault="00E17998" w:rsidP="00CE00F8">
      <w:pPr>
        <w:pStyle w:val="Listaszerbekezds"/>
        <w:numPr>
          <w:ilvl w:val="1"/>
          <w:numId w:val="1"/>
        </w:numPr>
        <w:jc w:val="both"/>
      </w:pPr>
      <w:r>
        <w:t>L</w:t>
      </w:r>
      <w:r w:rsidR="0057617E">
        <w:t xml:space="preserve">egyen a </w:t>
      </w:r>
      <w:r>
        <w:t>99</w:t>
      </w:r>
      <w:r w:rsidR="0057617E">
        <w:t xml:space="preserve"> szavazó között min. egy fő, aki mindenben a többségi véleménynek megfelelő szavazatot adta és legyen min. egy fő, aki minden kérdés kapcsán a kisebbségi véleményekkel értett egyet.</w:t>
      </w:r>
    </w:p>
    <w:p w:rsidR="008A6E1A" w:rsidRDefault="008A6E1A" w:rsidP="00CE00F8">
      <w:pPr>
        <w:pStyle w:val="Listaszerbekezds"/>
        <w:numPr>
          <w:ilvl w:val="1"/>
          <w:numId w:val="1"/>
        </w:numPr>
        <w:jc w:val="both"/>
      </w:pPr>
      <w:r>
        <w:t xml:space="preserve">Minden egyes szavazó esetén kifejezhető annak mértéke, hány kérdés kapcsán </w:t>
      </w:r>
      <w:r w:rsidR="00756FF2">
        <w:t>tartozik az illető a többségi véleményhez.</w:t>
      </w:r>
    </w:p>
    <w:p w:rsidR="008A6E1A" w:rsidRDefault="00E17998" w:rsidP="00CE00F8">
      <w:pPr>
        <w:pStyle w:val="Listaszerbekezds"/>
        <w:numPr>
          <w:ilvl w:val="1"/>
          <w:numId w:val="1"/>
        </w:numPr>
        <w:jc w:val="both"/>
      </w:pPr>
      <w:r>
        <w:t>A 99 szavazó behelyettesíthető 99 ideológiai irányzattal is (pl. vallások, konzervativizmus, liberalizmus, rasszizmus, fasizmus, fatalizmus, stb.)</w:t>
      </w:r>
    </w:p>
    <w:p w:rsidR="00756FF2" w:rsidRDefault="00756FF2" w:rsidP="00CE00F8">
      <w:pPr>
        <w:pStyle w:val="Listaszerbekezds"/>
        <w:numPr>
          <w:ilvl w:val="1"/>
          <w:numId w:val="1"/>
        </w:numPr>
        <w:jc w:val="both"/>
      </w:pPr>
      <w:r>
        <w:t>A naiv értelmezés szerint: van tehát legalább egy abszolút vesztes, akit a többségi társadalom lényegében elnyom/gyámság alá helyez/felülvezérel, ill. egy abszolút győztes (véleményvezér, diktátor, guru, stb.)?!</w:t>
      </w:r>
    </w:p>
    <w:p w:rsidR="007A33F6" w:rsidRDefault="009907EF" w:rsidP="00CE00F8">
      <w:pPr>
        <w:pStyle w:val="Listaszerbekezds"/>
        <w:numPr>
          <w:ilvl w:val="1"/>
          <w:numId w:val="1"/>
        </w:numPr>
        <w:jc w:val="both"/>
      </w:pPr>
      <w:r>
        <w:t>További</w:t>
      </w:r>
      <w:r w:rsidR="00756FF2">
        <w:t xml:space="preserve"> részletek: a részletes modellek fejezetben</w:t>
      </w:r>
    </w:p>
    <w:p w:rsidR="00CE00F8" w:rsidRDefault="00CE00F8" w:rsidP="00CE00F8">
      <w:pPr>
        <w:pStyle w:val="Listaszerbekezds"/>
        <w:numPr>
          <w:ilvl w:val="0"/>
          <w:numId w:val="1"/>
        </w:numPr>
        <w:jc w:val="both"/>
      </w:pPr>
      <w:r>
        <w:t>A minden(ki) másként egyforma elv (vö. anti-diszkrimináció, esély-egyenlőség) mentén, vagy más módon, hogyan lehet mérni azt, hogy a kisebbség és a többség adott szempontból arányos erőterek birtokába került-e – különösen sokdimenziós (sok-szavazásos) terekben?</w:t>
      </w:r>
    </w:p>
    <w:p w:rsidR="000B69E7" w:rsidRDefault="0026416B" w:rsidP="00CE00F8">
      <w:pPr>
        <w:pStyle w:val="Listaszerbekezds"/>
        <w:numPr>
          <w:ilvl w:val="0"/>
          <w:numId w:val="1"/>
        </w:numPr>
        <w:jc w:val="both"/>
      </w:pPr>
      <w:r>
        <w:t>Mi számít stratégiai tervezési horizontnak</w:t>
      </w:r>
      <w:r w:rsidR="0060258D">
        <w:t xml:space="preserve"> (vö. jogbiztonság időbelisége)</w:t>
      </w:r>
      <w:r>
        <w:t xml:space="preserve">, ha mindenről mindenkor lehet szavazni (vö. </w:t>
      </w:r>
      <w:r w:rsidR="001810F8">
        <w:t>fentebb: öngyilkos populáció néhány</w:t>
      </w:r>
      <w:r>
        <w:t xml:space="preserve"> fő elvesztése utáni prioritásváltásainak esélye)?</w:t>
      </w:r>
    </w:p>
    <w:p w:rsidR="0026416B" w:rsidRDefault="004B056C" w:rsidP="00CE00F8">
      <w:pPr>
        <w:pStyle w:val="Listaszerbekezds"/>
        <w:numPr>
          <w:ilvl w:val="0"/>
          <w:numId w:val="1"/>
        </w:numPr>
        <w:jc w:val="both"/>
      </w:pPr>
      <w:r>
        <w:t>Milyen szavazási pozíciók milyen időbeli és/vagy térbeli kötöttségeket jelentenek a név szerinti szavazások esetén az egyes szavazók számára? (pl. atomerőmű léte vs. nem léte)</w:t>
      </w:r>
    </w:p>
    <w:p w:rsidR="004B056C" w:rsidRDefault="004B056C" w:rsidP="00CE00F8">
      <w:pPr>
        <w:pStyle w:val="Listaszerbekezds"/>
        <w:numPr>
          <w:ilvl w:val="0"/>
          <w:numId w:val="1"/>
        </w:numPr>
        <w:jc w:val="both"/>
      </w:pPr>
      <w:r>
        <w:t>Mikor lehet véleményt módosítani (vö. német kihátrálás az atomiparból)?</w:t>
      </w:r>
    </w:p>
    <w:p w:rsidR="004B056C" w:rsidRDefault="00063D83" w:rsidP="00CE00F8">
      <w:pPr>
        <w:pStyle w:val="Listaszerbekezds"/>
        <w:numPr>
          <w:ilvl w:val="0"/>
          <w:numId w:val="1"/>
        </w:numPr>
        <w:jc w:val="both"/>
      </w:pPr>
      <w:r>
        <w:t>Hogyan kell az egyes megkezdett utakból származó terheket és előnyöket</w:t>
      </w:r>
      <w:r w:rsidR="00CE00F8">
        <w:t xml:space="preserve"> arányosan</w:t>
      </w:r>
      <w:r>
        <w:t xml:space="preserve"> felosztani a szavazók között?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>Mikor vonható el és milyen módon szavazati jog?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>Milyen hatásai lehetnek a szavazati joggal nem rendelkezőkre egyes szavazásoknak?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>Kell-e a szavazati joggal nem rendelkezők szavazatát bekérni, nyilvántartani, ha nem is kerül figyelembe vételre?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>Lehet-e nem szavazni?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 xml:space="preserve">Legyen-e </w:t>
      </w:r>
      <w:r w:rsidR="00B14DAC">
        <w:t>„</w:t>
      </w:r>
      <w:r>
        <w:t>nem tudom</w:t>
      </w:r>
      <w:r w:rsidR="00B14DAC">
        <w:t>”</w:t>
      </w:r>
      <w:r>
        <w:t xml:space="preserve"> szavazat?</w:t>
      </w:r>
    </w:p>
    <w:p w:rsidR="00063D83" w:rsidRDefault="00063D83" w:rsidP="00CE00F8">
      <w:pPr>
        <w:pStyle w:val="Listaszerbekezds"/>
        <w:numPr>
          <w:ilvl w:val="0"/>
          <w:numId w:val="1"/>
        </w:numPr>
        <w:jc w:val="both"/>
      </w:pPr>
      <w:r>
        <w:t xml:space="preserve">Legyen-e </w:t>
      </w:r>
      <w:r w:rsidR="00B14DAC">
        <w:t>„</w:t>
      </w:r>
      <w:r w:rsidR="00A449A3">
        <w:t>nekem-</w:t>
      </w:r>
      <w:r>
        <w:t>mindegy</w:t>
      </w:r>
      <w:r w:rsidR="00B14DAC">
        <w:t>”</w:t>
      </w:r>
      <w:r>
        <w:t xml:space="preserve"> szavazat?</w:t>
      </w:r>
    </w:p>
    <w:p w:rsidR="00FC4EF7" w:rsidRDefault="00A449A3" w:rsidP="00CE00F8">
      <w:pPr>
        <w:pStyle w:val="Listaszerbekezds"/>
        <w:numPr>
          <w:ilvl w:val="0"/>
          <w:numId w:val="1"/>
        </w:numPr>
        <w:jc w:val="both"/>
      </w:pPr>
      <w:r>
        <w:t>Legyen-e képviseleti/címke szavazás?</w:t>
      </w:r>
    </w:p>
    <w:p w:rsidR="00A449A3" w:rsidRDefault="00B14DAC" w:rsidP="00CE00F8">
      <w:pPr>
        <w:pStyle w:val="Listaszerbekezds"/>
        <w:numPr>
          <w:ilvl w:val="0"/>
          <w:numId w:val="1"/>
        </w:numPr>
        <w:jc w:val="both"/>
      </w:pPr>
      <w:r>
        <w:t>Legyen(ek)-e cenzus-szerű erőtér/erőterek?</w:t>
      </w:r>
    </w:p>
    <w:p w:rsidR="002F5BBA" w:rsidRDefault="002F5BBA" w:rsidP="00CE00F8">
      <w:pPr>
        <w:pStyle w:val="Listaszerbekezds"/>
        <w:numPr>
          <w:ilvl w:val="0"/>
          <w:numId w:val="1"/>
        </w:numPr>
        <w:jc w:val="both"/>
      </w:pPr>
      <w:r>
        <w:t>Lehessen-e szavazni arról, ki milyen feladatot láthat, nem láthat el?</w:t>
      </w:r>
    </w:p>
    <w:p w:rsidR="002F5BBA" w:rsidRDefault="002F5BBA" w:rsidP="00CE00F8">
      <w:pPr>
        <w:pStyle w:val="Listaszerbekezds"/>
        <w:numPr>
          <w:ilvl w:val="0"/>
          <w:numId w:val="1"/>
        </w:numPr>
        <w:jc w:val="both"/>
      </w:pPr>
      <w:r>
        <w:t>Érték-e a következetesség?</w:t>
      </w:r>
    </w:p>
    <w:p w:rsidR="002F5BBA" w:rsidRDefault="002F5BBA" w:rsidP="00CE00F8">
      <w:pPr>
        <w:pStyle w:val="Listaszerbekezds"/>
        <w:numPr>
          <w:ilvl w:val="0"/>
          <w:numId w:val="1"/>
        </w:numPr>
        <w:jc w:val="both"/>
      </w:pPr>
      <w:r>
        <w:t>Érték-e az adaptivitás?</w:t>
      </w:r>
    </w:p>
    <w:p w:rsidR="002F5BBA" w:rsidRDefault="002F5BBA" w:rsidP="00CE00F8">
      <w:pPr>
        <w:pStyle w:val="Listaszerbekezds"/>
        <w:numPr>
          <w:ilvl w:val="0"/>
          <w:numId w:val="1"/>
        </w:numPr>
        <w:jc w:val="both"/>
      </w:pPr>
      <w:r>
        <w:t>…</w:t>
      </w:r>
    </w:p>
    <w:p w:rsidR="00B14DAC" w:rsidRDefault="002F5BBA" w:rsidP="00CE00F8">
      <w:pPr>
        <w:jc w:val="both"/>
      </w:pPr>
      <w:r>
        <w:lastRenderedPageBreak/>
        <w:t xml:space="preserve">Amennyiben az arányosság elvei egyenszilárd módon érvényesülnek, akkor vajon a többségi véleményhez tartozók számára elég-e az erkölcsi győzelem és a logisztika feletti „hatalom”, ha a mindenkori kisebbség nem köteles a többséggel korlátlanul </w:t>
      </w:r>
      <w:r w:rsidR="00354B83">
        <w:t xml:space="preserve">együttmozogni – lévén ma is létezik </w:t>
      </w:r>
      <w:r w:rsidR="00CE00F8">
        <w:t xml:space="preserve">pl. </w:t>
      </w:r>
      <w:r w:rsidR="00354B83">
        <w:t>a polgári engedetlenség intézménye…</w:t>
      </w:r>
    </w:p>
    <w:p w:rsidR="007539C9" w:rsidRDefault="00C0695B" w:rsidP="00CE00F8">
      <w:pPr>
        <w:jc w:val="both"/>
      </w:pPr>
      <w:r>
        <w:t xml:space="preserve">Nem érdemes megfeledkezni arról, hogy a demokratikus szavazások eredményei kapcsán manapság is felvetődik: a tömeg véleménye szent és sérthetetlen, ill. a tömeg véleménye manipulatív eszközökkel befolyásolható, vagyis a tömeg néha </w:t>
      </w:r>
      <w:r w:rsidR="00CE00F8">
        <w:t xml:space="preserve">tényleg </w:t>
      </w:r>
      <w:r>
        <w:t xml:space="preserve">megmentendő </w:t>
      </w:r>
      <w:r w:rsidR="00CE00F8">
        <w:t xml:space="preserve">lenne </w:t>
      </w:r>
      <w:r>
        <w:t>saját naivitásától?!</w:t>
      </w:r>
      <w:r w:rsidR="007539C9">
        <w:t xml:space="preserve"> </w:t>
      </w:r>
    </w:p>
    <w:p w:rsidR="00252C39" w:rsidRDefault="00252C39" w:rsidP="00CE00F8">
      <w:pPr>
        <w:jc w:val="both"/>
      </w:pPr>
      <w:r>
        <w:t xml:space="preserve">Emellett létezik az a fabula-szerű alapprobléma, hogy egy lakatlan szigetre sodródott hajótöröttek közül évről évre ki is lenne a leggyengébb láncszem: pl. </w:t>
      </w:r>
      <w:hyperlink r:id="rId13" w:history="1">
        <w:r w:rsidRPr="009F5DA5">
          <w:rPr>
            <w:rStyle w:val="Hiperhivatkozs"/>
          </w:rPr>
          <w:t>https://miau.gau.hu/dvd/download/MYX-DVD/Gazdasag-elemzes/gazdel_011.wmv</w:t>
        </w:r>
      </w:hyperlink>
      <w:r>
        <w:t xml:space="preserve"> Lehet demokratikus többséggel valakit feláldozni a közösségért (vö. várólisták)? A feláldozandók rokonaitól irracionális-e a teher átvállalása? Lehet-e őket (a fontosabbakat) megakadályozni abban, hogy személyes lelki békéjük keresése érdekében a közösség érdekeit háttérbe szorítsák?</w:t>
      </w:r>
    </w:p>
    <w:p w:rsidR="002F5BBA" w:rsidRDefault="007539C9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Vagyis mikor „helyes” a tömeg véleménye és mikor önsors-rontó?</w:t>
      </w:r>
      <w:r w:rsidR="00252C39">
        <w:t xml:space="preserve"> Más megfogalmazásban: szabad-e hibázni engedni egyéneket/csoportokat?</w:t>
      </w:r>
    </w:p>
    <w:p w:rsidR="009907EF" w:rsidRDefault="009907EF" w:rsidP="00CE00F8">
      <w:pPr>
        <w:pStyle w:val="Cmsor1"/>
        <w:jc w:val="both"/>
      </w:pPr>
      <w:r>
        <w:t>Részletes modellek</w:t>
      </w:r>
    </w:p>
    <w:p w:rsidR="00CE00F8" w:rsidRPr="00CE00F8" w:rsidRDefault="00CE00F8" w:rsidP="00CE00F8">
      <w:pPr>
        <w:jc w:val="both"/>
      </w:pPr>
      <w:r>
        <w:t>A fenti feladatlistából ebben a cikkben az első kérdés kerül nagyító alá annak érdekében, hogy a szubjektum és az objektivitás összeütközésére számpéldát is lehessen adni érzékeltetésül (vö. rede_v1.xlsx):</w:t>
      </w:r>
    </w:p>
    <w:p w:rsidR="009D3AAA" w:rsidRPr="009D3AAA" w:rsidRDefault="009D3AAA" w:rsidP="00CE00F8">
      <w:pPr>
        <w:pStyle w:val="Cmsor2"/>
        <w:jc w:val="both"/>
      </w:pPr>
      <w:r>
        <w:t>Mit illett volna választani adott helyzetben adott személynek?</w:t>
      </w:r>
    </w:p>
    <w:p w:rsidR="009907EF" w:rsidRDefault="009D3AAA" w:rsidP="00CE00F8">
      <w:pPr>
        <w:jc w:val="both"/>
      </w:pPr>
      <w:r>
        <w:t>Amennyiben a számpélda kedvéért 9 fős populációt választunk, ahol mindenki feltehet szavazásra 1-1 kérdést, akkor egy véletlenszerű eredeti helyzetben tudatosan kialakítjuk a mindenben a többségi véleményt képviselőt, a mindenben a többségi vélemény ellenkezőjét képviselőt, ill. 7 olyan szavazót, ahol az 1-es jel a többségi véleményt jelenti és ennek minden kérdésnél valóban legalább 5:4-hez többsége is van (vö. 1. ábra: bal oldala):</w:t>
      </w:r>
    </w:p>
    <w:p w:rsidR="009907EF" w:rsidRDefault="009907EF" w:rsidP="00CE00F8">
      <w:pPr>
        <w:jc w:val="both"/>
      </w:pPr>
      <w:r>
        <w:rPr>
          <w:noProof/>
          <w:lang w:val="en-US"/>
        </w:rPr>
        <w:drawing>
          <wp:inline distT="0" distB="0" distL="0" distR="0" wp14:anchorId="522AE21A" wp14:editId="1F4DF1D8">
            <wp:extent cx="5760720" cy="16859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AAA" w:rsidRDefault="009D3AAA" w:rsidP="00CE00F8">
      <w:pPr>
        <w:pStyle w:val="Listaszerbekezds"/>
        <w:numPr>
          <w:ilvl w:val="0"/>
          <w:numId w:val="2"/>
        </w:numPr>
        <w:jc w:val="both"/>
      </w:pPr>
      <w:r>
        <w:t>ábra: Szavazási eredmények logikájának felülvizsgálata (forrás: saját számítások)</w:t>
      </w:r>
    </w:p>
    <w:p w:rsidR="009D3AAA" w:rsidRDefault="009D3AAA" w:rsidP="00CE00F8">
      <w:pPr>
        <w:jc w:val="both"/>
      </w:pPr>
      <w:r>
        <w:t>Amennyiben minden egyes kérdésre adott minden egyes választ a többi kérdésre adott minden egyes válasz függvényében megkíséreljük magyarázni</w:t>
      </w:r>
      <w:r w:rsidR="00CE00F8">
        <w:rPr>
          <w:rStyle w:val="Lbjegyzet-hivatkozs"/>
        </w:rPr>
        <w:footnoteReference w:id="3"/>
      </w:r>
      <w:r w:rsidR="00CE00F8">
        <w:t xml:space="preserve"> a bináris input kapcsán is COCO-MCM modellezési keretrendszerben</w:t>
      </w:r>
      <w:r w:rsidR="00CE00F8">
        <w:rPr>
          <w:rStyle w:val="Lbjegyzet-hivatkozs"/>
        </w:rPr>
        <w:footnoteReference w:id="4"/>
      </w:r>
      <w:r>
        <w:t xml:space="preserve">, akkor nem feltétlenül lehet minden esetben az eredeti válaszokat legitimálni. Jelen példában 9 „x” található a személyek és kérdések 9*9-es alaptáblázatában (jobb oldalon az 1. ábrában). </w:t>
      </w:r>
      <w:r>
        <w:lastRenderedPageBreak/>
        <w:t>A 11%-os</w:t>
      </w:r>
      <w:r w:rsidR="00EC539C">
        <w:t xml:space="preserve"> konszolidálatlanság eredményei, ahol az 1. ábra közepén a konszolidált (becsült) szavazási eredmények találhatók:</w:t>
      </w:r>
    </w:p>
    <w:p w:rsidR="009D3AAA" w:rsidRDefault="009D3AAA" w:rsidP="00CE00F8">
      <w:pPr>
        <w:pStyle w:val="Listaszerbekezds"/>
        <w:numPr>
          <w:ilvl w:val="0"/>
          <w:numId w:val="3"/>
        </w:numPr>
        <w:jc w:val="both"/>
      </w:pPr>
      <w:r>
        <w:t>a 7. kérdésben (A=attribútum) nem is annak az opciónak kellett volna győznie, ami az eredeti állapot szerint győzött</w:t>
      </w:r>
    </w:p>
    <w:p w:rsidR="009D3AAA" w:rsidRDefault="009D3AAA" w:rsidP="00CE00F8">
      <w:pPr>
        <w:pStyle w:val="Listaszerbekezds"/>
        <w:numPr>
          <w:ilvl w:val="0"/>
          <w:numId w:val="3"/>
        </w:numPr>
        <w:jc w:val="both"/>
      </w:pPr>
      <w:r>
        <w:t>a 3. személy (O=objektum) átbillent a zömmel leszavazottak / sikertelenek táborába</w:t>
      </w:r>
    </w:p>
    <w:p w:rsidR="009D3AAA" w:rsidRDefault="009D3AAA" w:rsidP="00CE00F8">
      <w:pPr>
        <w:pStyle w:val="Listaszerbekezds"/>
        <w:numPr>
          <w:ilvl w:val="0"/>
          <w:numId w:val="3"/>
        </w:numPr>
        <w:jc w:val="both"/>
      </w:pPr>
      <w:r>
        <w:t>a 9. személy megmaradt minden tekintetben vesztesnek</w:t>
      </w:r>
    </w:p>
    <w:p w:rsidR="009D3AAA" w:rsidRDefault="009D3AAA" w:rsidP="00CE00F8">
      <w:pPr>
        <w:pStyle w:val="Listaszerbekezds"/>
        <w:numPr>
          <w:ilvl w:val="0"/>
          <w:numId w:val="3"/>
        </w:numPr>
        <w:jc w:val="both"/>
      </w:pPr>
      <w:r>
        <w:t>az 1. személy nem maradt minden kérdés esetén mindenkor a győztes oldalon</w:t>
      </w:r>
    </w:p>
    <w:p w:rsidR="00B77A5C" w:rsidRDefault="00B77A5C" w:rsidP="00CE00F8">
      <w:pPr>
        <w:pStyle w:val="Listaszerbekezds"/>
        <w:numPr>
          <w:ilvl w:val="0"/>
          <w:numId w:val="3"/>
        </w:numPr>
        <w:jc w:val="both"/>
      </w:pPr>
      <w:r>
        <w:t>a többségi vélemények mindösszesen erőtere jelképesen gyengült (vö. 63+37%, v2. 62+38%)</w:t>
      </w:r>
    </w:p>
    <w:p w:rsidR="00B77A5C" w:rsidRDefault="00EC539C" w:rsidP="00B77A5C">
      <w:pPr>
        <w:pStyle w:val="Listaszerbekezds"/>
        <w:numPr>
          <w:ilvl w:val="0"/>
          <w:numId w:val="3"/>
        </w:numPr>
        <w:jc w:val="both"/>
      </w:pPr>
      <w:r>
        <w:t>a legtöbb x-et a 4. kérdés kapta, vagyis ez volt a legkevésbé jól értett kérdés, szemben pl. a 3., 5.</w:t>
      </w:r>
      <w:r w:rsidR="00B77A5C">
        <w:t>,</w:t>
      </w:r>
      <w:r>
        <w:t xml:space="preserve"> 8. és 9. kérdéssel…</w:t>
      </w:r>
    </w:p>
    <w:p w:rsidR="00B12DC9" w:rsidRDefault="00B12DC9" w:rsidP="00CE00F8">
      <w:pPr>
        <w:jc w:val="both"/>
      </w:pPr>
      <w:r>
        <w:t>A BREXIT-re vissza vetítve: egy konszolidációs ellenszámítás adott esetben a választás eredményét megkérdőjelezheti akár jogilag is, de mindenképpen egy fajta vészjelzésként fogható fel a társadalmi kockázatelemzés egy fajta szocio-kibernetikai szolgáltatásaként.</w:t>
      </w:r>
    </w:p>
    <w:p w:rsidR="00860DFA" w:rsidRDefault="00860DFA" w:rsidP="00860DFA">
      <w:pPr>
        <w:pStyle w:val="Cmsor2"/>
      </w:pPr>
      <w:r>
        <w:t>További modellek</w:t>
      </w:r>
    </w:p>
    <w:p w:rsidR="00860DFA" w:rsidRPr="00860DFA" w:rsidRDefault="00860DFA" w:rsidP="00860DFA">
      <w:r>
        <w:t>A potenciális modellezési feladatok listájának további elemei egy cikksorozat nyitányaként foghatók fel…</w:t>
      </w:r>
    </w:p>
    <w:p w:rsidR="00B12DC9" w:rsidRDefault="00860DFA" w:rsidP="00860DFA">
      <w:pPr>
        <w:pStyle w:val="Cmsor1"/>
      </w:pPr>
      <w:r>
        <w:t>Konklúziók</w:t>
      </w:r>
    </w:p>
    <w:p w:rsidR="008D50B4" w:rsidRDefault="00B77A5C" w:rsidP="00CE00F8">
      <w:pPr>
        <w:jc w:val="both"/>
      </w:pPr>
      <w:r>
        <w:t xml:space="preserve">Amennyiben a szavazók nem egyszerű személyek, hanem adott párt delegáltjai, akkor a konszolidációs számítások az adott ideológia többiekhez mért következetességének mértékeként is értelmezhetők. </w:t>
      </w:r>
    </w:p>
    <w:p w:rsidR="00860DFA" w:rsidRDefault="00B77A5C" w:rsidP="00CE00F8">
      <w:pPr>
        <w:jc w:val="both"/>
      </w:pPr>
      <w:r>
        <w:t xml:space="preserve">Jelen számítások akár naivan értelmezett többségi vélemények tudatosan manipulatív és/vagy ösztönösen félreértelmező mivoltát is képesek lehetnek vészjelzés formájában a közösség felé jelezni. </w:t>
      </w:r>
    </w:p>
    <w:p w:rsidR="008D50B4" w:rsidRDefault="008D50B4" w:rsidP="00CE00F8">
      <w:pPr>
        <w:jc w:val="both"/>
      </w:pPr>
      <w:r>
        <w:t>A fenti modellezési logika context-free, vagyis a feltett kérdések tartalmát csak az ezekre adott reakciók tükörrendszerén át értelmezi a matematika.</w:t>
      </w:r>
    </w:p>
    <w:p w:rsidR="008D50B4" w:rsidRDefault="00F91B7A" w:rsidP="00CE00F8">
      <w:pPr>
        <w:jc w:val="both"/>
      </w:pPr>
      <w:r>
        <w:t xml:space="preserve">A számítások egymásra rétegződő jelleggel is elvégezhető, vagyis az első konszolidációs kör eredményeit is lehet egy új konszolidáció alapjának tekinteni (vö. </w:t>
      </w:r>
      <w:hyperlink r:id="rId15" w:history="1">
        <w:r w:rsidRPr="00183AE0">
          <w:rPr>
            <w:rStyle w:val="Hiperhivatkozs"/>
          </w:rPr>
          <w:t>http://miau.gau.hu/miau/206/Full_text_template_synergy2015_pl.doc</w:t>
        </w:r>
      </w:hyperlink>
      <w:r>
        <w:t xml:space="preserve">). </w:t>
      </w:r>
    </w:p>
    <w:p w:rsidR="00F91B7A" w:rsidRDefault="007C4E09" w:rsidP="00CE00F8">
      <w:pPr>
        <w:jc w:val="both"/>
      </w:pPr>
      <w:r>
        <w:t>Arra kérdésre, milyen erőforrások felett illik rendelkeznie a mindenkori kisebbségnek, következő cikkek keresik a választ…</w:t>
      </w:r>
      <w:bookmarkStart w:id="0" w:name="_GoBack"/>
      <w:bookmarkEnd w:id="0"/>
    </w:p>
    <w:p w:rsidR="009D3AAA" w:rsidRDefault="009D3AAA" w:rsidP="00CE00F8">
      <w:pPr>
        <w:jc w:val="both"/>
      </w:pPr>
    </w:p>
    <w:sectPr w:rsidR="009D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8E" w:rsidRDefault="00E54A8E" w:rsidP="002D6C23">
      <w:pPr>
        <w:spacing w:after="0" w:line="240" w:lineRule="auto"/>
      </w:pPr>
      <w:r>
        <w:separator/>
      </w:r>
    </w:p>
  </w:endnote>
  <w:endnote w:type="continuationSeparator" w:id="0">
    <w:p w:rsidR="00E54A8E" w:rsidRDefault="00E54A8E" w:rsidP="002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8E" w:rsidRDefault="00E54A8E" w:rsidP="002D6C23">
      <w:pPr>
        <w:spacing w:after="0" w:line="240" w:lineRule="auto"/>
      </w:pPr>
      <w:r>
        <w:separator/>
      </w:r>
    </w:p>
  </w:footnote>
  <w:footnote w:type="continuationSeparator" w:id="0">
    <w:p w:rsidR="00E54A8E" w:rsidRDefault="00E54A8E" w:rsidP="002D6C23">
      <w:pPr>
        <w:spacing w:after="0" w:line="240" w:lineRule="auto"/>
      </w:pPr>
      <w:r>
        <w:continuationSeparator/>
      </w:r>
    </w:p>
  </w:footnote>
  <w:footnote w:id="1">
    <w:p w:rsidR="002D6C23" w:rsidRDefault="002D6C2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83AE0">
          <w:rPr>
            <w:rStyle w:val="Hiperhivatkozs"/>
          </w:rPr>
          <w:t>ftp://ontologia.hu/Language/Hungarian/Crawl/MEK/mek.oszk.hu/01400/01456/index.html</w:t>
        </w:r>
      </w:hyperlink>
      <w:r>
        <w:t xml:space="preserve"> </w:t>
      </w:r>
    </w:p>
  </w:footnote>
  <w:footnote w:id="2">
    <w:p w:rsidR="001045A7" w:rsidRDefault="001045A7">
      <w:pPr>
        <w:pStyle w:val="Lbjegyzetszveg"/>
      </w:pPr>
      <w:r>
        <w:rPr>
          <w:rStyle w:val="Lbjegyzet-hivatkozs"/>
        </w:rPr>
        <w:footnoteRef/>
      </w:r>
      <w:r>
        <w:t xml:space="preserve"> A gyorshajtás a leggyakoribbnak vélt baleseti ok, s ezen belül az abszolút gyorshajtás helyett a relatív gyorshajtás dominál: vö. </w:t>
      </w:r>
      <w:hyperlink r:id="rId2" w:history="1">
        <w:r w:rsidRPr="00183AE0">
          <w:rPr>
            <w:rStyle w:val="Hiperhivatkozs"/>
          </w:rPr>
          <w:t>http://www.baleset-megelozes.eu/cikk.php?id=823</w:t>
        </w:r>
      </w:hyperlink>
      <w:r>
        <w:t xml:space="preserve">, ill. </w:t>
      </w:r>
      <w:hyperlink r:id="rId3" w:history="1">
        <w:r w:rsidRPr="00183AE0">
          <w:rPr>
            <w:rStyle w:val="Hiperhivatkozs"/>
          </w:rPr>
          <w:t>http://www.vezess.hu/magazin/2016/01/12/tevuton-jar-a-rendorseg/</w:t>
        </w:r>
      </w:hyperlink>
      <w:r>
        <w:t xml:space="preserve"> </w:t>
      </w:r>
    </w:p>
  </w:footnote>
  <w:footnote w:id="3">
    <w:p w:rsidR="00CE00F8" w:rsidRDefault="00CE00F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4" w:history="1">
        <w:r w:rsidRPr="00183AE0">
          <w:rPr>
            <w:rStyle w:val="Hiperhivatkozs"/>
          </w:rPr>
          <w:t>http://miau.gau.hu/miau/158/la158.doc</w:t>
        </w:r>
      </w:hyperlink>
      <w:r>
        <w:t xml:space="preserve"> </w:t>
      </w:r>
    </w:p>
  </w:footnote>
  <w:footnote w:id="4">
    <w:p w:rsidR="00CE00F8" w:rsidRDefault="00CE00F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5" w:history="1">
        <w:r w:rsidRPr="00183AE0">
          <w:rPr>
            <w:rStyle w:val="Hiperhivatkozs"/>
          </w:rPr>
          <w:t>http://miau.gau.hu/myx-free/coco/beker_mcm.php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292B"/>
    <w:multiLevelType w:val="hybridMultilevel"/>
    <w:tmpl w:val="1C16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0809"/>
    <w:multiLevelType w:val="hybridMultilevel"/>
    <w:tmpl w:val="05C4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05235"/>
    <w:multiLevelType w:val="hybridMultilevel"/>
    <w:tmpl w:val="15D6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50"/>
    <w:rsid w:val="0004102A"/>
    <w:rsid w:val="00063D83"/>
    <w:rsid w:val="000B69E7"/>
    <w:rsid w:val="001045A7"/>
    <w:rsid w:val="00105B7C"/>
    <w:rsid w:val="00171950"/>
    <w:rsid w:val="001810F8"/>
    <w:rsid w:val="001855BC"/>
    <w:rsid w:val="001E46C5"/>
    <w:rsid w:val="00216E07"/>
    <w:rsid w:val="00252C39"/>
    <w:rsid w:val="0026416B"/>
    <w:rsid w:val="00282492"/>
    <w:rsid w:val="002A7CF6"/>
    <w:rsid w:val="002D6C23"/>
    <w:rsid w:val="002E51F0"/>
    <w:rsid w:val="002F5BBA"/>
    <w:rsid w:val="00300D24"/>
    <w:rsid w:val="00313932"/>
    <w:rsid w:val="00354B83"/>
    <w:rsid w:val="00395A39"/>
    <w:rsid w:val="003B277F"/>
    <w:rsid w:val="003C6D81"/>
    <w:rsid w:val="003E0EAB"/>
    <w:rsid w:val="00416E86"/>
    <w:rsid w:val="004B056C"/>
    <w:rsid w:val="004D6B29"/>
    <w:rsid w:val="0055272C"/>
    <w:rsid w:val="0057617E"/>
    <w:rsid w:val="0060258D"/>
    <w:rsid w:val="006B7426"/>
    <w:rsid w:val="006D6B34"/>
    <w:rsid w:val="00700F8F"/>
    <w:rsid w:val="00704AB2"/>
    <w:rsid w:val="00741355"/>
    <w:rsid w:val="007539C9"/>
    <w:rsid w:val="00756FF2"/>
    <w:rsid w:val="00781401"/>
    <w:rsid w:val="007A33F6"/>
    <w:rsid w:val="007B436B"/>
    <w:rsid w:val="007C4E09"/>
    <w:rsid w:val="00841610"/>
    <w:rsid w:val="00841F07"/>
    <w:rsid w:val="00852441"/>
    <w:rsid w:val="00860DFA"/>
    <w:rsid w:val="008A6E1A"/>
    <w:rsid w:val="008C6760"/>
    <w:rsid w:val="008D50B4"/>
    <w:rsid w:val="00954CA8"/>
    <w:rsid w:val="009907EF"/>
    <w:rsid w:val="009A0732"/>
    <w:rsid w:val="009D3AAA"/>
    <w:rsid w:val="00A449A3"/>
    <w:rsid w:val="00B04DFD"/>
    <w:rsid w:val="00B12DC9"/>
    <w:rsid w:val="00B14DAC"/>
    <w:rsid w:val="00B75254"/>
    <w:rsid w:val="00B77A5C"/>
    <w:rsid w:val="00C0695B"/>
    <w:rsid w:val="00CB2811"/>
    <w:rsid w:val="00CE00F8"/>
    <w:rsid w:val="00D46D45"/>
    <w:rsid w:val="00D70021"/>
    <w:rsid w:val="00DC24EA"/>
    <w:rsid w:val="00E17998"/>
    <w:rsid w:val="00E54A8E"/>
    <w:rsid w:val="00EC539C"/>
    <w:rsid w:val="00ED3D76"/>
    <w:rsid w:val="00EE2B3E"/>
    <w:rsid w:val="00F11A3D"/>
    <w:rsid w:val="00F91B7A"/>
    <w:rsid w:val="00F92DA7"/>
    <w:rsid w:val="00FC4EF7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73E36-2004-4021-A2A0-F2024ED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D6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D3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71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1719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B69E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6C2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6C2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6C23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2D6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D3A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au.gau.hu/dvd/download/MYX-DVD/Gazdasag-elemzes/gazdel_011.w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Hasonl%C3%B3s%C3%A1gelemz%C3%A9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hared_sp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au.gau.hu/miau/206/Full_text_template_synergy2015_pl.doc" TargetMode="External"/><Relationship Id="rId10" Type="http://schemas.openxmlformats.org/officeDocument/2006/relationships/hyperlink" Target="http://interm.gtk.gau.hu/miau/remete/ma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blog.hu/ko/kozgazdasagivizualizacio/image/brexit2.jpg" TargetMode="Externa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zess.hu/magazin/2016/01/12/tevuton-jar-a-rendorseg/" TargetMode="External"/><Relationship Id="rId2" Type="http://schemas.openxmlformats.org/officeDocument/2006/relationships/hyperlink" Target="http://www.baleset-megelozes.eu/cikk.php?id=823" TargetMode="External"/><Relationship Id="rId1" Type="http://schemas.openxmlformats.org/officeDocument/2006/relationships/hyperlink" Target="ftp://ontologia.hu/Language/Hungarian/Crawl/MEK/mek.oszk.hu/01400/01456/index.html" TargetMode="External"/><Relationship Id="rId5" Type="http://schemas.openxmlformats.org/officeDocument/2006/relationships/hyperlink" Target="http://miau.gau.hu/myx-free/coco/beker_mcm.php" TargetMode="External"/><Relationship Id="rId4" Type="http://schemas.openxmlformats.org/officeDocument/2006/relationships/hyperlink" Target="http://miau.gau.hu/miau/158/la158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EB69-66A0-4CA1-9C13-5B2CF5A0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</dc:creator>
  <cp:keywords/>
  <dc:description/>
  <cp:lastModifiedBy>Pitlik László</cp:lastModifiedBy>
  <cp:revision>62</cp:revision>
  <dcterms:created xsi:type="dcterms:W3CDTF">2016-07-19T10:42:00Z</dcterms:created>
  <dcterms:modified xsi:type="dcterms:W3CDTF">2016-09-10T11:31:00Z</dcterms:modified>
</cp:coreProperties>
</file>