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36" w:rsidRPr="005F0C36" w:rsidRDefault="005F0C36" w:rsidP="00CE31DA">
      <w:pPr>
        <w:pStyle w:val="Cm"/>
        <w:jc w:val="both"/>
        <w:rPr>
          <w:sz w:val="48"/>
        </w:rPr>
      </w:pPr>
      <w:r w:rsidRPr="005F0C36">
        <w:rPr>
          <w:sz w:val="48"/>
        </w:rPr>
        <w:t>MARA-MAMA iskolája, avagy</w:t>
      </w:r>
    </w:p>
    <w:p w:rsidR="005F0C36" w:rsidRDefault="005F0C36" w:rsidP="00CE31DA">
      <w:pPr>
        <w:pStyle w:val="Cm"/>
        <w:jc w:val="both"/>
        <w:rPr>
          <w:sz w:val="48"/>
        </w:rPr>
      </w:pPr>
      <w:r w:rsidRPr="005F0C36">
        <w:rPr>
          <w:sz w:val="48"/>
        </w:rPr>
        <w:t xml:space="preserve">a rajz és a magyar </w:t>
      </w:r>
      <w:r w:rsidR="008806DA">
        <w:rPr>
          <w:sz w:val="48"/>
        </w:rPr>
        <w:t xml:space="preserve">(nyelv és irodalom) </w:t>
      </w:r>
      <w:r w:rsidRPr="005F0C36">
        <w:rPr>
          <w:sz w:val="48"/>
        </w:rPr>
        <w:t>oktatás komplex kapcsolata a matematika/informatika oktatással</w:t>
      </w:r>
    </w:p>
    <w:p w:rsidR="00812056" w:rsidRDefault="00812056" w:rsidP="00CE31DA">
      <w:pPr>
        <w:jc w:val="both"/>
        <w:rPr>
          <w:lang w:val="en-GB"/>
        </w:rPr>
      </w:pPr>
      <w:r w:rsidRPr="00812056">
        <w:rPr>
          <w:lang w:val="en-GB"/>
        </w:rPr>
        <w:t>MARA-MAMA’s school, or integration of the humanism- and realism-oriented education</w:t>
      </w:r>
    </w:p>
    <w:p w:rsidR="005F0C36" w:rsidRDefault="005F0C36" w:rsidP="00CE31DA">
      <w:pPr>
        <w:jc w:val="both"/>
      </w:pPr>
      <w:r>
        <w:t>Pitlik László</w:t>
      </w:r>
      <w:r w:rsidR="00E762B6">
        <w:t xml:space="preserve"> (</w:t>
      </w:r>
      <w:proofErr w:type="spellStart"/>
      <w:r w:rsidR="00E762B6">
        <w:t>sen</w:t>
      </w:r>
      <w:proofErr w:type="spellEnd"/>
      <w:r w:rsidR="00E762B6">
        <w:t>)</w:t>
      </w:r>
      <w:r>
        <w:t xml:space="preserve">, </w:t>
      </w:r>
      <w:r w:rsidR="00E762B6">
        <w:t>Pitlik László (</w:t>
      </w:r>
      <w:proofErr w:type="spellStart"/>
      <w:r w:rsidR="00E762B6">
        <w:t>jun</w:t>
      </w:r>
      <w:proofErr w:type="spellEnd"/>
      <w:r w:rsidR="00E762B6">
        <w:t>), Pitlik Mátyás, Pitlik Marcell, MY-X team</w:t>
      </w:r>
      <w:r w:rsidR="00014DB6">
        <w:t xml:space="preserve"> </w:t>
      </w:r>
    </w:p>
    <w:p w:rsidR="00E762B6" w:rsidRDefault="00E762B6" w:rsidP="00CE31DA">
      <w:pPr>
        <w:jc w:val="both"/>
      </w:pPr>
      <w:r>
        <w:t>Kivonat:</w:t>
      </w:r>
      <w:r w:rsidR="000116CF">
        <w:t xml:space="preserve"> A cikk célja annak demonstrálása, hogy multimédia-orientált alternatív üzenetformátumok sokasága létez</w:t>
      </w:r>
      <w:r w:rsidR="00F600C9">
        <w:t>het</w:t>
      </w:r>
      <w:r w:rsidR="000116CF">
        <w:t>, melyek adott tartalomra vonatkozó üzenet-átvivő képessége más és más. A kérdés mindenkor az kell, hogy legyen</w:t>
      </w:r>
      <w:r w:rsidR="00F600C9">
        <w:t>:</w:t>
      </w:r>
      <w:r w:rsidR="000116CF">
        <w:t xml:space="preserve"> melyik a legjobb formátum</w:t>
      </w:r>
      <w:r w:rsidR="00F600C9">
        <w:t xml:space="preserve"> általában és/vagy egyén-specifikusan</w:t>
      </w:r>
      <w:r w:rsidR="000116CF">
        <w:t>. A látszólag mérnöki/optimalizálás-orientált kérdés kapcsán, vagyis a</w:t>
      </w:r>
      <w:r w:rsidR="00F600C9">
        <w:t xml:space="preserve"> humán megközelítések és az </w:t>
      </w:r>
      <w:r w:rsidR="000116CF">
        <w:t xml:space="preserve">informatikai </w:t>
      </w:r>
      <w:r w:rsidR="00F600C9">
        <w:t xml:space="preserve">megközelítések </w:t>
      </w:r>
      <w:r w:rsidR="000116CF">
        <w:t>kapcsolódás</w:t>
      </w:r>
      <w:r w:rsidR="00F600C9">
        <w:t>ai</w:t>
      </w:r>
      <w:r w:rsidR="000116CF">
        <w:t xml:space="preserve"> mellett alapvetően kritikus tényező már magának az üzenetnek a mibenléte</w:t>
      </w:r>
      <w:r w:rsidR="00F600C9">
        <w:t>:</w:t>
      </w:r>
      <w:r w:rsidR="000116CF">
        <w:t xml:space="preserve"> például a magyar irodalom és/vagy a rajz esetén. </w:t>
      </w:r>
      <w:r w:rsidR="000B342F">
        <w:t xml:space="preserve">Bármeddig is lehet eljutni azonban a szómágia és az intuitív szubjektivitás klasszikus és évszázadok óta állandósult csapdáinak feloldása érdekében, az </w:t>
      </w:r>
      <w:proofErr w:type="spellStart"/>
      <w:r w:rsidR="000B342F">
        <w:t>quasi</w:t>
      </w:r>
      <w:proofErr w:type="spellEnd"/>
      <w:r w:rsidR="000B342F">
        <w:t xml:space="preserve"> mindenképpen jobb kell, hogy legyen, mint benne ragadni ezekben a KNUTH-mentes jelenségkörökben.</w:t>
      </w:r>
    </w:p>
    <w:p w:rsidR="00E762B6" w:rsidRDefault="00E762B6" w:rsidP="00CE31DA">
      <w:pPr>
        <w:jc w:val="both"/>
      </w:pPr>
      <w:r>
        <w:t>Kulcsszavak:</w:t>
      </w:r>
      <w:r w:rsidR="00220B70">
        <w:t xml:space="preserve"> hasonlóságelemzés, </w:t>
      </w:r>
      <w:r w:rsidR="00F600C9">
        <w:t>szómágia, modellezés, objektivitás</w:t>
      </w:r>
    </w:p>
    <w:p w:rsidR="00E762B6" w:rsidRPr="00804633" w:rsidRDefault="00E762B6" w:rsidP="00CE31DA">
      <w:pPr>
        <w:jc w:val="both"/>
        <w:rPr>
          <w:lang w:val="en-GB"/>
        </w:rPr>
      </w:pPr>
      <w:r w:rsidRPr="00804633">
        <w:rPr>
          <w:lang w:val="en-GB"/>
        </w:rPr>
        <w:t>Abstract:</w:t>
      </w:r>
      <w:r w:rsidR="00804633" w:rsidRPr="00804633">
        <w:rPr>
          <w:lang w:val="en-GB"/>
        </w:rPr>
        <w:t xml:space="preserve"> The paper tries to demonstrate</w:t>
      </w:r>
      <w:r w:rsidR="00804633">
        <w:rPr>
          <w:lang w:val="en-GB"/>
        </w:rPr>
        <w:t xml:space="preserve"> </w:t>
      </w:r>
      <w:r w:rsidR="006974AE">
        <w:rPr>
          <w:lang w:val="en-GB"/>
        </w:rPr>
        <w:t xml:space="preserve">the possibility of totally different multimedia-solutions concerning a </w:t>
      </w:r>
      <w:proofErr w:type="gramStart"/>
      <w:r w:rsidR="006974AE">
        <w:rPr>
          <w:lang w:val="en-GB"/>
        </w:rPr>
        <w:t>particular message</w:t>
      </w:r>
      <w:proofErr w:type="gramEnd"/>
      <w:r w:rsidR="006974AE">
        <w:rPr>
          <w:lang w:val="en-GB"/>
        </w:rPr>
        <w:t xml:space="preserve"> </w:t>
      </w:r>
      <w:r w:rsidR="00194C3B">
        <w:rPr>
          <w:lang w:val="en-GB"/>
        </w:rPr>
        <w:t xml:space="preserve">and also the fact, that these alternatives could lead to different impacts concerning the realizing potential of messages. </w:t>
      </w:r>
      <w:r w:rsidR="007E4A51">
        <w:rPr>
          <w:lang w:val="en-GB"/>
        </w:rPr>
        <w:t>The trivial question is here: what is the best alternative solution in general and/or person-dependent?</w:t>
      </w:r>
      <w:r w:rsidR="0075312E">
        <w:rPr>
          <w:lang w:val="en-GB"/>
        </w:rPr>
        <w:t xml:space="preserve"> The</w:t>
      </w:r>
      <w:r w:rsidR="00D0279A">
        <w:rPr>
          <w:lang w:val="en-GB"/>
        </w:rPr>
        <w:t>se</w:t>
      </w:r>
      <w:r w:rsidR="0075312E">
        <w:rPr>
          <w:lang w:val="en-GB"/>
        </w:rPr>
        <w:t xml:space="preserve"> seemingly engineer-like/optimum-oriented problem</w:t>
      </w:r>
      <w:r w:rsidR="00D0279A">
        <w:rPr>
          <w:lang w:val="en-GB"/>
        </w:rPr>
        <w:t>s</w:t>
      </w:r>
      <w:r w:rsidR="0075312E">
        <w:rPr>
          <w:lang w:val="en-GB"/>
        </w:rPr>
        <w:t xml:space="preserve"> </w:t>
      </w:r>
      <w:r w:rsidR="00D0279A">
        <w:rPr>
          <w:lang w:val="en-GB"/>
        </w:rPr>
        <w:t xml:space="preserve">(with other words: the parallel handling of human and real approaches) have a massive risk in the background: there is not trivial what is a message needing to transfer through the multimedia objects? </w:t>
      </w:r>
      <w:r w:rsidR="00F974DC">
        <w:rPr>
          <w:lang w:val="en-GB"/>
        </w:rPr>
        <w:t>It is not relevant how far is the distance between the KNUTH-less and the KNUTH-oriented approximations if the KNUTH-less world can be left.</w:t>
      </w:r>
    </w:p>
    <w:p w:rsidR="00E762B6" w:rsidRPr="00804633" w:rsidRDefault="00E762B6" w:rsidP="00CE31DA">
      <w:pPr>
        <w:jc w:val="both"/>
        <w:rPr>
          <w:lang w:val="en-GB"/>
        </w:rPr>
      </w:pPr>
      <w:r w:rsidRPr="00804633">
        <w:rPr>
          <w:lang w:val="en-GB"/>
        </w:rPr>
        <w:t>Keywords:</w:t>
      </w:r>
      <w:r w:rsidR="00220B70" w:rsidRPr="00804633">
        <w:rPr>
          <w:lang w:val="en-GB"/>
        </w:rPr>
        <w:t xml:space="preserve"> similarity analysis, </w:t>
      </w:r>
      <w:r w:rsidR="00F600C9" w:rsidRPr="00804633">
        <w:rPr>
          <w:lang w:val="en-GB"/>
        </w:rPr>
        <w:t>magic of words, modelling, objectivity</w:t>
      </w:r>
    </w:p>
    <w:p w:rsidR="00E762B6" w:rsidRDefault="00E762B6" w:rsidP="00CE31DA">
      <w:pPr>
        <w:pStyle w:val="Cmsor1"/>
        <w:jc w:val="both"/>
      </w:pPr>
      <w:r>
        <w:t>Bevezetés</w:t>
      </w:r>
    </w:p>
    <w:p w:rsidR="00E762B6" w:rsidRDefault="00812056" w:rsidP="00CE31DA">
      <w:pPr>
        <w:jc w:val="both"/>
      </w:pPr>
      <w:r>
        <w:t xml:space="preserve">MARA-MAMA iskolájában a </w:t>
      </w:r>
      <w:proofErr w:type="spellStart"/>
      <w:r>
        <w:t>M</w:t>
      </w:r>
      <w:r w:rsidR="000B342F">
        <w:t>A</w:t>
      </w:r>
      <w:r>
        <w:t>tematika</w:t>
      </w:r>
      <w:proofErr w:type="spellEnd"/>
      <w:r>
        <w:t xml:space="preserve"> és a </w:t>
      </w:r>
      <w:proofErr w:type="spellStart"/>
      <w:r>
        <w:t>R</w:t>
      </w:r>
      <w:r w:rsidR="000B342F">
        <w:t>A</w:t>
      </w:r>
      <w:r>
        <w:t>jz</w:t>
      </w:r>
      <w:proofErr w:type="spellEnd"/>
      <w:r>
        <w:t xml:space="preserve">, ill. a </w:t>
      </w:r>
      <w:proofErr w:type="spellStart"/>
      <w:r>
        <w:t>M</w:t>
      </w:r>
      <w:r w:rsidR="000B342F">
        <w:t>A</w:t>
      </w:r>
      <w:r>
        <w:t>tematika</w:t>
      </w:r>
      <w:proofErr w:type="spellEnd"/>
      <w:r>
        <w:t xml:space="preserve"> és a </w:t>
      </w:r>
      <w:proofErr w:type="spellStart"/>
      <w:r>
        <w:t>M</w:t>
      </w:r>
      <w:r w:rsidR="000B342F">
        <w:t>A</w:t>
      </w:r>
      <w:r>
        <w:t>gyar</w:t>
      </w:r>
      <w:proofErr w:type="spellEnd"/>
      <w:r>
        <w:t xml:space="preserve"> (nyelv és irodalom) oktatása egyetlen egy hömpölygő kísérletfolyamban történik. Példaként vegyük a mate</w:t>
      </w:r>
      <w:r w:rsidR="00F600C9">
        <w:t>mati</w:t>
      </w:r>
      <w:r>
        <w:t>k</w:t>
      </w:r>
      <w:r w:rsidR="00F600C9">
        <w:t>a</w:t>
      </w:r>
      <w:r>
        <w:t xml:space="preserve"> és a magyar (MAMA) kompetenciák vegyítésének alapkísérletét: </w:t>
      </w:r>
    </w:p>
    <w:p w:rsidR="00F600C9" w:rsidRDefault="00F600C9" w:rsidP="00CE31DA">
      <w:pPr>
        <w:jc w:val="both"/>
      </w:pPr>
      <w:r>
        <w:br w:type="page"/>
      </w:r>
    </w:p>
    <w:p w:rsidR="00812056" w:rsidRDefault="00812056" w:rsidP="00CE31DA">
      <w:pPr>
        <w:jc w:val="both"/>
      </w:pPr>
      <w:r>
        <w:lastRenderedPageBreak/>
        <w:t xml:space="preserve">Nyersanyag: </w:t>
      </w:r>
      <w:r w:rsidR="00D541DD">
        <w:t xml:space="preserve">pl. </w:t>
      </w:r>
      <w:r>
        <w:t>Radnóti Miklós – Nem tudhatom</w:t>
      </w:r>
      <w:r w:rsidR="00F600C9">
        <w:t xml:space="preserve"> című verse</w:t>
      </w:r>
    </w:p>
    <w:p w:rsidR="00812056" w:rsidRDefault="00812056" w:rsidP="00CE31DA">
      <w:pPr>
        <w:jc w:val="both"/>
      </w:pPr>
      <w:r>
        <w:t xml:space="preserve">Kísérleti szcenáriók: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36"/>
        <w:gridCol w:w="4926"/>
      </w:tblGrid>
      <w:tr w:rsidR="00812056" w:rsidTr="00812056">
        <w:tc>
          <w:tcPr>
            <w:tcW w:w="4531" w:type="dxa"/>
          </w:tcPr>
          <w:p w:rsidR="00812056" w:rsidRDefault="00812056" w:rsidP="00CE31DA">
            <w:pPr>
              <w:jc w:val="both"/>
            </w:pPr>
            <w:r>
              <w:t>Paraméterek</w:t>
            </w:r>
          </w:p>
        </w:tc>
        <w:tc>
          <w:tcPr>
            <w:tcW w:w="4531" w:type="dxa"/>
          </w:tcPr>
          <w:p w:rsidR="00812056" w:rsidRDefault="00812056" w:rsidP="00CE31DA">
            <w:pPr>
              <w:jc w:val="both"/>
            </w:pPr>
            <w:r>
              <w:t xml:space="preserve">Potenciális </w:t>
            </w:r>
            <w:proofErr w:type="spellStart"/>
            <w:r>
              <w:t>demo</w:t>
            </w:r>
            <w:proofErr w:type="spellEnd"/>
          </w:p>
        </w:tc>
      </w:tr>
      <w:tr w:rsidR="00812056" w:rsidTr="00812056">
        <w:tc>
          <w:tcPr>
            <w:tcW w:w="4531" w:type="dxa"/>
          </w:tcPr>
          <w:p w:rsidR="00812056" w:rsidRDefault="00812056" w:rsidP="00CE31DA">
            <w:pPr>
              <w:jc w:val="both"/>
            </w:pPr>
            <w:r>
              <w:t>Versolvasás egyedül a tanuló által</w:t>
            </w:r>
          </w:p>
        </w:tc>
        <w:tc>
          <w:tcPr>
            <w:tcW w:w="4531" w:type="dxa"/>
          </w:tcPr>
          <w:p w:rsidR="00812056" w:rsidRDefault="00111428" w:rsidP="00CE31DA">
            <w:pPr>
              <w:jc w:val="both"/>
            </w:pPr>
            <w:hyperlink r:id="rId5" w:history="1">
              <w:r w:rsidR="005B7A54">
                <w:rPr>
                  <w:rStyle w:val="Hiperhivatkozs"/>
                </w:rPr>
                <w:t>https://www.nemzetismeret.hu/?id=4.54</w:t>
              </w:r>
            </w:hyperlink>
          </w:p>
        </w:tc>
      </w:tr>
      <w:tr w:rsidR="00812056" w:rsidTr="00812056">
        <w:tc>
          <w:tcPr>
            <w:tcW w:w="4531" w:type="dxa"/>
          </w:tcPr>
          <w:p w:rsidR="00812056" w:rsidRDefault="005B7A54" w:rsidP="00CE31DA">
            <w:pPr>
              <w:jc w:val="both"/>
            </w:pPr>
            <w:r>
              <w:t xml:space="preserve">Versolvasás </w:t>
            </w:r>
            <w:r w:rsidR="00376195">
              <w:t>robot által</w:t>
            </w:r>
          </w:p>
        </w:tc>
        <w:tc>
          <w:tcPr>
            <w:tcW w:w="4531" w:type="dxa"/>
          </w:tcPr>
          <w:p w:rsidR="00812056" w:rsidRDefault="00376195" w:rsidP="00CE31DA">
            <w:pPr>
              <w:jc w:val="both"/>
            </w:pPr>
            <w:r>
              <w:t>vö. Melléklet (pl. Google-</w:t>
            </w:r>
            <w:proofErr w:type="spellStart"/>
            <w:r>
              <w:t>Translate</w:t>
            </w:r>
            <w:proofErr w:type="spellEnd"/>
            <w:r>
              <w:t>)</w:t>
            </w:r>
          </w:p>
        </w:tc>
      </w:tr>
      <w:tr w:rsidR="00812056" w:rsidTr="00812056">
        <w:tc>
          <w:tcPr>
            <w:tcW w:w="4531" w:type="dxa"/>
          </w:tcPr>
          <w:p w:rsidR="00812056" w:rsidRDefault="00376195" w:rsidP="00CE31DA">
            <w:pPr>
              <w:jc w:val="both"/>
            </w:pPr>
            <w:r>
              <w:t>Versolvasás tanár által</w:t>
            </w:r>
          </w:p>
        </w:tc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…</w:t>
            </w:r>
          </w:p>
        </w:tc>
      </w:tr>
      <w:tr w:rsidR="00812056" w:rsidTr="00812056">
        <w:tc>
          <w:tcPr>
            <w:tcW w:w="4531" w:type="dxa"/>
          </w:tcPr>
          <w:p w:rsidR="00812056" w:rsidRDefault="00376195" w:rsidP="00CE31DA">
            <w:pPr>
              <w:jc w:val="both"/>
            </w:pPr>
            <w:r>
              <w:t>Versolvasás diáktárs által</w:t>
            </w:r>
            <w:r w:rsidR="005107F8">
              <w:t xml:space="preserve"> (spontán, órai munkakeretében – felelés formájában)</w:t>
            </w:r>
          </w:p>
        </w:tc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…</w:t>
            </w:r>
          </w:p>
        </w:tc>
      </w:tr>
      <w:tr w:rsidR="00812056" w:rsidTr="00812056">
        <w:tc>
          <w:tcPr>
            <w:tcW w:w="4531" w:type="dxa"/>
          </w:tcPr>
          <w:p w:rsidR="00812056" w:rsidRDefault="00376195" w:rsidP="00CE31DA">
            <w:pPr>
              <w:jc w:val="both"/>
            </w:pPr>
            <w:r>
              <w:t>Versolvasás rokon által</w:t>
            </w:r>
          </w:p>
        </w:tc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…</w:t>
            </w:r>
          </w:p>
        </w:tc>
      </w:tr>
      <w:tr w:rsidR="005107F8" w:rsidTr="00812056">
        <w:tc>
          <w:tcPr>
            <w:tcW w:w="4531" w:type="dxa"/>
          </w:tcPr>
          <w:p w:rsidR="005107F8" w:rsidRDefault="005107F8" w:rsidP="00CE31DA">
            <w:pPr>
              <w:jc w:val="both"/>
            </w:pPr>
            <w:r>
              <w:t>Versolvasás celeb által</w:t>
            </w:r>
          </w:p>
        </w:tc>
        <w:tc>
          <w:tcPr>
            <w:tcW w:w="4531" w:type="dxa"/>
          </w:tcPr>
          <w:p w:rsidR="005107F8" w:rsidRDefault="00111428" w:rsidP="00CE31DA">
            <w:pPr>
              <w:jc w:val="both"/>
            </w:pPr>
            <w:hyperlink r:id="rId6" w:history="1">
              <w:r w:rsidR="005107F8">
                <w:rPr>
                  <w:rStyle w:val="Hiperhivatkozs"/>
                </w:rPr>
                <w:t>https://www.youtube.com/watch?v=eQ-6po27AlA</w:t>
              </w:r>
            </w:hyperlink>
          </w:p>
        </w:tc>
      </w:tr>
      <w:tr w:rsidR="00376195" w:rsidTr="00812056">
        <w:tc>
          <w:tcPr>
            <w:tcW w:w="4531" w:type="dxa"/>
          </w:tcPr>
          <w:p w:rsidR="00376195" w:rsidRDefault="00376195" w:rsidP="00CE31DA">
            <w:pPr>
              <w:jc w:val="both"/>
            </w:pPr>
            <w:r>
              <w:t>Szavalóverseny</w:t>
            </w:r>
          </w:p>
        </w:tc>
        <w:tc>
          <w:tcPr>
            <w:tcW w:w="4531" w:type="dxa"/>
          </w:tcPr>
          <w:p w:rsidR="00376195" w:rsidRDefault="005107F8" w:rsidP="00CE31DA">
            <w:pPr>
              <w:jc w:val="both"/>
            </w:pPr>
            <w:r>
              <w:t xml:space="preserve">vö. </w:t>
            </w:r>
            <w:hyperlink r:id="rId7" w:history="1">
              <w:r>
                <w:rPr>
                  <w:rStyle w:val="Hiperhivatkozs"/>
                </w:rPr>
                <w:t>https://www.youtube.com/watch?v=84E4W8jD-Xg</w:t>
              </w:r>
            </w:hyperlink>
            <w:r>
              <w:t xml:space="preserve">, ill. </w:t>
            </w:r>
            <w:hyperlink r:id="rId8" w:history="1">
              <w:r w:rsidRPr="00AC449E">
                <w:rPr>
                  <w:rStyle w:val="Hiperhivatkozs"/>
                </w:rPr>
                <w:t>https://www.youtube.com/watch?v=tch_VE8HPHQ</w:t>
              </w:r>
            </w:hyperlink>
            <w:r>
              <w:t xml:space="preserve"> </w:t>
            </w:r>
          </w:p>
        </w:tc>
      </w:tr>
      <w:tr w:rsidR="00812056" w:rsidTr="00812056">
        <w:tc>
          <w:tcPr>
            <w:tcW w:w="4531" w:type="dxa"/>
          </w:tcPr>
          <w:p w:rsidR="00812056" w:rsidRDefault="00812056" w:rsidP="00CE31DA">
            <w:pPr>
              <w:jc w:val="both"/>
            </w:pPr>
            <w:r>
              <w:t>Színészi előadás hangfelvételről</w:t>
            </w:r>
          </w:p>
        </w:tc>
        <w:tc>
          <w:tcPr>
            <w:tcW w:w="4531" w:type="dxa"/>
          </w:tcPr>
          <w:p w:rsidR="00812056" w:rsidRDefault="00111428" w:rsidP="00CE31DA">
            <w:pPr>
              <w:jc w:val="both"/>
            </w:pPr>
            <w:hyperlink r:id="rId9" w:history="1">
              <w:r w:rsidR="00812056">
                <w:rPr>
                  <w:rStyle w:val="Hiperhivatkozs"/>
                </w:rPr>
                <w:t>https://www.youtube.com/watch?v=V5u_zjBWI2k</w:t>
              </w:r>
            </w:hyperlink>
          </w:p>
        </w:tc>
      </w:tr>
      <w:tr w:rsidR="00812056" w:rsidTr="00812056">
        <w:tc>
          <w:tcPr>
            <w:tcW w:w="4531" w:type="dxa"/>
          </w:tcPr>
          <w:p w:rsidR="00812056" w:rsidRDefault="00812056" w:rsidP="00CE31DA">
            <w:pPr>
              <w:jc w:val="both"/>
            </w:pPr>
            <w:r>
              <w:t xml:space="preserve">Színészi előadás mimikával (élőben) </w:t>
            </w:r>
          </w:p>
        </w:tc>
        <w:tc>
          <w:tcPr>
            <w:tcW w:w="4531" w:type="dxa"/>
          </w:tcPr>
          <w:p w:rsidR="00812056" w:rsidRDefault="00111428" w:rsidP="00CE31DA">
            <w:pPr>
              <w:jc w:val="both"/>
            </w:pPr>
            <w:hyperlink r:id="rId10" w:history="1">
              <w:r w:rsidR="00250EC8">
                <w:rPr>
                  <w:rStyle w:val="Hiperhivatkozs"/>
                </w:rPr>
                <w:t>https://www.youtube.com/watch?v=gvG1bPjuAWM</w:t>
              </w:r>
            </w:hyperlink>
          </w:p>
        </w:tc>
      </w:tr>
      <w:tr w:rsidR="00812056" w:rsidTr="00812056"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Vers és zene (csak hang)</w:t>
            </w:r>
          </w:p>
        </w:tc>
        <w:tc>
          <w:tcPr>
            <w:tcW w:w="4531" w:type="dxa"/>
          </w:tcPr>
          <w:p w:rsidR="00812056" w:rsidRDefault="00111428" w:rsidP="00CE31DA">
            <w:pPr>
              <w:jc w:val="both"/>
            </w:pPr>
            <w:hyperlink r:id="rId11" w:history="1">
              <w:r w:rsidR="005107F8">
                <w:rPr>
                  <w:rStyle w:val="Hiperhivatkozs"/>
                </w:rPr>
                <w:t>https://www.youtube.com/watch?v=lR75z9hrMK0</w:t>
              </w:r>
            </w:hyperlink>
          </w:p>
        </w:tc>
      </w:tr>
      <w:tr w:rsidR="005107F8" w:rsidTr="00812056">
        <w:tc>
          <w:tcPr>
            <w:tcW w:w="4531" w:type="dxa"/>
          </w:tcPr>
          <w:p w:rsidR="005107F8" w:rsidRDefault="005107F8" w:rsidP="00CE31DA">
            <w:pPr>
              <w:jc w:val="both"/>
            </w:pPr>
            <w:r>
              <w:t>Vers és zene (álló képekkel támogatva)</w:t>
            </w:r>
          </w:p>
        </w:tc>
        <w:tc>
          <w:tcPr>
            <w:tcW w:w="4531" w:type="dxa"/>
          </w:tcPr>
          <w:p w:rsidR="005107F8" w:rsidRDefault="00111428" w:rsidP="00CE31DA">
            <w:pPr>
              <w:jc w:val="both"/>
            </w:pPr>
            <w:hyperlink r:id="rId12" w:history="1">
              <w:r w:rsidR="005107F8">
                <w:rPr>
                  <w:rStyle w:val="Hiperhivatkozs"/>
                </w:rPr>
                <w:t>https://www.youtube.com/watch?v=lw2PaTd8R6M</w:t>
              </w:r>
            </w:hyperlink>
          </w:p>
        </w:tc>
      </w:tr>
      <w:tr w:rsidR="00812056" w:rsidTr="00812056"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Vers és zene (élőben)</w:t>
            </w:r>
          </w:p>
        </w:tc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…</w:t>
            </w:r>
          </w:p>
        </w:tc>
      </w:tr>
      <w:tr w:rsidR="007105B9" w:rsidTr="00812056">
        <w:tc>
          <w:tcPr>
            <w:tcW w:w="4531" w:type="dxa"/>
          </w:tcPr>
          <w:p w:rsidR="007105B9" w:rsidRDefault="007105B9" w:rsidP="00CE31DA">
            <w:pPr>
              <w:jc w:val="both"/>
            </w:pPr>
            <w:r>
              <w:t>Vers-feldolgozás (csak hang)</w:t>
            </w:r>
          </w:p>
        </w:tc>
        <w:tc>
          <w:tcPr>
            <w:tcW w:w="4531" w:type="dxa"/>
          </w:tcPr>
          <w:p w:rsidR="007105B9" w:rsidRDefault="00111428" w:rsidP="00CE31DA">
            <w:pPr>
              <w:jc w:val="both"/>
            </w:pPr>
            <w:hyperlink r:id="rId13" w:history="1">
              <w:r w:rsidR="007105B9">
                <w:rPr>
                  <w:rStyle w:val="Hiperhivatkozs"/>
                </w:rPr>
                <w:t>https://www.youtube.com/watch?v=HUUAppAxF1o</w:t>
              </w:r>
            </w:hyperlink>
          </w:p>
        </w:tc>
      </w:tr>
      <w:tr w:rsidR="00812056" w:rsidTr="00812056">
        <w:tc>
          <w:tcPr>
            <w:tcW w:w="4531" w:type="dxa"/>
          </w:tcPr>
          <w:p w:rsidR="00812056" w:rsidRDefault="005107F8" w:rsidP="00CE31DA">
            <w:pPr>
              <w:jc w:val="both"/>
            </w:pPr>
            <w:r>
              <w:t>Vers-feldolgozás</w:t>
            </w:r>
            <w:r w:rsidR="007105B9">
              <w:t xml:space="preserve"> (animációval)</w:t>
            </w:r>
          </w:p>
        </w:tc>
        <w:tc>
          <w:tcPr>
            <w:tcW w:w="4531" w:type="dxa"/>
          </w:tcPr>
          <w:p w:rsidR="00812056" w:rsidRDefault="00111428" w:rsidP="00CE31DA">
            <w:pPr>
              <w:jc w:val="both"/>
            </w:pPr>
            <w:hyperlink r:id="rId14" w:history="1">
              <w:r w:rsidR="007105B9">
                <w:rPr>
                  <w:rStyle w:val="Hiperhivatkozs"/>
                </w:rPr>
                <w:t>https://www.youtube.com/watch?v=HUUAppAxF1o</w:t>
              </w:r>
            </w:hyperlink>
          </w:p>
        </w:tc>
      </w:tr>
      <w:tr w:rsidR="007105B9" w:rsidTr="00812056">
        <w:tc>
          <w:tcPr>
            <w:tcW w:w="4531" w:type="dxa"/>
          </w:tcPr>
          <w:p w:rsidR="007105B9" w:rsidRDefault="007105B9" w:rsidP="00CE31DA">
            <w:pPr>
              <w:jc w:val="both"/>
            </w:pPr>
            <w:r>
              <w:t>Vers-feldolgozás (élőszereplős)</w:t>
            </w:r>
          </w:p>
        </w:tc>
        <w:tc>
          <w:tcPr>
            <w:tcW w:w="4531" w:type="dxa"/>
          </w:tcPr>
          <w:p w:rsidR="007105B9" w:rsidRDefault="00111428" w:rsidP="00CE31DA">
            <w:pPr>
              <w:jc w:val="both"/>
            </w:pPr>
            <w:hyperlink r:id="rId15" w:history="1">
              <w:r w:rsidR="007105B9">
                <w:rPr>
                  <w:rStyle w:val="Hiperhivatkozs"/>
                </w:rPr>
                <w:t>https://www.youtube.com/watch?v=4dokPA6gyX8</w:t>
              </w:r>
            </w:hyperlink>
          </w:p>
        </w:tc>
      </w:tr>
      <w:tr w:rsidR="00CE5CEF" w:rsidTr="00812056">
        <w:tc>
          <w:tcPr>
            <w:tcW w:w="4531" w:type="dxa"/>
          </w:tcPr>
          <w:p w:rsidR="00CE5CEF" w:rsidRDefault="00D541DD" w:rsidP="00CE31DA">
            <w:pPr>
              <w:jc w:val="both"/>
            </w:pPr>
            <w:r>
              <w:t>„</w:t>
            </w:r>
            <w:proofErr w:type="spellStart"/>
            <w:r>
              <w:t>Remix</w:t>
            </w:r>
            <w:proofErr w:type="spellEnd"/>
            <w:r>
              <w:t>”</w:t>
            </w:r>
          </w:p>
        </w:tc>
        <w:tc>
          <w:tcPr>
            <w:tcW w:w="4531" w:type="dxa"/>
          </w:tcPr>
          <w:p w:rsidR="00CE5CEF" w:rsidRDefault="00111428" w:rsidP="00CE31DA">
            <w:pPr>
              <w:jc w:val="both"/>
            </w:pPr>
            <w:hyperlink r:id="rId16" w:history="1">
              <w:r w:rsidR="00D541DD">
                <w:rPr>
                  <w:rStyle w:val="Hiperhivatkozs"/>
                </w:rPr>
                <w:t>https://www.youtube.com/watch?v=4Fh16twiEiw</w:t>
              </w:r>
            </w:hyperlink>
          </w:p>
        </w:tc>
      </w:tr>
      <w:tr w:rsidR="007105B9" w:rsidTr="00812056">
        <w:tc>
          <w:tcPr>
            <w:tcW w:w="4531" w:type="dxa"/>
          </w:tcPr>
          <w:p w:rsidR="007105B9" w:rsidRDefault="007105B9" w:rsidP="00CE31DA">
            <w:pPr>
              <w:jc w:val="both"/>
            </w:pPr>
            <w:r>
              <w:t>…</w:t>
            </w:r>
          </w:p>
        </w:tc>
        <w:tc>
          <w:tcPr>
            <w:tcW w:w="4531" w:type="dxa"/>
          </w:tcPr>
          <w:p w:rsidR="007105B9" w:rsidRDefault="007105B9" w:rsidP="00CE31DA">
            <w:pPr>
              <w:jc w:val="both"/>
            </w:pPr>
          </w:p>
        </w:tc>
      </w:tr>
      <w:tr w:rsidR="00111428" w:rsidTr="00812056">
        <w:tc>
          <w:tcPr>
            <w:tcW w:w="4531" w:type="dxa"/>
          </w:tcPr>
          <w:p w:rsidR="00111428" w:rsidRDefault="00111428" w:rsidP="00CE31DA">
            <w:pPr>
              <w:jc w:val="both"/>
            </w:pPr>
            <w:r>
              <w:t>Friss feldolgozás (2020)</w:t>
            </w:r>
          </w:p>
        </w:tc>
        <w:tc>
          <w:tcPr>
            <w:tcW w:w="4531" w:type="dxa"/>
          </w:tcPr>
          <w:p w:rsidR="00111428" w:rsidRDefault="00111428" w:rsidP="00CE31DA">
            <w:pPr>
              <w:jc w:val="both"/>
            </w:pPr>
            <w:hyperlink r:id="rId17" w:history="1">
              <w:r>
                <w:rPr>
                  <w:rStyle w:val="Hiperhivatkozs"/>
                </w:rPr>
                <w:t>https://www.youtube.com/watch?v=u2GP1EFHxqk</w:t>
              </w:r>
            </w:hyperlink>
            <w:bookmarkStart w:id="0" w:name="_GoBack"/>
            <w:bookmarkEnd w:id="0"/>
          </w:p>
        </w:tc>
      </w:tr>
    </w:tbl>
    <w:p w:rsidR="00D541DD" w:rsidRDefault="00D541DD" w:rsidP="00CE31DA">
      <w:pPr>
        <w:jc w:val="both"/>
      </w:pPr>
      <w:r>
        <w:br w:type="page"/>
      </w:r>
    </w:p>
    <w:p w:rsidR="00CA1201" w:rsidRDefault="00F600C9" w:rsidP="00CE31DA">
      <w:pPr>
        <w:jc w:val="both"/>
      </w:pPr>
      <w:r>
        <w:lastRenderedPageBreak/>
        <w:t>Potenciális f</w:t>
      </w:r>
      <w:r w:rsidR="00CA1201">
        <w:t>eladatok:</w:t>
      </w:r>
    </w:p>
    <w:p w:rsidR="00CA1201" w:rsidRDefault="00CA1201" w:rsidP="00CE31DA">
      <w:pPr>
        <w:pStyle w:val="Listaszerbekezds"/>
        <w:numPr>
          <w:ilvl w:val="0"/>
          <w:numId w:val="1"/>
        </w:numPr>
        <w:jc w:val="both"/>
      </w:pPr>
      <w:r>
        <w:t>a tanulási siker definiálása</w:t>
      </w:r>
    </w:p>
    <w:p w:rsidR="00CA1201" w:rsidRDefault="00CA1201" w:rsidP="00CE31DA">
      <w:pPr>
        <w:pStyle w:val="Listaszerbekezds"/>
        <w:numPr>
          <w:ilvl w:val="0"/>
          <w:numId w:val="1"/>
        </w:numPr>
        <w:jc w:val="both"/>
      </w:pPr>
      <w:r>
        <w:t>a tanulási siker mérése</w:t>
      </w:r>
    </w:p>
    <w:p w:rsidR="00CA1201" w:rsidRDefault="00CA1201" w:rsidP="00CE31DA">
      <w:pPr>
        <w:pStyle w:val="Listaszerbekezds"/>
        <w:numPr>
          <w:ilvl w:val="0"/>
          <w:numId w:val="1"/>
        </w:numPr>
        <w:jc w:val="both"/>
      </w:pPr>
      <w:r>
        <w:t>a tanulási siker és a tanulási feltételek közötti kapcsolatok feltárása</w:t>
      </w:r>
    </w:p>
    <w:p w:rsidR="00CA1201" w:rsidRDefault="00CA1201" w:rsidP="00CE31DA">
      <w:pPr>
        <w:pStyle w:val="Listaszerbekezds"/>
        <w:numPr>
          <w:ilvl w:val="0"/>
          <w:numId w:val="1"/>
        </w:numPr>
        <w:jc w:val="both"/>
      </w:pPr>
      <w:r>
        <w:t>a tanulási siker manipulálása</w:t>
      </w:r>
      <w:r w:rsidR="001E55E4">
        <w:t xml:space="preserve"> a feltárt kapcsolat testre/helyzetre szabott értelmezései révén</w:t>
      </w:r>
    </w:p>
    <w:p w:rsidR="001E55E4" w:rsidRDefault="001E55E4" w:rsidP="00CE31DA">
      <w:pPr>
        <w:pStyle w:val="Listaszerbekezds"/>
        <w:numPr>
          <w:ilvl w:val="0"/>
          <w:numId w:val="1"/>
        </w:numPr>
        <w:jc w:val="both"/>
      </w:pPr>
      <w:r>
        <w:t>…</w:t>
      </w:r>
    </w:p>
    <w:p w:rsidR="00137A4D" w:rsidRDefault="00CA1201" w:rsidP="00CE31DA">
      <w:pPr>
        <w:jc w:val="both"/>
      </w:pPr>
      <w:r>
        <w:t xml:space="preserve">A vers-értelmezés analógiájaként a rajzértelmezés is </w:t>
      </w:r>
      <w:r w:rsidR="00B1317B">
        <w:t>része lehet MARA-MAMA iskolájának, ahol a rajz szerepét eleve az üzlet, a szolgáltatás oldaláról érdemes felvezetni: vö.</w:t>
      </w:r>
      <w:r w:rsidR="00137A4D">
        <w:t xml:space="preserve"> </w:t>
      </w:r>
      <w:r w:rsidR="00492D47">
        <w:t xml:space="preserve">pl. </w:t>
      </w:r>
      <w:hyperlink r:id="rId18" w:history="1">
        <w:r w:rsidR="00492D47" w:rsidRPr="00F11E72">
          <w:rPr>
            <w:rStyle w:val="Hiperhivatkozs"/>
          </w:rPr>
          <w:t>https://visualive.eu/hu/grafikus-jegyzeteles/</w:t>
        </w:r>
      </w:hyperlink>
      <w:r w:rsidR="00492D47">
        <w:t xml:space="preserve">, ill. </w:t>
      </w:r>
      <w:hyperlink r:id="rId19" w:history="1">
        <w:r w:rsidR="00492D47">
          <w:rPr>
            <w:rStyle w:val="Hiperhivatkozs"/>
          </w:rPr>
          <w:t>https://grafacity.eu/listaoldal-2/</w:t>
        </w:r>
      </w:hyperlink>
    </w:p>
    <w:p w:rsidR="00492D47" w:rsidRDefault="00492D47" w:rsidP="00CE31DA">
      <w:pPr>
        <w:pStyle w:val="Listaszerbekezds"/>
        <w:numPr>
          <w:ilvl w:val="0"/>
          <w:numId w:val="3"/>
        </w:numPr>
        <w:jc w:val="both"/>
      </w:pPr>
      <w:r>
        <w:t>vizuális/grafikus jegyzetelés</w:t>
      </w:r>
    </w:p>
    <w:p w:rsidR="00492D47" w:rsidRDefault="00492D47" w:rsidP="00CE31DA">
      <w:pPr>
        <w:pStyle w:val="Listaszerbekezds"/>
        <w:numPr>
          <w:ilvl w:val="0"/>
          <w:numId w:val="3"/>
        </w:numPr>
        <w:jc w:val="both"/>
      </w:pPr>
      <w:r>
        <w:t xml:space="preserve">vizuális </w:t>
      </w:r>
      <w:proofErr w:type="spellStart"/>
      <w:r>
        <w:t>facilitálás</w:t>
      </w:r>
      <w:proofErr w:type="spellEnd"/>
    </w:p>
    <w:p w:rsidR="00492D47" w:rsidRDefault="00492D47" w:rsidP="00CE31DA">
      <w:pPr>
        <w:pStyle w:val="Listaszerbekezds"/>
        <w:numPr>
          <w:ilvl w:val="0"/>
          <w:numId w:val="3"/>
        </w:numPr>
        <w:jc w:val="both"/>
      </w:pPr>
      <w:r>
        <w:t>digitális jegyzetelés</w:t>
      </w:r>
    </w:p>
    <w:p w:rsidR="00137A4D" w:rsidRDefault="00137A4D" w:rsidP="00CE31DA">
      <w:pPr>
        <w:pStyle w:val="Listaszerbekezds"/>
        <w:numPr>
          <w:ilvl w:val="0"/>
          <w:numId w:val="3"/>
        </w:numPr>
        <w:jc w:val="both"/>
      </w:pPr>
      <w:r>
        <w:t>papír-prezentáció</w:t>
      </w:r>
    </w:p>
    <w:p w:rsidR="00137A4D" w:rsidRDefault="00492D47" w:rsidP="00CE31DA">
      <w:pPr>
        <w:pStyle w:val="Listaszerbekezds"/>
        <w:numPr>
          <w:ilvl w:val="0"/>
          <w:numId w:val="3"/>
        </w:numPr>
        <w:jc w:val="both"/>
      </w:pPr>
      <w:r>
        <w:t>élőben illusztrálás</w:t>
      </w:r>
    </w:p>
    <w:p w:rsidR="00492D47" w:rsidRDefault="00492D47" w:rsidP="00CE31DA">
      <w:pPr>
        <w:pStyle w:val="Listaszerbekezds"/>
        <w:numPr>
          <w:ilvl w:val="0"/>
          <w:numId w:val="3"/>
        </w:numPr>
        <w:jc w:val="both"/>
      </w:pPr>
      <w:proofErr w:type="spellStart"/>
      <w:r>
        <w:t>template</w:t>
      </w:r>
      <w:proofErr w:type="spellEnd"/>
      <w:r>
        <w:t>-k</w:t>
      </w:r>
    </w:p>
    <w:p w:rsidR="00492D47" w:rsidRDefault="00492D47" w:rsidP="00CE31DA">
      <w:pPr>
        <w:pStyle w:val="Listaszerbekezds"/>
        <w:numPr>
          <w:ilvl w:val="0"/>
          <w:numId w:val="3"/>
        </w:numPr>
        <w:jc w:val="both"/>
      </w:pPr>
      <w:r>
        <w:t>közösségi rajzok</w:t>
      </w:r>
    </w:p>
    <w:p w:rsidR="00492D47" w:rsidRDefault="00492D47" w:rsidP="00CE31DA">
      <w:pPr>
        <w:pStyle w:val="Listaszerbekezds"/>
        <w:numPr>
          <w:ilvl w:val="0"/>
          <w:numId w:val="3"/>
        </w:numPr>
        <w:jc w:val="both"/>
      </w:pPr>
      <w:r>
        <w:t>egységes rendezvény-arculat, …</w:t>
      </w:r>
    </w:p>
    <w:p w:rsidR="00B1317B" w:rsidRDefault="00B1317B" w:rsidP="00CE31DA">
      <w:pPr>
        <w:jc w:val="both"/>
      </w:pPr>
      <w:r>
        <w:t>Hipotézisek:</w:t>
      </w:r>
    </w:p>
    <w:p w:rsidR="00B1317B" w:rsidRDefault="00B1317B" w:rsidP="00CE31DA">
      <w:pPr>
        <w:pStyle w:val="Listaszerbekezds"/>
        <w:numPr>
          <w:ilvl w:val="0"/>
          <w:numId w:val="2"/>
        </w:numPr>
        <w:jc w:val="both"/>
      </w:pPr>
      <w:r>
        <w:t>a</w:t>
      </w:r>
      <w:r w:rsidR="00260FC4">
        <w:t>z előadást kísérő grafikus értelmezések bizonyíthatóan és szignifikánsan hozzájárulnak a megértéshez</w:t>
      </w:r>
    </w:p>
    <w:p w:rsidR="00260FC4" w:rsidRDefault="00260FC4" w:rsidP="00CE31DA">
      <w:pPr>
        <w:pStyle w:val="Listaszerbekezds"/>
        <w:numPr>
          <w:ilvl w:val="0"/>
          <w:numId w:val="2"/>
        </w:numPr>
        <w:jc w:val="both"/>
      </w:pPr>
      <w:r>
        <w:t>a grafikai támogatás nem okozhat telítődést</w:t>
      </w:r>
    </w:p>
    <w:p w:rsidR="00260FC4" w:rsidRDefault="00260FC4" w:rsidP="00CE31DA">
      <w:pPr>
        <w:pStyle w:val="Listaszerbekezds"/>
        <w:numPr>
          <w:ilvl w:val="0"/>
          <w:numId w:val="2"/>
        </w:numPr>
        <w:jc w:val="both"/>
      </w:pPr>
      <w:r>
        <w:t>…</w:t>
      </w:r>
    </w:p>
    <w:p w:rsidR="00220B70" w:rsidRDefault="00F60CCF" w:rsidP="00CE31DA">
      <w:pPr>
        <w:pStyle w:val="Cmsor1"/>
        <w:jc w:val="both"/>
      </w:pPr>
      <w:r>
        <w:t>Előzmények</w:t>
      </w:r>
    </w:p>
    <w:p w:rsidR="00F60CCF" w:rsidRDefault="00F60CCF" w:rsidP="00CE31DA">
      <w:pPr>
        <w:jc w:val="both"/>
      </w:pPr>
      <w:r>
        <w:t>Az egyes</w:t>
      </w:r>
      <w:r w:rsidR="00F600C9">
        <w:t>,</w:t>
      </w:r>
      <w:r>
        <w:t xml:space="preserve"> aktuálisan még létező tantárgyak/diszciplínák hasonlóságelemzésre visszavezetendő vegyítésének első kísérlete 2009-ben zajlott le: </w:t>
      </w:r>
      <w:hyperlink r:id="rId20" w:history="1">
        <w:r w:rsidRPr="00F11E72">
          <w:rPr>
            <w:rStyle w:val="Hiperhivatkozs"/>
          </w:rPr>
          <w:t>http://miau.my-x.hu/miau/130/foldgaz.ppt</w:t>
        </w:r>
      </w:hyperlink>
      <w:r>
        <w:t xml:space="preserve"> </w:t>
      </w:r>
    </w:p>
    <w:p w:rsidR="00E3611C" w:rsidRDefault="00E3611C" w:rsidP="00CE31DA">
      <w:pPr>
        <w:jc w:val="both"/>
      </w:pPr>
      <w:r>
        <w:t xml:space="preserve">A témát a személyügyi informatika </w:t>
      </w:r>
      <w:proofErr w:type="gramStart"/>
      <w:r>
        <w:t>mini-jegyzet</w:t>
      </w:r>
      <w:proofErr w:type="gramEnd"/>
      <w:r>
        <w:t xml:space="preserve"> is feldolgozta: </w:t>
      </w:r>
      <w:hyperlink r:id="rId21" w:history="1">
        <w:r w:rsidR="00F600C9" w:rsidRPr="00FA55CE">
          <w:rPr>
            <w:rStyle w:val="Hiperhivatkozs"/>
          </w:rPr>
          <w:t>http://miau.gau.hu/miau/147/la147.docx</w:t>
        </w:r>
      </w:hyperlink>
      <w:r w:rsidR="00F600C9">
        <w:t xml:space="preserve"> </w:t>
      </w:r>
    </w:p>
    <w:p w:rsidR="00F600C9" w:rsidRDefault="00F600C9" w:rsidP="00CE31DA">
      <w:pPr>
        <w:jc w:val="both"/>
      </w:pPr>
      <w:r>
        <w:t>Az oktatás kapcsán felmerülő hipotézisek bizonyításának elvárását már az MTA Szakmódszertani pályázatai is megfogalmazták: pl.</w:t>
      </w:r>
      <w:r w:rsidR="00B81B33">
        <w:t xml:space="preserve"> </w:t>
      </w:r>
      <w:hyperlink r:id="rId22" w:history="1">
        <w:r w:rsidR="00B81B33" w:rsidRPr="00FA55CE">
          <w:rPr>
            <w:rStyle w:val="Hiperhivatkozs"/>
          </w:rPr>
          <w:t>http://miau.my-x.hu/miau/212/mta_palyazati_adatlap_szie_myx_full_20160502.doc</w:t>
        </w:r>
      </w:hyperlink>
      <w:r w:rsidR="00B81B33">
        <w:t xml:space="preserve">, </w:t>
      </w:r>
      <w:hyperlink r:id="rId23" w:history="1">
        <w:r w:rsidR="00B81B33" w:rsidRPr="00FA55CE">
          <w:rPr>
            <w:rStyle w:val="Hiperhivatkozs"/>
          </w:rPr>
          <w:t>http://miau.my-x.hu/miau/197/mta_palyazati_adatlap_szie_myx_public.doc</w:t>
        </w:r>
      </w:hyperlink>
      <w:r w:rsidR="00B81B33">
        <w:t xml:space="preserve"> </w:t>
      </w:r>
    </w:p>
    <w:p w:rsidR="00F600C9" w:rsidRDefault="00102A08" w:rsidP="00CE31DA">
      <w:pPr>
        <w:pStyle w:val="Cmsor1"/>
        <w:jc w:val="both"/>
      </w:pPr>
      <w:r>
        <w:t>Az üzenet fogalmának értelmezési kísérletei a magyar irodalomban</w:t>
      </w:r>
    </w:p>
    <w:p w:rsidR="00BA4AEA" w:rsidRDefault="00BA4AEA" w:rsidP="00CE31DA">
      <w:pPr>
        <w:jc w:val="both"/>
      </w:pPr>
      <w:r>
        <w:t xml:space="preserve">Tételezzük fel, hogy a Radnóti vers kapcsán olyan sok egyedről állnak rendelkezésre versbefogadási megfigyelések, hogy egy egyed nagyobb időközönként többféle (előadási) formájával is találkozhat egy versnek, ill. a sok egyed esetén az egyes előadási formák sorrendje (több előadás adott egyed általi befogadása esetében) tetszőlegesen sokféle. A versek kapcsán az (etológiai) </w:t>
      </w:r>
      <w:proofErr w:type="spellStart"/>
      <w:r>
        <w:t>imprinting-hez</w:t>
      </w:r>
      <w:proofErr w:type="spellEnd"/>
      <w:r>
        <w:t xml:space="preserve"> hasonló jelenség ugyanis okozhat egyrészt masszív kötődést magához a műhöz, ennek gondolatiságához és/vagy az előadás szuggesztivitásához, ami egy új feldolgozás esetén lehet adott személyiség kapcsán akár tolerancia-növelő, akár a másság révén teljes elutasításhoz vezető is. Vagyis a műélvezet sorrendje önmagában is egy nagyon komplex jelenséghalmaz.</w:t>
      </w:r>
    </w:p>
    <w:p w:rsidR="005975B6" w:rsidRDefault="00BA4AEA" w:rsidP="00CE31DA">
      <w:pPr>
        <w:jc w:val="both"/>
      </w:pPr>
      <w:r>
        <w:lastRenderedPageBreak/>
        <w:t xml:space="preserve">Minden nehézség ellenére a kísérletmentes </w:t>
      </w:r>
      <w:r w:rsidR="005975B6">
        <w:t xml:space="preserve">világértelmezés lehetséges: vö. </w:t>
      </w:r>
      <w:hyperlink r:id="rId24" w:history="1">
        <w:r w:rsidR="005975B6" w:rsidRPr="00FA55CE">
          <w:rPr>
            <w:rStyle w:val="Hiperhivatkozs"/>
          </w:rPr>
          <w:t>https://miau.my-x.hu/miau/248/20q_based_fingerprints_of_words.docx</w:t>
        </w:r>
      </w:hyperlink>
      <w:r w:rsidR="005975B6">
        <w:t xml:space="preserve"> </w:t>
      </w:r>
    </w:p>
    <w:p w:rsidR="005975B6" w:rsidRDefault="005975B6" w:rsidP="00CE31DA">
      <w:pPr>
        <w:jc w:val="both"/>
      </w:pPr>
      <w:r>
        <w:t xml:space="preserve">Hiszen </w:t>
      </w:r>
      <w:proofErr w:type="spellStart"/>
      <w:r>
        <w:t>ceteris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>, mint olyan elvi szinten sincs, csak közelíteni lehet valamiféle életidegen változatlanságot.</w:t>
      </w:r>
    </w:p>
    <w:p w:rsidR="00102A08" w:rsidRDefault="00A76122" w:rsidP="00CE31DA">
      <w:pPr>
        <w:jc w:val="both"/>
      </w:pPr>
      <w:r>
        <w:t>Már itt ki kell zárni az egyedi versértelmezések végtelen kreativitásra visszavezethető asszociációinak halmazát a további vizsgálatokból, hiszen a (köz)oktatás a (központi) tantervek kapcsán célzottnak remélt üzenetekkel illene, hogy operáljon. Az megértési egyediség a tanár-diák kapcsolat egyedisége keretében kezelhető és kezelendő.</w:t>
      </w:r>
    </w:p>
    <w:p w:rsidR="00A76122" w:rsidRDefault="005E185B" w:rsidP="00CE31DA">
      <w:pPr>
        <w:jc w:val="both"/>
      </w:pPr>
      <w:r>
        <w:t xml:space="preserve">Egy vers kapcsán tanulási sikerről elvileg lehetne beszélni, ha a tanár minden üzenetet megfogalmazna, s ezt </w:t>
      </w:r>
      <w:proofErr w:type="spellStart"/>
      <w:r>
        <w:t>quasi</w:t>
      </w:r>
      <w:proofErr w:type="spellEnd"/>
      <w:r>
        <w:t xml:space="preserve"> a vers befogadása, egyedre gyakorolt bármilyen hatása nélkül a vers szerzőjéhez és címéhez tudná kötni a diák. De a valódi kérdés nem a deklarációk bemagolásának/</w:t>
      </w:r>
      <w:proofErr w:type="spellStart"/>
      <w:r>
        <w:t>bemagolhatóságának</w:t>
      </w:r>
      <w:proofErr w:type="spellEnd"/>
      <w:r>
        <w:t xml:space="preserve"> számonkérése, hanem az, milyen hatást vált ki egy vers a befogadójából?</w:t>
      </w:r>
    </w:p>
    <w:p w:rsidR="007F0A34" w:rsidRDefault="005E185B" w:rsidP="00CE31DA">
      <w:pPr>
        <w:jc w:val="both"/>
      </w:pPr>
      <w:r>
        <w:t xml:space="preserve">Sajnos ezzel a kérdéspontosítással egy újabb komplexitásba ütközik bele külső megfigyelő: pl. a komolyzene élvezetét a szakirodalmi vélelmek szerint jelentős mértékben befolyásolja a zenei képzettség. A zenei vicc fogalma ennek tipikus </w:t>
      </w:r>
      <w:proofErr w:type="spellStart"/>
      <w:r>
        <w:t>alakzata</w:t>
      </w:r>
      <w:proofErr w:type="spellEnd"/>
      <w:r>
        <w:t>: azok, akik nem ismerik a szabályokat, nem érthetik, miért is furcsa adott zenei megoldás adott helyzetben</w:t>
      </w:r>
      <w:r w:rsidR="007F0A34">
        <w:t>? (</w:t>
      </w:r>
      <w:hyperlink r:id="rId25" w:history="1">
        <w:r w:rsidR="007F0A34">
          <w:rPr>
            <w:rStyle w:val="Hiperhivatkozs"/>
          </w:rPr>
          <w:t>https://papageno.hu/intermezzo/2018/11/humor-a-komolyzeneben-nem-szentsegtores/</w:t>
        </w:r>
      </w:hyperlink>
      <w:r w:rsidR="007F0A34">
        <w:t>)</w:t>
      </w:r>
    </w:p>
    <w:p w:rsidR="007F0A34" w:rsidRDefault="007F0A34" w:rsidP="00CE31DA">
      <w:pPr>
        <w:jc w:val="both"/>
      </w:pPr>
      <w:r>
        <w:t xml:space="preserve">Mindezek alapján a versbefogadás kapcsán is releváns illene/kellene, hogy legyen a költőről, a korszakról a befogadóban rendelkezésre álló ismerettömeg. Ez lehet (összevetve az </w:t>
      </w:r>
      <w:proofErr w:type="spellStart"/>
      <w:r>
        <w:t>imprinting</w:t>
      </w:r>
      <w:proofErr w:type="spellEnd"/>
      <w:r>
        <w:t xml:space="preserve"> kapcsán írottakkal) katalitikus/támogató, vagyis a befogadó lehet elő-motivált, s lehet eltántorító/előítéletes. S mivel minden potenciális befogadó hozza magával teljes előítéletét, így sosem lehet azt feltételezni, hogy nem volt a befogadóban egy fajta </w:t>
      </w:r>
      <w:proofErr w:type="spellStart"/>
      <w:r>
        <w:t>előkalibráltság</w:t>
      </w:r>
      <w:proofErr w:type="spellEnd"/>
      <w:r>
        <w:t>.</w:t>
      </w:r>
      <w:r w:rsidR="003A57CC">
        <w:t xml:space="preserve"> </w:t>
      </w:r>
      <w:r>
        <w:t xml:space="preserve">Rendszerelméletileg </w:t>
      </w:r>
      <w:r w:rsidR="003A57CC">
        <w:t xml:space="preserve">tehát a helyzet </w:t>
      </w:r>
      <w:proofErr w:type="spellStart"/>
      <w:r w:rsidR="003A57CC">
        <w:t>quasi</w:t>
      </w:r>
      <w:proofErr w:type="spellEnd"/>
      <w:r w:rsidR="003A57CC">
        <w:t xml:space="preserve"> minden aspektusból komplex.</w:t>
      </w:r>
    </w:p>
    <w:p w:rsidR="003A57CC" w:rsidRDefault="00712DA3" w:rsidP="00CE31DA">
      <w:pPr>
        <w:jc w:val="both"/>
      </w:pPr>
      <w:r>
        <w:t xml:space="preserve">A mindenkor működő önbevallás (pl. kérdőív, interjú, szabad szövegalkotás) nem minősíthető ez esetben sem klasszikus adatnak, mert nem reprodukálható, nem </w:t>
      </w:r>
      <w:proofErr w:type="spellStart"/>
      <w:r>
        <w:t>objektivizálható</w:t>
      </w:r>
      <w:proofErr w:type="spellEnd"/>
      <w:r>
        <w:t>.</w:t>
      </w:r>
    </w:p>
    <w:p w:rsidR="00712DA3" w:rsidRDefault="0005492E" w:rsidP="00CE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 komplexitás-formák feltárása után, megindulva az eredménnyel kecsegtető úton, érdekes specialitás lenne, ha a költő, alapvetően kortárs esetben saját versét úgy mondaná el, hogy közben EEG-mérésnek, érzelem-detektálásnak van alávetve – akaratlagosan azonosulva ezzel.</w:t>
      </w:r>
    </w:p>
    <w:p w:rsidR="0005492E" w:rsidRDefault="0005492E" w:rsidP="00CE31DA">
      <w:pPr>
        <w:jc w:val="both"/>
      </w:pPr>
      <w:r>
        <w:t>A költő saját érzelmi, gondolati mintázata kapcsán nem csak egy, hanem több méréssel is lehet azonosítani. Ez a minta lehet állandóbb és változatosabb, pl. annak kapcsán, milyen reflexiók érték a költőt a műve(i) kapcsán, s ezt hogyan volt képes kezelni.</w:t>
      </w:r>
    </w:p>
    <w:p w:rsidR="0005492E" w:rsidRDefault="0005492E" w:rsidP="00CE31DA">
      <w:pPr>
        <w:jc w:val="both"/>
      </w:pPr>
      <w:r>
        <w:t xml:space="preserve">A már elhunyt költők esetén bárki betöltheti elvileg ezen speciális mintaképző egyén szerepét, de vélelmezhetően a nagy versmondó színészek/énekesek mintái illene, hogy karakteresebbek legyenek – pl. versről versre. </w:t>
      </w:r>
    </w:p>
    <w:p w:rsidR="0005492E" w:rsidRDefault="0005492E" w:rsidP="00CE31DA">
      <w:pPr>
        <w:jc w:val="both"/>
      </w:pPr>
      <w:r>
        <w:t>Ebben a mintaképzésben is lehet azonos előadóművészt több felvételre felkérni, ill. egy vers kapcsán több művész mintája is összevethető azt keresve, van-e ezekben érdemi hasonlóság?</w:t>
      </w:r>
      <w:r w:rsidR="009106F6">
        <w:t xml:space="preserve"> Ha van, akkor az tekinthető egy fajta követendő példának, ha nincs, akkor egyéniségfüggő mintázatokkal kell dolgozni a jövőben. Az egyéniségfüggő mintázat azt is jelenti, hogy az előadóművész és a befogadó személyiségpárjai közül nem minden esetben lesz azonos a reakció. Ha van általánosítható mintázat, akkor elvileg nagy tömegekre lehet/kell hasonló hatást gyakorolnia tudni egy műnek – leszámítva a művész érzékenységtöbbletet…</w:t>
      </w:r>
    </w:p>
    <w:p w:rsidR="009106F6" w:rsidRDefault="00E76697" w:rsidP="00CE31DA">
      <w:pPr>
        <w:jc w:val="both"/>
      </w:pPr>
      <w:r>
        <w:lastRenderedPageBreak/>
        <w:t>Ha immár elképzelhető, hogy van idealizált (követésre, összehasonlításra) méltónak vélt mintázat, akkor</w:t>
      </w:r>
      <w:r w:rsidR="00670EC3">
        <w:t xml:space="preserve"> – a nyelvtanulás során használt kiejtés-támogató hangelemzések logikájához hasonlóan – a befogadó mintázatai és a </w:t>
      </w:r>
      <w:proofErr w:type="spellStart"/>
      <w:r w:rsidR="00670EC3">
        <w:t>legitimizált</w:t>
      </w:r>
      <w:proofErr w:type="spellEnd"/>
      <w:r w:rsidR="00670EC3">
        <w:t xml:space="preserve"> (előadói/szerzői) minta eltéréseinek minimalizálása lehet a tanulási siker egyik racionális célja.</w:t>
      </w:r>
    </w:p>
    <w:p w:rsidR="00670EC3" w:rsidRDefault="00215C5C" w:rsidP="00CE31DA">
      <w:pPr>
        <w:jc w:val="both"/>
      </w:pPr>
      <w:r>
        <w:t xml:space="preserve">Ebben a mérnöki nézetben a tanulási siker a számos mintaképző idősor egyediségéhez és/vagy eredőjéhez mért hasonlósággal </w:t>
      </w:r>
      <w:proofErr w:type="spellStart"/>
      <w:r>
        <w:t>objektivizálható</w:t>
      </w:r>
      <w:proofErr w:type="spellEnd"/>
      <w:r>
        <w:t>. A hasonlóság a diákok befogadás előtti/alatti/utáni mintázatai és az előadói mintázatok között meghatározható. Az előadói mintázatok aktív cselekvési mintázatok. Így ezeket nem csak a befogadói mintázatokkal hasonlíthatók össze, hanem a diák saját előadásainak mintázataival is, ahol az diák általi előadás maga is egy finomodási folyamatként élhető meg, értelmezhető. Így a hasonlóságok nem csak statikus kérdésként merül</w:t>
      </w:r>
      <w:r w:rsidR="00F359A6">
        <w:t>het</w:t>
      </w:r>
      <w:r>
        <w:t>nek fel, hanem dinamikus közeledésként is.</w:t>
      </w:r>
      <w:r w:rsidR="00F359A6">
        <w:t xml:space="preserve"> Sőt, a diák olvashat fel, adhat elő verset (hallgató befogadás helyett/mellett) úgy is, hogy semmit nem tud arról, mit mutatnak az EEG és egyéb mérések, s lehet önkatalitikus folyamat részese is, ahol az előadások után, ill. ezek alatt is látja a </w:t>
      </w:r>
      <w:proofErr w:type="spellStart"/>
      <w:r w:rsidR="00F359A6">
        <w:t>mintázatokat</w:t>
      </w:r>
      <w:proofErr w:type="spellEnd"/>
      <w:r w:rsidR="00F359A6">
        <w:t>, és/vagy ezek távolságát az ideáltól.</w:t>
      </w:r>
    </w:p>
    <w:p w:rsidR="0005492E" w:rsidRDefault="00B36672" w:rsidP="00CE31DA">
      <w:pPr>
        <w:jc w:val="both"/>
      </w:pPr>
      <w:r>
        <w:t>Mint a fenti variációhalmaz alapján látható, a siker mérnöki értelmezésében is párhuzamos rétegek vannak jelen.</w:t>
      </w:r>
    </w:p>
    <w:p w:rsidR="00B36672" w:rsidRDefault="00B7790B" w:rsidP="00CE31DA">
      <w:pPr>
        <w:jc w:val="both"/>
      </w:pPr>
      <w:r>
        <w:t xml:space="preserve">Önálló </w:t>
      </w:r>
      <w:proofErr w:type="spellStart"/>
      <w:r w:rsidR="002715A3">
        <w:t>quasi</w:t>
      </w:r>
      <w:proofErr w:type="spellEnd"/>
      <w:r w:rsidR="002715A3">
        <w:t xml:space="preserve"> </w:t>
      </w:r>
      <w:r>
        <w:t>személyiség teszt lehetne annak megérzése, vajon a diák milyen gyakorisággal képes elsőre azt az interpretációt választani saját maga számára, ami a további (sorsolt) interpretációk hasonlóságra gyakorolt hatásaival összevetve valóban a legjobb eredményre (legnagyobb hasonlóságra) vezet.</w:t>
      </w:r>
    </w:p>
    <w:p w:rsidR="002715A3" w:rsidRDefault="002715A3" w:rsidP="00CE31DA">
      <w:pPr>
        <w:jc w:val="both"/>
      </w:pPr>
      <w:r>
        <w:t xml:space="preserve">A </w:t>
      </w:r>
      <w:proofErr w:type="spellStart"/>
      <w:r>
        <w:t>biofeedback</w:t>
      </w:r>
      <w:proofErr w:type="spellEnd"/>
      <w:r>
        <w:t xml:space="preserve"> lehetősége (vagyis pl. a szembesülés a saját mintázatokkal, ill. ezek ideáltól való eltérésével, az ideállal magával) használható önkatalitikusan, vagyis meghagyva a személynek az önmagával való küzdelem </w:t>
      </w:r>
      <w:r w:rsidR="008F6521">
        <w:t>szépségét, nehézségeit és általában vett tapasztalatait, de irányított katalízis is lehetséges, amennyiben sok mintázat alapján vélelmezhető</w:t>
      </w:r>
      <w:r w:rsidR="00101C49">
        <w:t xml:space="preserve"> (szimulációs jelleggel)</w:t>
      </w:r>
      <w:r w:rsidR="008F6521">
        <w:t>:</w:t>
      </w:r>
    </w:p>
    <w:p w:rsidR="008F6521" w:rsidRDefault="008F6521" w:rsidP="00CE31DA">
      <w:pPr>
        <w:pStyle w:val="Listaszerbekezds"/>
        <w:numPr>
          <w:ilvl w:val="0"/>
          <w:numId w:val="4"/>
        </w:numPr>
        <w:jc w:val="both"/>
      </w:pPr>
      <w:r>
        <w:t>milyen személyiségű tanulónak milyen sorrendű műélvezet milyen hatásra illik, hogy vezessen</w:t>
      </w:r>
      <w:r w:rsidR="00101C49">
        <w:t>?</w:t>
      </w:r>
    </w:p>
    <w:p w:rsidR="008F6521" w:rsidRDefault="00101C49" w:rsidP="00CE31DA">
      <w:pPr>
        <w:pStyle w:val="Listaszerbekezds"/>
        <w:numPr>
          <w:ilvl w:val="0"/>
          <w:numId w:val="4"/>
        </w:numPr>
        <w:jc w:val="both"/>
      </w:pPr>
      <w:r>
        <w:t>milyen művészi/előadói megoldáson milyen változtatás milyen hatást vált ki valakiben?</w:t>
      </w:r>
    </w:p>
    <w:p w:rsidR="00101C49" w:rsidRDefault="00101C49" w:rsidP="00CE31DA">
      <w:pPr>
        <w:pStyle w:val="Listaszerbekezds"/>
        <w:numPr>
          <w:ilvl w:val="0"/>
          <w:numId w:val="4"/>
        </w:numPr>
        <w:jc w:val="both"/>
      </w:pPr>
      <w:r>
        <w:t>van-e egyáltalán esély adott személyiségű előadó és adott befogadó esetén tetszőleges harmonizálásra?</w:t>
      </w:r>
    </w:p>
    <w:p w:rsidR="00101C49" w:rsidRDefault="00101C49" w:rsidP="00CE31DA">
      <w:pPr>
        <w:jc w:val="both"/>
      </w:pPr>
      <w:r>
        <w:t xml:space="preserve">Amennyiben a fenti gondolatkísérlet, melyben a középpontba feltárható, legitimálható és közelíthető mintázatok állnak nem felel meg adott didaktikai céloknak, akkor a fenti </w:t>
      </w:r>
      <w:proofErr w:type="spellStart"/>
      <w:proofErr w:type="gramStart"/>
      <w:r>
        <w:t>meta</w:t>
      </w:r>
      <w:proofErr w:type="spellEnd"/>
      <w:r>
        <w:t>-szintű</w:t>
      </w:r>
      <w:proofErr w:type="gramEnd"/>
      <w:r>
        <w:t xml:space="preserve"> értelmezést adaptálni kell az új kontextusokra…</w:t>
      </w:r>
    </w:p>
    <w:p w:rsidR="00101C49" w:rsidRDefault="00101C49" w:rsidP="00CE31DA">
      <w:pPr>
        <w:jc w:val="both"/>
      </w:pPr>
      <w:r>
        <w:t>A fenti megközelítésben elvileg és gyakorlatilag a következő hatások válthatók ki:</w:t>
      </w:r>
    </w:p>
    <w:p w:rsidR="00101C49" w:rsidRDefault="00101C49" w:rsidP="00CE31DA">
      <w:pPr>
        <w:pStyle w:val="Listaszerbekezds"/>
        <w:numPr>
          <w:ilvl w:val="0"/>
          <w:numId w:val="5"/>
        </w:numPr>
        <w:jc w:val="both"/>
      </w:pPr>
      <w:r>
        <w:t>a diák képes lehet azonnal vagy lépésről lépésre egyre hasonlóbb érzelem-</w:t>
      </w:r>
      <w:proofErr w:type="spellStart"/>
      <w:r>
        <w:t>sorozatokat</w:t>
      </w:r>
      <w:proofErr w:type="spellEnd"/>
      <w:r>
        <w:t xml:space="preserve"> megélni, mint a legitimnek deklarált előadó(k) </w:t>
      </w:r>
      <w:r>
        <w:sym w:font="Wingdings" w:char="F0DF"/>
      </w:r>
      <w:r>
        <w:t xml:space="preserve"> vö. szemkamerás érzelem azonosítás</w:t>
      </w:r>
    </w:p>
    <w:p w:rsidR="00101C49" w:rsidRDefault="00101C49" w:rsidP="00CE31DA">
      <w:pPr>
        <w:pStyle w:val="Listaszerbekezds"/>
        <w:numPr>
          <w:ilvl w:val="0"/>
          <w:numId w:val="5"/>
        </w:numPr>
        <w:jc w:val="both"/>
      </w:pPr>
      <w:r>
        <w:t>a diák képes lehet azonnal vagy lépésről lépésre egyre hasonlóbb EEG-</w:t>
      </w:r>
      <w:proofErr w:type="spellStart"/>
      <w:r>
        <w:t>mintázatokat</w:t>
      </w:r>
      <w:proofErr w:type="spellEnd"/>
      <w:r>
        <w:t xml:space="preserve"> megélni, mint a legitimnek deklarált előadó(k) </w:t>
      </w:r>
      <w:r>
        <w:sym w:font="Wingdings" w:char="F0DF"/>
      </w:r>
      <w:r>
        <w:t xml:space="preserve"> vö. EEG-mérések és/vagy </w:t>
      </w:r>
      <w:proofErr w:type="spellStart"/>
      <w:r>
        <w:t>biofeedback</w:t>
      </w:r>
      <w:proofErr w:type="spellEnd"/>
      <w:r>
        <w:t xml:space="preserve"> technikák</w:t>
      </w:r>
      <w:r w:rsidR="00951490">
        <w:t>, ahol</w:t>
      </w:r>
    </w:p>
    <w:p w:rsidR="00101C49" w:rsidRDefault="00951490" w:rsidP="00CE31DA">
      <w:pPr>
        <w:pStyle w:val="Listaszerbekezds"/>
        <w:numPr>
          <w:ilvl w:val="1"/>
          <w:numId w:val="5"/>
        </w:numPr>
        <w:jc w:val="both"/>
      </w:pPr>
      <w:r>
        <w:t>a diák ott és akkor gondolkodik, amikor elemezni „kell”</w:t>
      </w:r>
    </w:p>
    <w:p w:rsidR="00951490" w:rsidRDefault="00951490" w:rsidP="00CE31DA">
      <w:pPr>
        <w:pStyle w:val="Listaszerbekezds"/>
        <w:numPr>
          <w:ilvl w:val="1"/>
          <w:numId w:val="5"/>
        </w:numPr>
        <w:jc w:val="both"/>
      </w:pPr>
      <w:r>
        <w:t>a diák ott és akkor érez, amikor érezni „kell”</w:t>
      </w:r>
    </w:p>
    <w:p w:rsidR="00951490" w:rsidRDefault="00951490" w:rsidP="00CE31DA">
      <w:pPr>
        <w:pStyle w:val="Listaszerbekezds"/>
        <w:numPr>
          <w:ilvl w:val="1"/>
          <w:numId w:val="5"/>
        </w:numPr>
        <w:jc w:val="both"/>
      </w:pPr>
      <w:r>
        <w:t>a diák ott és akkor szintetizál (stb.), amikor ez az üzenet jellege…</w:t>
      </w:r>
    </w:p>
    <w:p w:rsidR="00951490" w:rsidRDefault="00951490" w:rsidP="00CE31DA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102A08" w:rsidRDefault="00102A08" w:rsidP="00CE31DA">
      <w:pPr>
        <w:pStyle w:val="Cmsor1"/>
        <w:jc w:val="both"/>
      </w:pPr>
      <w:r>
        <w:lastRenderedPageBreak/>
        <w:t>Az üzenet fogalmának értelmezési kísérletei rajzok esetén</w:t>
      </w:r>
    </w:p>
    <w:p w:rsidR="00102A08" w:rsidRDefault="004A2789" w:rsidP="00CE31DA">
      <w:pPr>
        <w:jc w:val="both"/>
      </w:pPr>
      <w:r>
        <w:t>Amennyiben egy alapvetően verbális előadás kapcsán egy rajzoló művész támogatása is rendelkezésre áll, akkor a vers-értelmezés kapcsán mondottakon túl az alapvetően szöveges/akusztikus csatorna mellé kinyílik a vizuális csatorna is (vö. videóval támogatott versek, ill. speciális esetként a szöveges akusztika zenei akusztikával is megtámogatható).</w:t>
      </w:r>
    </w:p>
    <w:p w:rsidR="004A2789" w:rsidRDefault="00954D03" w:rsidP="00CE31DA">
      <w:pPr>
        <w:jc w:val="both"/>
      </w:pPr>
      <w:r>
        <w:t>Amennyiben a rajzok az elmondott szöveg támogatására jönnek létre, úgy ezek értelmezése kapcsán az egy ábra felér ezer szóval elv és a jó ábra önmagáért beszél elv nem érvényesíthető.</w:t>
      </w:r>
    </w:p>
    <w:p w:rsidR="00954D03" w:rsidRDefault="00954D03" w:rsidP="00CE31DA">
      <w:pPr>
        <w:jc w:val="both"/>
      </w:pPr>
      <w:r>
        <w:t>A rajz-támogatás (grafikus jegyzetelés) tehát egy fajta retorikai segédeszközként is értelmezhető, mint pl. az ismétlés, hangosabb/halkabb beszéd hatása a befogadásra, befogadóra.</w:t>
      </w:r>
    </w:p>
    <w:p w:rsidR="00954D03" w:rsidRDefault="0059629B" w:rsidP="00CE31DA">
      <w:pPr>
        <w:jc w:val="both"/>
      </w:pPr>
      <w:r>
        <w:t>Klasszikus előpreparált rajz-szerű támogatás a PPT/</w:t>
      </w:r>
      <w:proofErr w:type="spellStart"/>
      <w:r>
        <w:t>prezi</w:t>
      </w:r>
      <w:proofErr w:type="spellEnd"/>
      <w:r>
        <w:t>. Ehhez képest a grafikus jegyzetelés a hallottak prompt hatását erősíti (esetleg kompenzálja, gyengíti – amennyiben a grafikus művész felhatalmazást kap arra, hogy az előadóhoz képest álláspontokat vehessen fel).</w:t>
      </w:r>
      <w:r w:rsidR="00BC0257">
        <w:t xml:space="preserve"> A rajz-támogatás felfogható tehát jam-session-jellegű többszemélyes előadásként is, ill. lehet aszinkron módon is értelmezni a rajzokat utólag – egy fajta emlékeztetőként/feljegyzésként.</w:t>
      </w:r>
    </w:p>
    <w:p w:rsidR="00BC0257" w:rsidRDefault="00DC6775" w:rsidP="00CE31DA">
      <w:pPr>
        <w:jc w:val="both"/>
      </w:pPr>
      <w:r>
        <w:t xml:space="preserve">A rajz-értelmezések időbeli, térbeli, </w:t>
      </w:r>
      <w:proofErr w:type="spellStart"/>
      <w:r>
        <w:t>szándékbeli</w:t>
      </w:r>
      <w:proofErr w:type="spellEnd"/>
      <w:r w:rsidR="00154E0C">
        <w:t>, láthatósági/méretbeli, nyelvtelen/szövegtelen va</w:t>
      </w:r>
      <w:r w:rsidR="00FF409A">
        <w:t>g</w:t>
      </w:r>
      <w:r w:rsidR="00154E0C">
        <w:t>y éppen szöveggel is dúsított, stb.</w:t>
      </w:r>
      <w:r>
        <w:t xml:space="preserve"> paramétereitől függ a rajztól elvárt hatásosság.</w:t>
      </w:r>
    </w:p>
    <w:p w:rsidR="00154E0C" w:rsidRDefault="002F0308" w:rsidP="00CE31DA">
      <w:pPr>
        <w:jc w:val="both"/>
      </w:pPr>
      <w:r>
        <w:t>A rajz-támogatás készülhet a befogadó elsődleges tudta nélkül a háttérben és felhasználható arra, hogy például a teszteléskor elkövetett hibák esetén a kapcsolódó rajz-elemek legyenek felkínálva a helyes válasz megtalálásának megkönnyítéséhez.</w:t>
      </w:r>
    </w:p>
    <w:p w:rsidR="002F0308" w:rsidRDefault="002F0308" w:rsidP="00CE31DA">
      <w:pPr>
        <w:jc w:val="both"/>
      </w:pPr>
      <w:r>
        <w:t>Ezen utóbbi szál ismét átvezet a mérnöki hatásértelmezés területére, ahol</w:t>
      </w:r>
      <w:r w:rsidR="00FF409A">
        <w:t xml:space="preserve"> a rajzok, mint kezelések hatását a gyógyszerkísérletek logikája mentén lehet értelmezni. Vagyis a rajz, mint gyógyszer hatására kevesebb (szignifikánsan kevesebb) illik, hogy legyen bárminemű anomália mennyisége. </w:t>
      </w:r>
    </w:p>
    <w:p w:rsidR="00FF409A" w:rsidRDefault="00FF409A" w:rsidP="00CE31DA">
      <w:pPr>
        <w:jc w:val="both"/>
      </w:pPr>
      <w:r>
        <w:t>A művészi rajzok hatásának értelmezéséhez placebo-ként a rossz minőségű (nem művészi), véletlenszerű elemekkel gazdálkodó, vagy éppen az átlagos prezentációs minőséget jelentő kezelések</w:t>
      </w:r>
      <w:r w:rsidR="003142BC">
        <w:t xml:space="preserve"> vonhatók be a vizsgálatokba a rajzmentes alapkezeléshez képest.</w:t>
      </w:r>
    </w:p>
    <w:p w:rsidR="003142BC" w:rsidRDefault="00DE0C34" w:rsidP="00CE31DA">
      <w:pPr>
        <w:jc w:val="both"/>
      </w:pPr>
      <w:r>
        <w:t>Egy rajz, egy rajzfolyam akkor értékes tehát, ha direkt információkkal és/vagy a vizuális motiváció fenntartása révén az általános figyelemszint növelésével hozzájárul a befogadó sikeres értelmezési folyamataihoz.</w:t>
      </w:r>
    </w:p>
    <w:p w:rsidR="00001D48" w:rsidRDefault="00001D48" w:rsidP="00CE31DA">
      <w:pPr>
        <w:pStyle w:val="Cmsor1"/>
        <w:jc w:val="both"/>
      </w:pPr>
      <w:r>
        <w:t>Elemzési lehetőségek</w:t>
      </w:r>
    </w:p>
    <w:p w:rsidR="005C5317" w:rsidRDefault="00CA0379" w:rsidP="00CE31DA">
      <w:pPr>
        <w:jc w:val="both"/>
      </w:pPr>
      <w:r>
        <w:t xml:space="preserve">A vers-interpretációk (performance-ok) és/vagy a rajz-hatások adat-vezérelt értelmezése érdekében tehát objektum-attribútum-mátrixok (OAM) kialakítása szükséges. </w:t>
      </w:r>
      <w:r w:rsidR="00F43F29">
        <w:t xml:space="preserve">A vers-feldolgozási variánsok vagy a rajzhatások lehetnek objektumok (kezelések), s minden attribútum, amit ezek kapcsán meg lehet állapítani </w:t>
      </w:r>
    </w:p>
    <w:p w:rsidR="00001D48" w:rsidRDefault="00F43F29" w:rsidP="00CE31DA">
      <w:pPr>
        <w:pStyle w:val="Listaszerbekezds"/>
        <w:numPr>
          <w:ilvl w:val="0"/>
          <w:numId w:val="6"/>
        </w:numPr>
        <w:jc w:val="both"/>
      </w:pPr>
      <w:r>
        <w:t xml:space="preserve">pl. </w:t>
      </w:r>
      <w:r w:rsidR="005C5317">
        <w:t>vers-értelmezések, mint objektumok esetén az előadó/befogadó érzelmi állapotainak aránya a vers alatt, ill. adott érzelemről adott érzelemre váltások aránya az összes váltáshoz képest, ill. EEG-hullámtartományok aránya, jobb/bal-dominancia aránya, stb.</w:t>
      </w:r>
    </w:p>
    <w:p w:rsidR="005C5317" w:rsidRDefault="005C5317" w:rsidP="00CE31DA">
      <w:pPr>
        <w:pStyle w:val="Listaszerbekezds"/>
        <w:numPr>
          <w:ilvl w:val="0"/>
          <w:numId w:val="6"/>
        </w:numPr>
        <w:jc w:val="both"/>
      </w:pPr>
      <w:r>
        <w:t>pl. (támogató) rajzok, mint objektumok esetén, ahol pl. a rajzmentes értelmezés utáni sikermérés (teszteredmény) rendelkezésre áll, a rajzok hatására történt teszteredmény-változás lehet attribútum kérdésenként, mindösszesen, kérdéscsoportonként, de akár a tesztkitöltés gyorsasága tekintetében is…</w:t>
      </w:r>
    </w:p>
    <w:p w:rsidR="005C5317" w:rsidRDefault="00813CBA" w:rsidP="00CE31DA">
      <w:pPr>
        <w:jc w:val="both"/>
      </w:pPr>
      <w:r>
        <w:t>Az elemzések három típusba sorolhatók a fentebb vázolt nyers OAM-okra támaszkodva:</w:t>
      </w:r>
    </w:p>
    <w:p w:rsidR="00813CBA" w:rsidRDefault="00813CBA" w:rsidP="00CE31DA">
      <w:pPr>
        <w:pStyle w:val="Listaszerbekezds"/>
        <w:numPr>
          <w:ilvl w:val="0"/>
          <w:numId w:val="7"/>
        </w:numPr>
        <w:jc w:val="both"/>
      </w:pPr>
      <w:proofErr w:type="spellStart"/>
      <w:r>
        <w:lastRenderedPageBreak/>
        <w:t>exploratív</w:t>
      </w:r>
      <w:proofErr w:type="spellEnd"/>
      <w:r>
        <w:t xml:space="preserve"> modellekkel lehet feltárni bármely két/több tényező kapcsolatrendszerének alapvetéseit, vagyis a termelési függvények </w:t>
      </w:r>
      <w:proofErr w:type="spellStart"/>
      <w:r>
        <w:t>ceteris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 xml:space="preserve"> jellegű </w:t>
      </w:r>
      <w:proofErr w:type="spellStart"/>
      <w:r>
        <w:t>alakzatait</w:t>
      </w:r>
      <w:proofErr w:type="spellEnd"/>
    </w:p>
    <w:p w:rsidR="00813CBA" w:rsidRDefault="00813CBA" w:rsidP="00CE31DA">
      <w:pPr>
        <w:pStyle w:val="Listaszerbekezds"/>
        <w:numPr>
          <w:ilvl w:val="0"/>
          <w:numId w:val="7"/>
        </w:numPr>
        <w:jc w:val="both"/>
      </w:pPr>
      <w:r>
        <w:t>termelési függvények generálhatók ott, ahol van róla elképzelésünk, vajon a sikerhez/gyorsasághoz/stb., vagyis egy-egy valós következményváltozókkal a magyarázónak vélt változók (vagyis minden más jelenség) milyen kapcsolatban állnak (pl. minél kevésbé szomorú valaki, annál jobb/gyorsabb eredményei illenek, hogy legyenek)</w:t>
      </w:r>
    </w:p>
    <w:p w:rsidR="00813CBA" w:rsidRDefault="00EE3A31" w:rsidP="00CE31DA">
      <w:pPr>
        <w:pStyle w:val="Listaszerbekezds"/>
        <w:numPr>
          <w:ilvl w:val="0"/>
          <w:numId w:val="7"/>
        </w:numPr>
        <w:jc w:val="both"/>
      </w:pPr>
      <w:r>
        <w:t xml:space="preserve">fogalmak alkotható mesterséges intelligencia-alapon, amennyiben az egyes primer/szekunder attribútumokhoz irányok rendelhetők: pl. a generálandó fogalom legyen az érzelmi telítettség, egy irány legyen pl. </w:t>
      </w:r>
      <w:r w:rsidR="004C678C">
        <w:t>annál nagyobb az érzelmi telítettség, minél több érzelem, ill. minél tartósabban, ill. minél gyakrabban detektálható…</w:t>
      </w:r>
    </w:p>
    <w:p w:rsidR="004C678C" w:rsidRDefault="00EC2BF1" w:rsidP="00CE31DA">
      <w:pPr>
        <w:jc w:val="both"/>
      </w:pPr>
      <w:r>
        <w:t>Az elemzésektől elvárt eredmények:</w:t>
      </w:r>
    </w:p>
    <w:p w:rsidR="00EC2BF1" w:rsidRDefault="00EC2BF1" w:rsidP="00CE31DA">
      <w:pPr>
        <w:pStyle w:val="Listaszerbekezds"/>
        <w:numPr>
          <w:ilvl w:val="0"/>
          <w:numId w:val="8"/>
        </w:numPr>
        <w:jc w:val="both"/>
      </w:pPr>
      <w:r>
        <w:t xml:space="preserve">az </w:t>
      </w:r>
      <w:proofErr w:type="spellStart"/>
      <w:r>
        <w:t>exploratív</w:t>
      </w:r>
      <w:proofErr w:type="spellEnd"/>
      <w:r>
        <w:t xml:space="preserve"> modellezés vélelmezni engedi, hol lehet egyenes arányosság, fordított arányosság, optimum-hatás, káosz, stb.</w:t>
      </w:r>
    </w:p>
    <w:p w:rsidR="00EC2BF1" w:rsidRDefault="00EC2BF1" w:rsidP="00CE31DA">
      <w:pPr>
        <w:pStyle w:val="Listaszerbekezds"/>
        <w:numPr>
          <w:ilvl w:val="0"/>
          <w:numId w:val="8"/>
        </w:numPr>
        <w:jc w:val="both"/>
      </w:pPr>
      <w:r>
        <w:t xml:space="preserve">a termelési függvény szimulátorokat, </w:t>
      </w:r>
      <w:proofErr w:type="spellStart"/>
      <w:r>
        <w:t>előrejelző</w:t>
      </w:r>
      <w:proofErr w:type="spellEnd"/>
      <w:r>
        <w:t xml:space="preserve"> függvényeket ad, melyek alapján tetszőleges inputok következményváltozókra gyakorolt hatásmértékét lehessen levezetni </w:t>
      </w:r>
    </w:p>
    <w:p w:rsidR="00EC2BF1" w:rsidRPr="00001D48" w:rsidRDefault="00EC2BF1" w:rsidP="00CE31DA">
      <w:pPr>
        <w:pStyle w:val="Listaszerbekezds"/>
        <w:numPr>
          <w:ilvl w:val="0"/>
          <w:numId w:val="8"/>
        </w:numPr>
        <w:jc w:val="both"/>
      </w:pPr>
      <w:r>
        <w:t>a mesterséges intelligencia-alapú (</w:t>
      </w:r>
      <w:proofErr w:type="spellStart"/>
      <w:proofErr w:type="gramStart"/>
      <w:r>
        <w:t>anti</w:t>
      </w:r>
      <w:proofErr w:type="spellEnd"/>
      <w:r>
        <w:t>-diszkriminatív</w:t>
      </w:r>
      <w:proofErr w:type="gramEnd"/>
      <w:r>
        <w:t>) fogalomalkotás (</w:t>
      </w:r>
      <w:proofErr w:type="spellStart"/>
      <w:r>
        <w:t>evaluáció</w:t>
      </w:r>
      <w:proofErr w:type="spellEnd"/>
      <w:r>
        <w:t>) eredményei olyan indexek, melyek lehetővé teszik adott emberi absztrakciók méréssé konvertálását</w:t>
      </w:r>
      <w:r w:rsidR="00517825">
        <w:t>…</w:t>
      </w:r>
    </w:p>
    <w:p w:rsidR="00102A08" w:rsidRDefault="00102A08" w:rsidP="00CE31DA">
      <w:pPr>
        <w:pStyle w:val="Cmsor1"/>
        <w:jc w:val="both"/>
      </w:pPr>
      <w:r>
        <w:t>Üzenettelen folyamatértelmezések</w:t>
      </w:r>
    </w:p>
    <w:p w:rsidR="00102A08" w:rsidRDefault="00654B31" w:rsidP="00CE31DA">
      <w:pPr>
        <w:jc w:val="both"/>
      </w:pPr>
      <w:r>
        <w:t xml:space="preserve">Minden OAM kapcsán általános rendszerelméleti </w:t>
      </w:r>
      <w:r w:rsidR="00B53B97">
        <w:t>kihívás az adathalmaz konzisztenciájának becslése: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 xml:space="preserve">ennek keretében </w:t>
      </w:r>
      <w:proofErr w:type="spellStart"/>
      <w:r>
        <w:t>exploratív</w:t>
      </w:r>
      <w:proofErr w:type="spellEnd"/>
      <w:r>
        <w:t xml:space="preserve"> modell-láncok keletkeznek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>melyek minden egyes OAM értékre becslést adnak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>a becslések és a tények eltéréseit kiszámítva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 xml:space="preserve">ezek </w:t>
      </w:r>
      <w:proofErr w:type="spellStart"/>
      <w:r>
        <w:t>aggregálhatók</w:t>
      </w:r>
      <w:proofErr w:type="spellEnd"/>
      <w:r>
        <w:t xml:space="preserve"> objektumonként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 xml:space="preserve">és </w:t>
      </w:r>
      <w:proofErr w:type="spellStart"/>
      <w:r>
        <w:t>aggregálhatók</w:t>
      </w:r>
      <w:proofErr w:type="spellEnd"/>
      <w:r>
        <w:t xml:space="preserve"> attribútumonként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>ahol az objektumok kockázata, inkonzisztenciája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>ill. az attribútumok kockázata, inkonzisztenciája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>sorrendeket enged képezni</w:t>
      </w:r>
    </w:p>
    <w:p w:rsidR="000C7356" w:rsidRDefault="000C7356" w:rsidP="00CE31DA">
      <w:pPr>
        <w:pStyle w:val="Listaszerbekezds"/>
        <w:numPr>
          <w:ilvl w:val="0"/>
          <w:numId w:val="9"/>
        </w:numPr>
        <w:jc w:val="both"/>
      </w:pPr>
      <w:r>
        <w:t>sőt, maga az OAM is ellátható egy tény-becslés-hiba értékkel mindösszesen</w:t>
      </w:r>
    </w:p>
    <w:p w:rsidR="000C7356" w:rsidRDefault="000C7356" w:rsidP="00CE31DA">
      <w:pPr>
        <w:jc w:val="both"/>
      </w:pPr>
      <w:r>
        <w:t>A konzisztencia-becslések alapján lehet arról beszélni (értelmező jelleggel), vajon a kialakított (mért) minta értékei kellően különböznek-e a véletlenszámokra jellemző mintázatoktól vagy sem.</w:t>
      </w:r>
    </w:p>
    <w:p w:rsidR="00102A08" w:rsidRDefault="00102A08" w:rsidP="00CE31DA">
      <w:pPr>
        <w:pStyle w:val="Cmsor1"/>
        <w:jc w:val="both"/>
      </w:pPr>
      <w:r>
        <w:t>Konklúziók</w:t>
      </w:r>
    </w:p>
    <w:p w:rsidR="007F01E2" w:rsidRDefault="00CE31DA" w:rsidP="00CE31DA">
      <w:pPr>
        <w:jc w:val="both"/>
      </w:pPr>
      <w:r>
        <w:t>A fentiek alapján a KNUTH-</w:t>
      </w:r>
      <w:proofErr w:type="spellStart"/>
      <w:r>
        <w:t>talan</w:t>
      </w:r>
      <w:proofErr w:type="spellEnd"/>
      <w:r>
        <w:t xml:space="preserve"> humán absztrakciók</w:t>
      </w:r>
      <w:r w:rsidR="002B35E2">
        <w:t>, az ezekre épülő szómágiák</w:t>
      </w:r>
      <w:r>
        <w:t xml:space="preserve"> világa rajzok és/vagy művészeti alkotások kapcsán meghaladhatók pl. EEG/</w:t>
      </w:r>
      <w:proofErr w:type="spellStart"/>
      <w:r>
        <w:t>eye-emotion-tracking</w:t>
      </w:r>
      <w:proofErr w:type="spellEnd"/>
      <w:r>
        <w:t xml:space="preserve"> jelekre alapozva.</w:t>
      </w:r>
      <w:r w:rsidR="002B35E2">
        <w:t xml:space="preserve"> A hasonlóságokra alapozó mesterséges intelligencia-alapú modellek valódi numerikus minták felismerését tehetik lehetővé, melyek mint diagnózisok szolgálhatják ezekre épülő terápiák, célirányos cselekvések felismerését, a siker várható szintjének becslését, ill. ennek objektív visszamérését.</w:t>
      </w:r>
    </w:p>
    <w:p w:rsidR="00DC6F10" w:rsidRPr="007F01E2" w:rsidRDefault="00DC6F10" w:rsidP="00CE31DA">
      <w:pPr>
        <w:jc w:val="both"/>
      </w:pPr>
      <w:r>
        <w:t xml:space="preserve">Ahhoz, hogy tanárok és/vagy diákok (ill. esetlegesen a szülők) egységes rendszerben lássák a művészeti és a matematikai tartalmak diákok általi kezelésének kihívásait, hosszabb távon egyre több és több konkrét esetben kell feltenni tudni a kérdést: melyik grafikai/performance-orientált tartalom jobb, mint egy másik? S ezen kérdéseket a szubjektív szómágia világából a fentebb leírt módokon lehet kiragadni és átvezetni az adat-vezérelt (informatika-orientált) értelmezések körébe annak érdekében, hogy humán jellegű tartalmakat szívesen kezelő emberi </w:t>
      </w:r>
      <w:proofErr w:type="spellStart"/>
      <w:r>
        <w:t>egyedek</w:t>
      </w:r>
      <w:proofErr w:type="spellEnd"/>
      <w:r>
        <w:t xml:space="preserve"> matematikai közelítésekkel </w:t>
      </w:r>
      <w:r>
        <w:lastRenderedPageBreak/>
        <w:t xml:space="preserve">szembesülni akarjanak, éppen ezeket a humán tartalmakat kell az elemzés tárgyává tenni. Hasonlóképpen: a matematika iránt érdeklődők számára a humán kérdések </w:t>
      </w:r>
      <w:proofErr w:type="spellStart"/>
      <w:r>
        <w:t>vizsgálhatóságát</w:t>
      </w:r>
      <w:proofErr w:type="spellEnd"/>
      <w:r>
        <w:t xml:space="preserve"> kell demonstrálni tudni az egyre szorosabb, gyakoribb együtt-gondolkodás érdekében.</w:t>
      </w:r>
    </w:p>
    <w:p w:rsidR="00D541DD" w:rsidRDefault="00D541DD" w:rsidP="00CE31DA">
      <w:pPr>
        <w:jc w:val="both"/>
      </w:pPr>
      <w:r>
        <w:br w:type="page"/>
      </w:r>
    </w:p>
    <w:p w:rsidR="00376195" w:rsidRDefault="00376195" w:rsidP="00CE31DA">
      <w:pPr>
        <w:pStyle w:val="Cmsor1"/>
        <w:jc w:val="both"/>
      </w:pPr>
      <w:r>
        <w:lastRenderedPageBreak/>
        <w:t>Melléklet</w:t>
      </w:r>
    </w:p>
    <w:p w:rsidR="00376195" w:rsidRDefault="00111428" w:rsidP="00CE31DA">
      <w:pPr>
        <w:jc w:val="both"/>
      </w:pPr>
      <w:hyperlink r:id="rId26" w:anchor="view=home&amp;op=translate&amp;sl=hu&amp;tl=de&amp;text=Nem%20tudhatom%2C%20hogy%20m%C3%A1snak%20e%20t%C3%A1j%C3%A9k%20mit%20jelent%2C%0Anekem%20sz%C3%BCl%C3%B5haz%C3%A1m%20itt%20e%20l%C3%A1ngokt%C3%B3l%20%C3%B6lelt%0Akis%20orsz%C3%A1g%2C%20messzering%C3%B3%20gyerekkorom" w:history="1">
        <w:r w:rsidR="00376195">
          <w:rPr>
            <w:rStyle w:val="Hiperhivatkozs"/>
          </w:rPr>
          <w:t>https://translate.google.hu/?um=1&amp;ie=UTF-8&amp;hl=hu&amp;client=tw-ob#view=home&amp;op=translate&amp;sl=hu&amp;tl=de&amp;text=Nem%20tudhatom%2C%20hogy%20m%C3%A1snak%20e%20t%C3%A1j%C3%A9k%20mit%20jelent%2C%0Anekem%20sz%C3%BCl%C3%B5haz%C3%A1m%20itt%20e%20l%C3%A1ngokt%C3%B3l%20%C3%B6lelt%0Akis%20orsz%C3%A1g%2C%20messzering%C3%B3%20gyerekkorom%20vil%C3%A1ga.%0ABel%C3%B5le%20n%C3%B5ttem%20%C3%A9n%2C%20mint%20fat%C3%B6rzsb%C3%B5l%20gy%C3%B6nge%20%C3%A1ga%0As%20rem%C3%A9lem%2C%20testem%20is%20majd%20e%20f%C3%B6ldbe%20s%C3%BCpped%20el.%0AItthon%20vagyok.%20S%20ha%20n%C3%A9ha%20l%C3%A1bamhoz%20t%C3%A9rdepel%0Aegy-egy%20bokor%2C%20nev%C3%A9t%20is%2C%20vir%C3%A1g%C3%A1t%20is%20tudom%2C%0Atudom%2C%20hogy%20merre%20mennek%2C%20kik%20mennek%20az%20uton%2C%0As%20tudom%2C%20hogy%20mit%20jelenthet%20egy%20ny%C3%A1ri%20alkonyon%0Aa%20h%C3%A1zfalakr%C3%B3l%20csorg%C3%B3%2C%20v%C3%B6r%C3%B6sl%C3%B5%20f%C3%A1jdalom.%0AKi%20g%C3%A9pen%20sz%C3%A1ll%20f%C3%B6l%C3%A9be%2C%20annak%20t%C3%A9rk%C3%A9p%20e%20t%C3%A1j%2C%0As%20nem%20tudja%2C%20hol%20lakott%20itt%20V%C3%B6r%C3%B6smarty%20Mih%C3%A1ly%3B%0Aannak%20mit%20rejt%20e%20t%C3%A9rk%C3%A9p%3F%20gy%C3%A1rat%20s%20vad%20laktany%C3%A1t%2C%0Ade%20n%C3%A9kem%20sz%C3%B6csk%C3%A9t%2C%20%C3%B6kr%C3%B6t%2C%20tornyot%2C%20szel%C3%ADd%20tany%C3%A1t%3B%0Aaz%20gy%C3%A1rat%20l%C3%A1t%20a%20l%C3%A1tcs%C3%B5n%20%C3%A9s%20sz%C3%A1nt%C3%B3f%C3%B6ldeket%2C%0Am%C3%ADg%20%C3%A9n%20a%20dolgoz%C3%B3t%20is%2C%20ki%20dolg%C3%A1%C3%A9rt%20remeg%2C%0Aerd%C3%B5t%2C%20f%C3%BCtty%C3%B6s%20gy%C3%BCm%C3%B6lcs%C3%B6st%2C%20sz%C3%B6ll%C3%B5t%20%C3%A9s%20s%C3%ADrokat%2C%0Aa%20s%C3%ADrok%20k%C3%B6zt%20any%C3%B3k%C3%A1t%2C%20ki%20halkan%20s%C3%ADrogat%2C%0As%20mi%20f%C3%B6ntr%C3%B5l%20puszt%C3%ADtand%C3%B3%20vas%C3%BAt%2C%20vagy%20gy%C3%A1r%C3%BCzem%2C%0Aaz%20bakterh%C3%A1z%20s%20a%20bakter%20el%C3%B5tte%20%C3%A1ll%20s%20%C3%BCzen%2C%0Apiros%20z%C3%A1szl%C3%B3%20kez%C3%A9ben%2C%20k%C3%B6r%C3%B6tte%20sok%20gyerek%2C%0As%20a%20gy%C3%A1rak%20udvar%C3%A1ban%20komondor%20hempereg%3B%0A%C3%A9s%20ott%20a%20park%2C%20a%20r%C3%A9gi%20szerelmek%20l%C3%A1bnyoma%2C%0Aa%20cs%C3%B3kok%20%C3%ADze%20sz%C3%A1mban%20hol%20m%C3%A9z%2C%20hol%20%C3%A1fonya%2C%0As%20az%20iskol%C3%A1ba%20menv%C3%A9n%2C%20a%20j%C3%A1rda%20perem%C3%A9n%2C%0Ahogy%20ne%20feleljek%20aznap%2C%20egy%20k%C3%B5re%20l%C3%A9ptem%20%C3%A9n%2C%0A%C3%ADm%20itt%20e%20k%C3%B5%2C%20de%20f%C3%B6ntr%C3%B5l%20e%20k%C3%B5%20se%20l%C3%A1that%C3%B3%2C%0Anincs%20m%C3%BBszer%2C%20mellyel%20mindez%20j%C3%B3l%20megmutathat%C3%B3.%0AHisz%20b%C3%BBn%C3%B6s%C3%B6k%20vagyunk%20mi%2C%20ak%C3%A1r%20a%20t%C3%B6bbi%20n%C3%A9p%2C%0As%20tudjuk%20miben%20v%C3%A9tkezt%C3%BCnk%2C%20mikor%2C%20hol%20%C3%A9s%20mik%C3%A9p%2C%0Ade%20%C3%A9lnek%20dolgoz%C3%B3k%20itt%2C%20k%C3%B6lt%C3%B5k%20is%20b%C3%BBntelen%2C%0A%C3%A9s%20csecsszop%C3%B3k%2C%20akikben%20megn%C3%B5%20az%20%C3%A9rtelem%2C%0Avil%C3%A1g%C3%ADt%20benn%C3%BCk%2C%20%C3%B5rzik%2C%20s%C3%B6t%C3%A9t%20pinc%C3%A9kbe%20b%C3%BAjva%2C%0Am%C3%ADg%20jelt%20nem%20%C3%ADr%20haz%C3%A1nkra%20%C3%BAjb%C3%B3l%20a%20b%C3%A9ke%20ujja%2C%0As%20fojtott%20szavunkra%20majdan%20friss%20sz%C3%B3val%20%C3%B5k%20felelnek.%0A%0ANagy%20sz%C3%A1rnyadat%20bor%C3%ADtsd%20r%C3%A1nk%20virraszt%C3%B3%20%C3%A9ji%20felleg.</w:t>
        </w:r>
      </w:hyperlink>
    </w:p>
    <w:sectPr w:rsidR="0037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2C3"/>
    <w:multiLevelType w:val="hybridMultilevel"/>
    <w:tmpl w:val="768C6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916"/>
    <w:multiLevelType w:val="hybridMultilevel"/>
    <w:tmpl w:val="6ABE7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459"/>
    <w:multiLevelType w:val="hybridMultilevel"/>
    <w:tmpl w:val="3DAA0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0C7"/>
    <w:multiLevelType w:val="hybridMultilevel"/>
    <w:tmpl w:val="6DEED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844"/>
    <w:multiLevelType w:val="hybridMultilevel"/>
    <w:tmpl w:val="51848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3EAD"/>
    <w:multiLevelType w:val="hybridMultilevel"/>
    <w:tmpl w:val="731C6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81BCA"/>
    <w:multiLevelType w:val="hybridMultilevel"/>
    <w:tmpl w:val="B3A42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E32C8"/>
    <w:multiLevelType w:val="hybridMultilevel"/>
    <w:tmpl w:val="B5786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97C94"/>
    <w:multiLevelType w:val="hybridMultilevel"/>
    <w:tmpl w:val="2012B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36"/>
    <w:rsid w:val="00001D48"/>
    <w:rsid w:val="000116CF"/>
    <w:rsid w:val="00014DB6"/>
    <w:rsid w:val="0005492E"/>
    <w:rsid w:val="000B342F"/>
    <w:rsid w:val="000C7356"/>
    <w:rsid w:val="00101C49"/>
    <w:rsid w:val="00102A08"/>
    <w:rsid w:val="00111428"/>
    <w:rsid w:val="00137A4D"/>
    <w:rsid w:val="00154E0C"/>
    <w:rsid w:val="00194C3B"/>
    <w:rsid w:val="001E55E4"/>
    <w:rsid w:val="00215C5C"/>
    <w:rsid w:val="00220B70"/>
    <w:rsid w:val="00250EC8"/>
    <w:rsid w:val="00260FC4"/>
    <w:rsid w:val="002715A3"/>
    <w:rsid w:val="002B35E2"/>
    <w:rsid w:val="002F0308"/>
    <w:rsid w:val="003142BC"/>
    <w:rsid w:val="00376195"/>
    <w:rsid w:val="003A57CC"/>
    <w:rsid w:val="003D3B5E"/>
    <w:rsid w:val="00492D47"/>
    <w:rsid w:val="004A2789"/>
    <w:rsid w:val="004C678C"/>
    <w:rsid w:val="004F4D3F"/>
    <w:rsid w:val="005107F8"/>
    <w:rsid w:val="00517825"/>
    <w:rsid w:val="0059629B"/>
    <w:rsid w:val="005975B6"/>
    <w:rsid w:val="005B7A54"/>
    <w:rsid w:val="005C5317"/>
    <w:rsid w:val="005D6531"/>
    <w:rsid w:val="005E185B"/>
    <w:rsid w:val="005F0C36"/>
    <w:rsid w:val="00654B31"/>
    <w:rsid w:val="00670EC3"/>
    <w:rsid w:val="006974AE"/>
    <w:rsid w:val="007105B9"/>
    <w:rsid w:val="00712DA3"/>
    <w:rsid w:val="00720D68"/>
    <w:rsid w:val="0075312E"/>
    <w:rsid w:val="007E4A51"/>
    <w:rsid w:val="007F01E2"/>
    <w:rsid w:val="007F0A34"/>
    <w:rsid w:val="00804633"/>
    <w:rsid w:val="00812056"/>
    <w:rsid w:val="00813CBA"/>
    <w:rsid w:val="008806DA"/>
    <w:rsid w:val="008F6521"/>
    <w:rsid w:val="009106F6"/>
    <w:rsid w:val="00951490"/>
    <w:rsid w:val="00954D03"/>
    <w:rsid w:val="00A76122"/>
    <w:rsid w:val="00B1317B"/>
    <w:rsid w:val="00B36672"/>
    <w:rsid w:val="00B53B97"/>
    <w:rsid w:val="00B76724"/>
    <w:rsid w:val="00B7790B"/>
    <w:rsid w:val="00B81B33"/>
    <w:rsid w:val="00BA4AEA"/>
    <w:rsid w:val="00BC0257"/>
    <w:rsid w:val="00CA0379"/>
    <w:rsid w:val="00CA1201"/>
    <w:rsid w:val="00CE31DA"/>
    <w:rsid w:val="00CE5CEF"/>
    <w:rsid w:val="00D0279A"/>
    <w:rsid w:val="00D541DD"/>
    <w:rsid w:val="00DC6775"/>
    <w:rsid w:val="00DC6F10"/>
    <w:rsid w:val="00DE0C34"/>
    <w:rsid w:val="00E3611C"/>
    <w:rsid w:val="00E762B6"/>
    <w:rsid w:val="00E76697"/>
    <w:rsid w:val="00EC2BF1"/>
    <w:rsid w:val="00EE3A31"/>
    <w:rsid w:val="00F359A6"/>
    <w:rsid w:val="00F43F29"/>
    <w:rsid w:val="00F600C9"/>
    <w:rsid w:val="00F60CCF"/>
    <w:rsid w:val="00F974DC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7806"/>
  <w15:chartTrackingRefBased/>
  <w15:docId w15:val="{25743535-D50F-4EC5-9393-C98B0783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6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5F0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E7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81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1205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A120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1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h_VE8HPHQ" TargetMode="External"/><Relationship Id="rId13" Type="http://schemas.openxmlformats.org/officeDocument/2006/relationships/hyperlink" Target="https://www.youtube.com/watch?v=HUUAppAxF1o" TargetMode="External"/><Relationship Id="rId18" Type="http://schemas.openxmlformats.org/officeDocument/2006/relationships/hyperlink" Target="https://visualive.eu/hu/grafikus-jegyzeteles/" TargetMode="External"/><Relationship Id="rId26" Type="http://schemas.openxmlformats.org/officeDocument/2006/relationships/hyperlink" Target="https://translate.google.hu/?um=1&amp;ie=UTF-8&amp;hl=hu&amp;client=tw-o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au.gau.hu/miau/147/la147.docx" TargetMode="External"/><Relationship Id="rId7" Type="http://schemas.openxmlformats.org/officeDocument/2006/relationships/hyperlink" Target="https://www.youtube.com/watch?v=84E4W8jD-Xg" TargetMode="External"/><Relationship Id="rId12" Type="http://schemas.openxmlformats.org/officeDocument/2006/relationships/hyperlink" Target="https://www.youtube.com/watch?v=lw2PaTd8R6M" TargetMode="External"/><Relationship Id="rId17" Type="http://schemas.openxmlformats.org/officeDocument/2006/relationships/hyperlink" Target="https://www.youtube.com/watch?v=u2GP1EFHxqk" TargetMode="External"/><Relationship Id="rId25" Type="http://schemas.openxmlformats.org/officeDocument/2006/relationships/hyperlink" Target="https://papageno.hu/intermezzo/2018/11/humor-a-komolyzeneben-nem-szentsegtor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Fh16twiEiw" TargetMode="External"/><Relationship Id="rId20" Type="http://schemas.openxmlformats.org/officeDocument/2006/relationships/hyperlink" Target="http://miau.my-x.hu/miau/130/foldgaz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-6po27AlA" TargetMode="External"/><Relationship Id="rId11" Type="http://schemas.openxmlformats.org/officeDocument/2006/relationships/hyperlink" Target="https://www.youtube.com/watch?v=lR75z9hrMK0" TargetMode="External"/><Relationship Id="rId24" Type="http://schemas.openxmlformats.org/officeDocument/2006/relationships/hyperlink" Target="https://miau.my-x.hu/miau/248/20q_based_fingerprints_of_words.docx" TargetMode="External"/><Relationship Id="rId5" Type="http://schemas.openxmlformats.org/officeDocument/2006/relationships/hyperlink" Target="https://www.nemzetismeret.hu/?id=4.54" TargetMode="External"/><Relationship Id="rId15" Type="http://schemas.openxmlformats.org/officeDocument/2006/relationships/hyperlink" Target="https://www.youtube.com/watch?v=4dokPA6gyX8" TargetMode="External"/><Relationship Id="rId23" Type="http://schemas.openxmlformats.org/officeDocument/2006/relationships/hyperlink" Target="http://miau.my-x.hu/miau/197/mta_palyazati_adatlap_szie_myx_public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gvG1bPjuAWM" TargetMode="External"/><Relationship Id="rId19" Type="http://schemas.openxmlformats.org/officeDocument/2006/relationships/hyperlink" Target="https://grafacity.eu/listaoldal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5u_zjBWI2k" TargetMode="External"/><Relationship Id="rId14" Type="http://schemas.openxmlformats.org/officeDocument/2006/relationships/hyperlink" Target="https://www.youtube.com/watch?v=HUUAppAxF1o" TargetMode="External"/><Relationship Id="rId22" Type="http://schemas.openxmlformats.org/officeDocument/2006/relationships/hyperlink" Target="http://miau.my-x.hu/miau/212/mta_palyazati_adatlap_szie_myx_full_20160502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9</Pages>
  <Words>3040</Words>
  <Characters>20982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78</cp:revision>
  <dcterms:created xsi:type="dcterms:W3CDTF">2019-04-28T15:20:00Z</dcterms:created>
  <dcterms:modified xsi:type="dcterms:W3CDTF">2020-03-10T07:43:00Z</dcterms:modified>
</cp:coreProperties>
</file>