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C91" w:rsidRDefault="006E5C91" w:rsidP="00550057">
      <w:pPr>
        <w:pStyle w:val="Cm"/>
        <w:jc w:val="both"/>
        <w:rPr>
          <w:sz w:val="44"/>
        </w:rPr>
      </w:pPr>
      <w:r w:rsidRPr="006E5C91">
        <w:rPr>
          <w:sz w:val="44"/>
        </w:rPr>
        <w:t>Akkreditációs szempontok egy új szak tervezésekor, avagy a</w:t>
      </w:r>
      <w:r>
        <w:rPr>
          <w:sz w:val="44"/>
        </w:rPr>
        <w:t>z IT-orientált</w:t>
      </w:r>
      <w:r w:rsidRPr="006E5C91">
        <w:rPr>
          <w:sz w:val="44"/>
        </w:rPr>
        <w:t xml:space="preserve"> kutatás oktatásra gyakorolt hatása</w:t>
      </w:r>
    </w:p>
    <w:p w:rsidR="006E5C91" w:rsidRPr="006E5C91" w:rsidRDefault="006E5C91" w:rsidP="00550057">
      <w:pPr>
        <w:jc w:val="both"/>
        <w:rPr>
          <w:lang w:val="en-GB"/>
        </w:rPr>
      </w:pPr>
      <w:r w:rsidRPr="006E5C91">
        <w:rPr>
          <w:lang w:val="en-GB"/>
        </w:rPr>
        <w:t>Bridging expectations of the accreditation and planning of education activities or impacts of IT-oriented research to the education</w:t>
      </w:r>
    </w:p>
    <w:p w:rsidR="006E5C91" w:rsidRDefault="006E5C91" w:rsidP="00550057">
      <w:pPr>
        <w:jc w:val="both"/>
      </w:pPr>
      <w:r>
        <w:t>Pitlik László, Pitlik László (jun), Pitlik Mátyás, Pitlik Marcell – MY-X team</w:t>
      </w:r>
    </w:p>
    <w:p w:rsidR="006E5C91" w:rsidRDefault="006E5C91" w:rsidP="00550057">
      <w:pPr>
        <w:jc w:val="both"/>
      </w:pPr>
      <w:r>
        <w:t>Kivonat:</w:t>
      </w:r>
      <w:r w:rsidR="00550057">
        <w:t xml:space="preserve"> Az akkreditációs folyamatok előkészítése az oktatás általános tervezési (gondolatkísérleti) folyamatainak részeként értelmezhető. Az adat-vezérelt (tény-alapú) akkreditáció adatvagyonának gyűjtését elvi (inkl. GDPR) okokból előre kell elrendelni. </w:t>
      </w:r>
      <w:r w:rsidR="00555F79">
        <w:t>Az MRK dokumentuma és pl. a BPROF (üzemmérnök-informatikus) szak KKK-ja érdemben nem különbözik egymástól. Mindkét esetben olyan absztrakciókat kell mérhetővé tenni mesterséges intelligencia-alapú fogalomalkotás keretében, melyeket emberi lény eddig nem mért és csak intuitív</w:t>
      </w:r>
      <w:r w:rsidR="00C82E87">
        <w:t>, szubjekt</w:t>
      </w:r>
      <w:r w:rsidR="00452593">
        <w:t>í</w:t>
      </w:r>
      <w:r w:rsidR="00C82E87">
        <w:t>v</w:t>
      </w:r>
      <w:r w:rsidR="00555F79">
        <w:t xml:space="preserve"> becsléssel tudott közelíteni ennek minden előnyével és hibájával.</w:t>
      </w:r>
      <w:r w:rsidR="003A01B3">
        <w:t xml:space="preserve"> Minden </w:t>
      </w:r>
      <w:r w:rsidR="00C82E87">
        <w:t xml:space="preserve">humán </w:t>
      </w:r>
      <w:r w:rsidR="003A01B3">
        <w:t>absztrakció operacionalizálható</w:t>
      </w:r>
      <w:r w:rsidR="0072694C">
        <w:t>, automatizálható</w:t>
      </w:r>
      <w:r w:rsidR="003A01B3">
        <w:t>, de nem minden absztrakció lesz feltétlenül más, mint egy másik szómágikus fogalom jelentése.</w:t>
      </w:r>
    </w:p>
    <w:p w:rsidR="006E5C91" w:rsidRDefault="006E5C91" w:rsidP="00550057">
      <w:pPr>
        <w:jc w:val="both"/>
      </w:pPr>
      <w:r>
        <w:t>Kulcsszavak:</w:t>
      </w:r>
      <w:r w:rsidR="003A01B3">
        <w:t xml:space="preserve"> absztrakció, operacionalizálás, </w:t>
      </w:r>
      <w:r w:rsidR="00B456D6">
        <w:t>MI</w:t>
      </w:r>
      <w:r w:rsidR="0072694C">
        <w:t>-alapú fogalomalkotás, objektivitás, automatizálás</w:t>
      </w:r>
    </w:p>
    <w:p w:rsidR="006E5C91" w:rsidRPr="0072694C" w:rsidRDefault="006E5C91" w:rsidP="00550057">
      <w:pPr>
        <w:jc w:val="both"/>
        <w:rPr>
          <w:lang w:val="en-GB"/>
        </w:rPr>
      </w:pPr>
      <w:r w:rsidRPr="0072694C">
        <w:rPr>
          <w:lang w:val="en-GB"/>
        </w:rPr>
        <w:t>Abstract:</w:t>
      </w:r>
      <w:r w:rsidR="00B4504B">
        <w:rPr>
          <w:lang w:val="en-GB"/>
        </w:rPr>
        <w:t xml:space="preserve"> </w:t>
      </w:r>
      <w:r w:rsidR="00E25D61">
        <w:rPr>
          <w:lang w:val="en-GB"/>
        </w:rPr>
        <w:t xml:space="preserve">The accreditation can be interpreted as a part of the general education planning (in form of thinking experiments). </w:t>
      </w:r>
      <w:r w:rsidR="00AC29F2">
        <w:rPr>
          <w:lang w:val="en-GB"/>
        </w:rPr>
        <w:t>The observation/completi</w:t>
      </w:r>
      <w:r w:rsidR="00452593">
        <w:rPr>
          <w:lang w:val="en-GB"/>
        </w:rPr>
        <w:t>on</w:t>
      </w:r>
      <w:r w:rsidR="00AC29F2">
        <w:rPr>
          <w:lang w:val="en-GB"/>
        </w:rPr>
        <w:t xml:space="preserve"> of the needed data assets for a data-driven accreditation should be declared/ordered in advance (parallel to the GDPR-expectations). </w:t>
      </w:r>
      <w:r w:rsidR="00C82E87">
        <w:rPr>
          <w:lang w:val="en-GB"/>
        </w:rPr>
        <w:t>It can be derived that the MRK-principles and the KKK-text-schemes</w:t>
      </w:r>
      <w:r w:rsidR="00452593">
        <w:rPr>
          <w:lang w:val="en-GB"/>
        </w:rPr>
        <w:t xml:space="preserve"> </w:t>
      </w:r>
      <w:r w:rsidR="00C82E87">
        <w:rPr>
          <w:lang w:val="en-GB"/>
        </w:rPr>
        <w:t xml:space="preserve">can be interpreted as the same in case of the BPROF education. In both cases, abstractions should be operationalized in form of artificial intelligences-based term-creation processes. Human beings are not capable of measuring the abstractions in a direct way, but the human intuition can deliver subjective estimations including advantages and disadvantages. Each human abstraction can be operationalized in an automated way. However, there can be a few terms (synonyms) without </w:t>
      </w:r>
      <w:r w:rsidR="0091433A">
        <w:rPr>
          <w:lang w:val="en-GB"/>
        </w:rPr>
        <w:t xml:space="preserve">real </w:t>
      </w:r>
      <w:r w:rsidR="00C82E87">
        <w:rPr>
          <w:lang w:val="en-GB"/>
        </w:rPr>
        <w:t>classification potentials.</w:t>
      </w:r>
    </w:p>
    <w:p w:rsidR="006E5C91" w:rsidRPr="0072694C" w:rsidRDefault="006E5C91" w:rsidP="00550057">
      <w:pPr>
        <w:jc w:val="both"/>
        <w:rPr>
          <w:lang w:val="en-GB"/>
        </w:rPr>
      </w:pPr>
      <w:r w:rsidRPr="0072694C">
        <w:rPr>
          <w:lang w:val="en-GB"/>
        </w:rPr>
        <w:t>Keywords:</w:t>
      </w:r>
      <w:r w:rsidR="00B4504B">
        <w:rPr>
          <w:lang w:val="en-GB"/>
        </w:rPr>
        <w:t xml:space="preserve"> abstraction, operationalism, AI-based term-creation, objectivity, automation</w:t>
      </w:r>
    </w:p>
    <w:p w:rsidR="006E5C91" w:rsidRDefault="006E5C91" w:rsidP="00550057">
      <w:pPr>
        <w:pStyle w:val="Cmsor1"/>
        <w:jc w:val="both"/>
      </w:pPr>
      <w:r>
        <w:t>Bevezetés</w:t>
      </w:r>
    </w:p>
    <w:p w:rsidR="006E5C91" w:rsidRDefault="00EC733F" w:rsidP="00550057">
      <w:pPr>
        <w:jc w:val="both"/>
      </w:pPr>
      <w:r>
        <w:t xml:space="preserve">Az akkreditáció informatikai szempontból egyike a legegyszerűbben operacionalizálható tevékenységeknek – ha ezt az érintettek ténylegesen akarják. A KNUTH-i elv értelmében tudás az, ami forráskódba átírható, minden más emberi aktivitás művészet. Az emberi szabályok (vö. jogalkotás – s ezen belül pl. a minőségbiztosítás, inkl. akkreditáció) olyan jelenségek, melyek a legközelebb állnak a knuth-i elvekhez, ahol formálisan már tudásmérnökre sincs szükség az emberi gondolatok algoritmizálásához, mert a </w:t>
      </w:r>
      <w:r w:rsidR="003B6990">
        <w:t xml:space="preserve">(helyesen megalkotott) </w:t>
      </w:r>
      <w:r>
        <w:t>szabályok maguk is algoritmikus elemek.</w:t>
      </w:r>
    </w:p>
    <w:p w:rsidR="00EC733F" w:rsidRDefault="00EC733F" w:rsidP="00550057">
      <w:pPr>
        <w:jc w:val="both"/>
      </w:pPr>
      <w:r>
        <w:t xml:space="preserve">Ebből kiindulva a szómágia, mely – mint azonnal láthatóvá válik – messzemenőkig áthatja az akkreditációs folyamatokat, száműzhető és száműzendő egy kibernetikus (oktatási) intézményből. Nem mellesleg maga a GDPR is arról rendelkezik, hogy a gyűjtött adatok kapcsán ELŐRE kell elrendelni ezek feldolgozásának mibenlétét, okát, célját, formáját és ezt minden érintettel előre közölni is kell. </w:t>
      </w:r>
    </w:p>
    <w:p w:rsidR="00EC733F" w:rsidRDefault="00EC733F" w:rsidP="00550057">
      <w:pPr>
        <w:jc w:val="both"/>
      </w:pPr>
      <w:r>
        <w:t>Minden utólagos adatkérés tehát annak jele, hogy a megfelelő tervezési munkálatok nem kerültek elvégzésre, azaz nem kerültek előre elrendelésre a gyűjtendő adatok, megfigyelendő jelenségek. Illetve: ha az elrendelés maga meg is történt pontosabb, ill. kevésbé pontos módon, akkor a végrehajtás és ennek ellenőrzése nem ideális.</w:t>
      </w:r>
    </w:p>
    <w:p w:rsidR="00CC2161" w:rsidRDefault="00CC2161" w:rsidP="00550057">
      <w:pPr>
        <w:jc w:val="both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862AD4" w:rsidRDefault="00862AD4" w:rsidP="00550057">
      <w:pPr>
        <w:pStyle w:val="Cmsor1"/>
        <w:jc w:val="both"/>
      </w:pPr>
      <w:r>
        <w:lastRenderedPageBreak/>
        <w:t>További előzmények kommentárok nélkül</w:t>
      </w:r>
    </w:p>
    <w:p w:rsidR="00C226E4" w:rsidRPr="00784C04" w:rsidRDefault="00BE505B" w:rsidP="00550057">
      <w:pPr>
        <w:pStyle w:val="Listaszerbekezds"/>
        <w:numPr>
          <w:ilvl w:val="0"/>
          <w:numId w:val="1"/>
        </w:numPr>
        <w:jc w:val="both"/>
        <w:rPr>
          <w:sz w:val="18"/>
        </w:rPr>
      </w:pPr>
      <w:hyperlink r:id="rId6" w:history="1">
        <w:r w:rsidR="00C226E4" w:rsidRPr="00784C04">
          <w:rPr>
            <w:rStyle w:val="Hiperhivatkozs"/>
            <w:sz w:val="18"/>
          </w:rPr>
          <w:t>https://miau.gau.hu/miau/44/oktonert.doc</w:t>
        </w:r>
      </w:hyperlink>
      <w:r w:rsidR="00C226E4" w:rsidRPr="00784C04">
        <w:rPr>
          <w:sz w:val="18"/>
        </w:rPr>
        <w:t xml:space="preserve"> (2002)</w:t>
      </w:r>
    </w:p>
    <w:p w:rsidR="00BF3542" w:rsidRPr="00784C04" w:rsidRDefault="00BE505B" w:rsidP="00550057">
      <w:pPr>
        <w:pStyle w:val="Listaszerbekezds"/>
        <w:numPr>
          <w:ilvl w:val="0"/>
          <w:numId w:val="1"/>
        </w:numPr>
        <w:jc w:val="both"/>
        <w:rPr>
          <w:sz w:val="18"/>
        </w:rPr>
      </w:pPr>
      <w:hyperlink r:id="rId7" w:history="1">
        <w:r w:rsidR="00C226E4" w:rsidRPr="00784C04">
          <w:rPr>
            <w:rStyle w:val="Hiperhivatkozs"/>
            <w:sz w:val="18"/>
          </w:rPr>
          <w:t>http://miau.gau.hu/tki/tdt1.doc</w:t>
        </w:r>
      </w:hyperlink>
      <w:r w:rsidR="00BF3542" w:rsidRPr="00784C04">
        <w:rPr>
          <w:sz w:val="18"/>
        </w:rPr>
        <w:t xml:space="preserve"> (2010)</w:t>
      </w:r>
    </w:p>
    <w:p w:rsidR="00AF13E5" w:rsidRPr="00784C04" w:rsidRDefault="00BE505B" w:rsidP="00550057">
      <w:pPr>
        <w:pStyle w:val="Listaszerbekezds"/>
        <w:numPr>
          <w:ilvl w:val="0"/>
          <w:numId w:val="1"/>
        </w:numPr>
        <w:jc w:val="both"/>
        <w:rPr>
          <w:sz w:val="18"/>
        </w:rPr>
      </w:pPr>
      <w:hyperlink r:id="rId8" w:history="1">
        <w:r w:rsidR="00AF13E5" w:rsidRPr="00784C04">
          <w:rPr>
            <w:rStyle w:val="Hiperhivatkozs"/>
            <w:sz w:val="18"/>
          </w:rPr>
          <w:t>http://miau.gau.hu/miau/147/la147.docx</w:t>
        </w:r>
      </w:hyperlink>
      <w:r w:rsidR="00AF13E5" w:rsidRPr="00784C04">
        <w:rPr>
          <w:sz w:val="18"/>
        </w:rPr>
        <w:t xml:space="preserve"> (2010)</w:t>
      </w:r>
    </w:p>
    <w:p w:rsidR="00311679" w:rsidRPr="00784C04" w:rsidRDefault="00BE505B" w:rsidP="00550057">
      <w:pPr>
        <w:pStyle w:val="Listaszerbekezds"/>
        <w:numPr>
          <w:ilvl w:val="0"/>
          <w:numId w:val="1"/>
        </w:numPr>
        <w:jc w:val="both"/>
        <w:rPr>
          <w:sz w:val="18"/>
        </w:rPr>
      </w:pPr>
      <w:hyperlink r:id="rId9" w:history="1">
        <w:r w:rsidR="00311679" w:rsidRPr="00784C04">
          <w:rPr>
            <w:rStyle w:val="Hiperhivatkozs"/>
            <w:sz w:val="18"/>
          </w:rPr>
          <w:t>https://miau.my-x.hu/myx-free/index_career.php3</w:t>
        </w:r>
      </w:hyperlink>
      <w:r w:rsidR="00311679" w:rsidRPr="00784C04">
        <w:rPr>
          <w:sz w:val="18"/>
        </w:rPr>
        <w:t xml:space="preserve"> (2010)</w:t>
      </w:r>
    </w:p>
    <w:p w:rsidR="00862AD4" w:rsidRPr="00784C04" w:rsidRDefault="00BE505B" w:rsidP="00550057">
      <w:pPr>
        <w:pStyle w:val="Listaszerbekezds"/>
        <w:numPr>
          <w:ilvl w:val="0"/>
          <w:numId w:val="1"/>
        </w:numPr>
        <w:jc w:val="both"/>
        <w:rPr>
          <w:sz w:val="18"/>
        </w:rPr>
      </w:pPr>
      <w:hyperlink r:id="rId10" w:history="1">
        <w:r w:rsidR="00BF3542" w:rsidRPr="00784C04">
          <w:rPr>
            <w:rStyle w:val="Hiperhivatkozs"/>
            <w:sz w:val="18"/>
          </w:rPr>
          <w:t>https://miau.gau.hu/avir/</w:t>
        </w:r>
      </w:hyperlink>
      <w:r w:rsidR="00862AD4" w:rsidRPr="00784C04">
        <w:rPr>
          <w:sz w:val="18"/>
        </w:rPr>
        <w:t xml:space="preserve"> (2011)</w:t>
      </w:r>
    </w:p>
    <w:p w:rsidR="00862AD4" w:rsidRPr="00784C04" w:rsidRDefault="00BE505B" w:rsidP="00550057">
      <w:pPr>
        <w:pStyle w:val="Listaszerbekezds"/>
        <w:numPr>
          <w:ilvl w:val="1"/>
          <w:numId w:val="1"/>
        </w:numPr>
        <w:jc w:val="both"/>
        <w:rPr>
          <w:sz w:val="18"/>
        </w:rPr>
      </w:pPr>
      <w:hyperlink r:id="rId11" w:history="1">
        <w:r w:rsidR="00862AD4" w:rsidRPr="00784C04">
          <w:rPr>
            <w:rStyle w:val="Hiperhivatkozs"/>
            <w:sz w:val="18"/>
          </w:rPr>
          <w:t>http://miau.gau.hu/avir/intranet/mab_001.doc</w:t>
        </w:r>
      </w:hyperlink>
      <w:r w:rsidR="00862AD4" w:rsidRPr="00784C04">
        <w:rPr>
          <w:sz w:val="18"/>
        </w:rPr>
        <w:t xml:space="preserve"> </w:t>
      </w:r>
    </w:p>
    <w:p w:rsidR="00862AD4" w:rsidRPr="00784C04" w:rsidRDefault="00BE505B" w:rsidP="00550057">
      <w:pPr>
        <w:pStyle w:val="Listaszerbekezds"/>
        <w:numPr>
          <w:ilvl w:val="1"/>
          <w:numId w:val="1"/>
        </w:numPr>
        <w:jc w:val="both"/>
        <w:rPr>
          <w:sz w:val="18"/>
        </w:rPr>
      </w:pPr>
      <w:hyperlink r:id="rId12" w:history="1">
        <w:r w:rsidR="00862AD4" w:rsidRPr="00784C04">
          <w:rPr>
            <w:rStyle w:val="Hiperhivatkozs"/>
            <w:sz w:val="18"/>
          </w:rPr>
          <w:t>http://miau.gau.hu/avir/intranet/mab0002.doc</w:t>
        </w:r>
      </w:hyperlink>
      <w:r w:rsidR="00862AD4" w:rsidRPr="00784C04">
        <w:rPr>
          <w:sz w:val="18"/>
        </w:rPr>
        <w:t xml:space="preserve"> </w:t>
      </w:r>
    </w:p>
    <w:p w:rsidR="00862AD4" w:rsidRPr="00784C04" w:rsidRDefault="00BE505B" w:rsidP="00550057">
      <w:pPr>
        <w:pStyle w:val="Listaszerbekezds"/>
        <w:numPr>
          <w:ilvl w:val="1"/>
          <w:numId w:val="1"/>
        </w:numPr>
        <w:jc w:val="both"/>
        <w:rPr>
          <w:sz w:val="18"/>
        </w:rPr>
      </w:pPr>
      <w:hyperlink r:id="rId13" w:history="1">
        <w:r w:rsidR="00862AD4" w:rsidRPr="00784C04">
          <w:rPr>
            <w:rStyle w:val="Hiperhivatkozs"/>
            <w:sz w:val="18"/>
          </w:rPr>
          <w:t>http://miau.gau.hu/avir/onrevizio/iszam_onertekeles_onrevizio.doc</w:t>
        </w:r>
      </w:hyperlink>
    </w:p>
    <w:p w:rsidR="00862AD4" w:rsidRPr="00784C04" w:rsidRDefault="00BE505B" w:rsidP="00550057">
      <w:pPr>
        <w:pStyle w:val="Listaszerbekezds"/>
        <w:numPr>
          <w:ilvl w:val="1"/>
          <w:numId w:val="1"/>
        </w:numPr>
        <w:jc w:val="both"/>
        <w:rPr>
          <w:sz w:val="18"/>
        </w:rPr>
      </w:pPr>
      <w:hyperlink r:id="rId14" w:history="1">
        <w:r w:rsidR="00862AD4" w:rsidRPr="00784C04">
          <w:rPr>
            <w:rStyle w:val="Hiperhivatkozs"/>
            <w:sz w:val="18"/>
          </w:rPr>
          <w:t>http://miau.gau.hu/avir/public/iszam_onertekeles_v3.doc</w:t>
        </w:r>
      </w:hyperlink>
      <w:r w:rsidR="00862AD4" w:rsidRPr="00784C04">
        <w:rPr>
          <w:sz w:val="18"/>
        </w:rPr>
        <w:t xml:space="preserve"> </w:t>
      </w:r>
    </w:p>
    <w:p w:rsidR="00E00BC4" w:rsidRPr="00784C04" w:rsidRDefault="00BE505B" w:rsidP="00550057">
      <w:pPr>
        <w:pStyle w:val="Listaszerbekezds"/>
        <w:numPr>
          <w:ilvl w:val="0"/>
          <w:numId w:val="1"/>
        </w:numPr>
        <w:jc w:val="both"/>
        <w:rPr>
          <w:sz w:val="18"/>
        </w:rPr>
      </w:pPr>
      <w:hyperlink r:id="rId15" w:history="1">
        <w:r w:rsidR="00E00BC4" w:rsidRPr="00784C04">
          <w:rPr>
            <w:rStyle w:val="Hiperhivatkozs"/>
            <w:sz w:val="18"/>
          </w:rPr>
          <w:t>https://miau.gau.hu/oktatas/2012osz/dvd_url/dvd_url2.xls</w:t>
        </w:r>
      </w:hyperlink>
      <w:r w:rsidR="00E00BC4" w:rsidRPr="00784C04">
        <w:rPr>
          <w:sz w:val="18"/>
        </w:rPr>
        <w:t xml:space="preserve"> (2012) + </w:t>
      </w:r>
      <w:hyperlink r:id="rId16" w:history="1">
        <w:r w:rsidR="00E00BC4" w:rsidRPr="00784C04">
          <w:rPr>
            <w:rStyle w:val="Hiperhivatkozs"/>
            <w:sz w:val="18"/>
          </w:rPr>
          <w:t>https://miau.my-x.hu/dvd/download/MYX-DVD</w:t>
        </w:r>
      </w:hyperlink>
      <w:r w:rsidR="00E00BC4" w:rsidRPr="00784C04">
        <w:rPr>
          <w:sz w:val="18"/>
        </w:rPr>
        <w:t xml:space="preserve"> </w:t>
      </w:r>
    </w:p>
    <w:p w:rsidR="00BF3542" w:rsidRPr="00784C04" w:rsidRDefault="00BE505B" w:rsidP="00550057">
      <w:pPr>
        <w:pStyle w:val="Listaszerbekezds"/>
        <w:numPr>
          <w:ilvl w:val="0"/>
          <w:numId w:val="1"/>
        </w:numPr>
        <w:jc w:val="both"/>
        <w:rPr>
          <w:sz w:val="18"/>
        </w:rPr>
      </w:pPr>
      <w:hyperlink r:id="rId17" w:history="1">
        <w:r w:rsidR="003642D9" w:rsidRPr="00784C04">
          <w:rPr>
            <w:rStyle w:val="Hiperhivatkozs"/>
            <w:sz w:val="18"/>
          </w:rPr>
          <w:t>http://miau.gau.hu/miau/173/erdekvedelem/erdekvedelem3.docx</w:t>
        </w:r>
      </w:hyperlink>
      <w:r w:rsidR="003642D9" w:rsidRPr="00784C04">
        <w:rPr>
          <w:sz w:val="18"/>
        </w:rPr>
        <w:t xml:space="preserve"> (2013)</w:t>
      </w:r>
    </w:p>
    <w:p w:rsidR="0097565D" w:rsidRPr="00784C04" w:rsidRDefault="00BE505B" w:rsidP="00550057">
      <w:pPr>
        <w:pStyle w:val="Listaszerbekezds"/>
        <w:numPr>
          <w:ilvl w:val="0"/>
          <w:numId w:val="1"/>
        </w:numPr>
        <w:jc w:val="both"/>
        <w:rPr>
          <w:sz w:val="18"/>
        </w:rPr>
      </w:pPr>
      <w:hyperlink r:id="rId18" w:history="1">
        <w:r w:rsidR="0097565D" w:rsidRPr="00784C04">
          <w:rPr>
            <w:rStyle w:val="Hiperhivatkozs"/>
            <w:sz w:val="18"/>
          </w:rPr>
          <w:t>http://miau.gau.hu/miau/200/otdk_v1.doc</w:t>
        </w:r>
      </w:hyperlink>
      <w:r w:rsidR="0097565D" w:rsidRPr="00784C04">
        <w:rPr>
          <w:sz w:val="18"/>
        </w:rPr>
        <w:t xml:space="preserve"> (2015)</w:t>
      </w:r>
    </w:p>
    <w:p w:rsidR="0097565D" w:rsidRPr="00784C04" w:rsidRDefault="00BE505B" w:rsidP="00550057">
      <w:pPr>
        <w:pStyle w:val="Listaszerbekezds"/>
        <w:numPr>
          <w:ilvl w:val="0"/>
          <w:numId w:val="1"/>
        </w:numPr>
        <w:jc w:val="both"/>
        <w:rPr>
          <w:sz w:val="18"/>
        </w:rPr>
      </w:pPr>
      <w:hyperlink r:id="rId19" w:history="1">
        <w:r w:rsidR="0097565D" w:rsidRPr="00784C04">
          <w:rPr>
            <w:rStyle w:val="Hiperhivatkozs"/>
            <w:sz w:val="18"/>
          </w:rPr>
          <w:t>http://miau.gau.hu/miau/200/otdk_v2.doc</w:t>
        </w:r>
      </w:hyperlink>
      <w:r w:rsidR="0097565D" w:rsidRPr="00784C04">
        <w:rPr>
          <w:sz w:val="18"/>
        </w:rPr>
        <w:t xml:space="preserve"> (2015)</w:t>
      </w:r>
    </w:p>
    <w:p w:rsidR="0097565D" w:rsidRPr="00784C04" w:rsidRDefault="00BE505B" w:rsidP="00550057">
      <w:pPr>
        <w:pStyle w:val="Listaszerbekezds"/>
        <w:numPr>
          <w:ilvl w:val="0"/>
          <w:numId w:val="1"/>
        </w:numPr>
        <w:jc w:val="both"/>
        <w:rPr>
          <w:sz w:val="18"/>
        </w:rPr>
      </w:pPr>
      <w:hyperlink r:id="rId20" w:history="1">
        <w:r w:rsidR="0097565D" w:rsidRPr="00784C04">
          <w:rPr>
            <w:rStyle w:val="Hiperhivatkozs"/>
            <w:sz w:val="18"/>
          </w:rPr>
          <w:t>http://miau.gau.hu/miau/205/TDK_elobiralat_idealis_rezume.doc</w:t>
        </w:r>
      </w:hyperlink>
      <w:r w:rsidR="0097565D" w:rsidRPr="00784C04">
        <w:rPr>
          <w:sz w:val="18"/>
        </w:rPr>
        <w:t xml:space="preserve"> (2015)</w:t>
      </w:r>
    </w:p>
    <w:p w:rsidR="00784C04" w:rsidRDefault="00BE505B" w:rsidP="00550057">
      <w:pPr>
        <w:pStyle w:val="Listaszerbekezds"/>
        <w:numPr>
          <w:ilvl w:val="0"/>
          <w:numId w:val="1"/>
        </w:numPr>
        <w:jc w:val="both"/>
        <w:rPr>
          <w:sz w:val="18"/>
        </w:rPr>
      </w:pPr>
      <w:hyperlink r:id="rId21" w:history="1">
        <w:r w:rsidR="00784C04" w:rsidRPr="00784C04">
          <w:rPr>
            <w:rStyle w:val="Hiperhivatkozs"/>
            <w:sz w:val="18"/>
          </w:rPr>
          <w:t>http://miau.gau.hu/miau/207/tdk_letra_v2.doc</w:t>
        </w:r>
      </w:hyperlink>
      <w:r w:rsidR="00784C04" w:rsidRPr="00784C04">
        <w:rPr>
          <w:sz w:val="18"/>
        </w:rPr>
        <w:t xml:space="preserve"> (2015)</w:t>
      </w:r>
    </w:p>
    <w:p w:rsidR="00CC2161" w:rsidRDefault="00BE505B" w:rsidP="00550057">
      <w:pPr>
        <w:pStyle w:val="Listaszerbekezds"/>
        <w:numPr>
          <w:ilvl w:val="0"/>
          <w:numId w:val="1"/>
        </w:numPr>
        <w:jc w:val="both"/>
        <w:rPr>
          <w:sz w:val="18"/>
        </w:rPr>
      </w:pPr>
      <w:hyperlink r:id="rId22" w:history="1">
        <w:r w:rsidR="00CC2161" w:rsidRPr="00FA55CE">
          <w:rPr>
            <w:rStyle w:val="Hiperhivatkozs"/>
            <w:sz w:val="18"/>
          </w:rPr>
          <w:t>http://miau.my-x.hu/miau/204/little_v7.docx</w:t>
        </w:r>
      </w:hyperlink>
      <w:r w:rsidR="00CC2161">
        <w:rPr>
          <w:sz w:val="18"/>
        </w:rPr>
        <w:t xml:space="preserve"> (2015)</w:t>
      </w:r>
    </w:p>
    <w:p w:rsidR="00CC2161" w:rsidRPr="00784C04" w:rsidRDefault="00BE505B" w:rsidP="00550057">
      <w:pPr>
        <w:pStyle w:val="Listaszerbekezds"/>
        <w:numPr>
          <w:ilvl w:val="0"/>
          <w:numId w:val="1"/>
        </w:numPr>
        <w:jc w:val="both"/>
        <w:rPr>
          <w:sz w:val="18"/>
        </w:rPr>
      </w:pPr>
      <w:hyperlink r:id="rId23" w:history="1">
        <w:r w:rsidR="00CC2161" w:rsidRPr="00FA55CE">
          <w:rPr>
            <w:rStyle w:val="Hiperhivatkozs"/>
            <w:sz w:val="18"/>
          </w:rPr>
          <w:t>http://miau.my-x.hu/miau/208/20151120.pptx</w:t>
        </w:r>
      </w:hyperlink>
      <w:r w:rsidR="00CC2161">
        <w:rPr>
          <w:sz w:val="18"/>
        </w:rPr>
        <w:t xml:space="preserve"> (2015)</w:t>
      </w:r>
    </w:p>
    <w:p w:rsidR="003642D9" w:rsidRPr="00784C04" w:rsidRDefault="00BE505B" w:rsidP="00550057">
      <w:pPr>
        <w:pStyle w:val="Listaszerbekezds"/>
        <w:numPr>
          <w:ilvl w:val="0"/>
          <w:numId w:val="1"/>
        </w:numPr>
        <w:jc w:val="both"/>
        <w:rPr>
          <w:sz w:val="18"/>
        </w:rPr>
      </w:pPr>
      <w:hyperlink r:id="rId24" w:history="1">
        <w:r w:rsidR="00A52EE0" w:rsidRPr="00784C04">
          <w:rPr>
            <w:rStyle w:val="Hiperhivatkozs"/>
            <w:sz w:val="18"/>
          </w:rPr>
          <w:t>http://miau.gau.hu/miau/218/decens_docensek.docx</w:t>
        </w:r>
      </w:hyperlink>
      <w:r w:rsidR="00A52EE0" w:rsidRPr="00784C04">
        <w:rPr>
          <w:sz w:val="18"/>
        </w:rPr>
        <w:t xml:space="preserve"> (2016)</w:t>
      </w:r>
    </w:p>
    <w:p w:rsidR="00A52EE0" w:rsidRPr="00784C04" w:rsidRDefault="00BE505B" w:rsidP="00550057">
      <w:pPr>
        <w:pStyle w:val="Listaszerbekezds"/>
        <w:numPr>
          <w:ilvl w:val="0"/>
          <w:numId w:val="1"/>
        </w:numPr>
        <w:jc w:val="both"/>
        <w:rPr>
          <w:sz w:val="18"/>
        </w:rPr>
      </w:pPr>
      <w:hyperlink r:id="rId25" w:history="1">
        <w:r w:rsidR="00C226E4" w:rsidRPr="00784C04">
          <w:rPr>
            <w:rStyle w:val="Hiperhivatkozs"/>
            <w:sz w:val="18"/>
          </w:rPr>
          <w:t>http://miau.gau.hu/miau/kofop/AVG_KK_v1.docx</w:t>
        </w:r>
      </w:hyperlink>
      <w:r w:rsidR="00C226E4" w:rsidRPr="00784C04">
        <w:rPr>
          <w:sz w:val="18"/>
        </w:rPr>
        <w:t xml:space="preserve"> (2018)</w:t>
      </w:r>
    </w:p>
    <w:p w:rsidR="00862AD4" w:rsidRDefault="00862AD4" w:rsidP="00550057">
      <w:pPr>
        <w:pStyle w:val="Cmsor1"/>
        <w:jc w:val="both"/>
      </w:pPr>
      <w:r>
        <w:t>MRK és az akkreditáció</w:t>
      </w:r>
    </w:p>
    <w:p w:rsidR="00EC733F" w:rsidRDefault="00EC733F" w:rsidP="00550057">
      <w:pPr>
        <w:jc w:val="both"/>
      </w:pPr>
      <w:r>
        <w:t xml:space="preserve">Ezen nem kevéssé provokatív (és annak is szánt) hangütés után lássuk, mit is lehet kezdeni a MRK által kiadott, </w:t>
      </w:r>
      <w:r w:rsidRPr="00EC733F">
        <w:t>AZ INFORMATIKAI KÉPZÉSI TERÜLET TANULÁSI EREDMÉNY ALAPÚ, SZINTLEÍRÓ KIMENETI JELLEMZŐI</w:t>
      </w:r>
      <w:r>
        <w:t xml:space="preserve"> felsorolását tartalmazó dokumentumával (vö. </w:t>
      </w:r>
      <w:hyperlink r:id="rId26" w:history="1">
        <w:r>
          <w:rPr>
            <w:rStyle w:val="Hiperhivatkozs"/>
          </w:rPr>
          <w:t>http://www.mrk.hu/wp-content/uploads/2015/06/039_informatika_plakat_5szint_JAV.pdf</w:t>
        </w:r>
      </w:hyperlink>
      <w:r>
        <w:t>)</w:t>
      </w:r>
      <w:r w:rsidR="00CC2161">
        <w:t xml:space="preserve"> tudásmérnöki / KNUTH-i </w:t>
      </w:r>
      <w:r w:rsidR="00336AA7">
        <w:t xml:space="preserve">(1992) </w:t>
      </w:r>
      <w:r w:rsidR="00CC2161">
        <w:t>szempontból?!</w:t>
      </w:r>
      <w:r w:rsidR="00862AD4">
        <w:t xml:space="preserve"> Ahogy az az URL-ből kiderül, a dokumentum elvileg 2015-ös keltezésű. </w:t>
      </w:r>
      <w:r w:rsidR="00CC2161">
        <w:t>Vagyis</w:t>
      </w:r>
      <w:r w:rsidR="00336AA7">
        <w:t xml:space="preserve"> már javában annak a korszaknak a terméke, melyben a mesterséges intelligencia fogalma triviális alapvetés – KNUTH 1992-es iránymutatásáról már nem is beszélve.</w:t>
      </w:r>
      <w:r w:rsidR="00287879">
        <w:t xml:space="preserve"> </w:t>
      </w:r>
    </w:p>
    <w:p w:rsidR="00287879" w:rsidRDefault="00287879" w:rsidP="00550057">
      <w:pPr>
        <w:jc w:val="both"/>
      </w:pPr>
      <w:r>
        <w:t xml:space="preserve">Már itt az első gondolati rétegben fontos kiemelni: tervezni kell tudni minden részletre kiterjedően, nem a tűzoltás idején kell panaszkodni, mi lett volna, ha… Minden gondolatkísérlet egy mérnöki feladat, éppen úgy, mint a fizikai valóságban megvalósuló </w:t>
      </w:r>
      <w:r w:rsidR="0083701C">
        <w:t xml:space="preserve">pl. </w:t>
      </w:r>
      <w:r>
        <w:t>hidak tervezésének kihívásai. Erre nem mellesleg maga az MTA mutatott rá szakmódszertani pályázatai kiírásakor</w:t>
      </w:r>
      <w:r w:rsidR="0083701C">
        <w:t>, amikor azt szerette volna bizonyítva látni előre, milyen oktatásdidaktikai lépésektől milyen oktatási sikerváltozás várható el más oktatásmódszertani megoldásokkal összevetve</w:t>
      </w:r>
      <w:r>
        <w:t>:</w:t>
      </w:r>
    </w:p>
    <w:p w:rsidR="00287879" w:rsidRDefault="00BE505B" w:rsidP="00550057">
      <w:pPr>
        <w:pStyle w:val="Listaszerbekezds"/>
        <w:numPr>
          <w:ilvl w:val="0"/>
          <w:numId w:val="2"/>
        </w:numPr>
        <w:jc w:val="both"/>
      </w:pPr>
      <w:hyperlink r:id="rId27" w:history="1">
        <w:r w:rsidR="00287879" w:rsidRPr="00FA55CE">
          <w:rPr>
            <w:rStyle w:val="Hiperhivatkozs"/>
          </w:rPr>
          <w:t>http://miau.my-x.hu/miau/212/mta_palyazati_adatlap_szie_myx_full_20160502.doc</w:t>
        </w:r>
      </w:hyperlink>
      <w:r w:rsidR="00287879">
        <w:t xml:space="preserve"> (2016)</w:t>
      </w:r>
    </w:p>
    <w:p w:rsidR="00287879" w:rsidRDefault="00BE505B" w:rsidP="00550057">
      <w:pPr>
        <w:pStyle w:val="Listaszerbekezds"/>
        <w:numPr>
          <w:ilvl w:val="0"/>
          <w:numId w:val="2"/>
        </w:numPr>
        <w:jc w:val="both"/>
      </w:pPr>
      <w:hyperlink r:id="rId28" w:history="1">
        <w:r w:rsidR="00287879" w:rsidRPr="00FA55CE">
          <w:rPr>
            <w:rStyle w:val="Hiperhivatkozs"/>
          </w:rPr>
          <w:t>http://miau.my-x.hu/miau/197/mta_palyazati_adatlap_szie_myx_public.doc</w:t>
        </w:r>
      </w:hyperlink>
      <w:r w:rsidR="00287879">
        <w:t xml:space="preserve"> (2015)</w:t>
      </w:r>
    </w:p>
    <w:p w:rsidR="00287879" w:rsidRDefault="00287879" w:rsidP="00550057">
      <w:pPr>
        <w:jc w:val="both"/>
      </w:pPr>
      <w:r>
        <w:t>A kibernetikus jogállam pedig számos benchmarking projektet tudna indítani</w:t>
      </w:r>
      <w:r w:rsidR="00013945">
        <w:t>, ha akarna</w:t>
      </w:r>
      <w:r>
        <w:t>: pl.</w:t>
      </w:r>
    </w:p>
    <w:p w:rsidR="00287879" w:rsidRDefault="00BE505B" w:rsidP="00550057">
      <w:pPr>
        <w:pStyle w:val="Listaszerbekezds"/>
        <w:numPr>
          <w:ilvl w:val="0"/>
          <w:numId w:val="3"/>
        </w:numPr>
        <w:jc w:val="both"/>
      </w:pPr>
      <w:hyperlink r:id="rId29" w:history="1">
        <w:r w:rsidR="00287879" w:rsidRPr="00FA55CE">
          <w:rPr>
            <w:rStyle w:val="Hiperhivatkozs"/>
          </w:rPr>
          <w:t>https://miau.my-x.hu/miau/248/teir/ksh_demo.docx</w:t>
        </w:r>
      </w:hyperlink>
      <w:r w:rsidR="00287879">
        <w:t xml:space="preserve"> (2019)</w:t>
      </w:r>
    </w:p>
    <w:p w:rsidR="00287879" w:rsidRDefault="00BE505B" w:rsidP="00550057">
      <w:pPr>
        <w:pStyle w:val="Listaszerbekezds"/>
        <w:numPr>
          <w:ilvl w:val="0"/>
          <w:numId w:val="3"/>
        </w:numPr>
        <w:jc w:val="both"/>
      </w:pPr>
      <w:hyperlink r:id="rId30" w:history="1">
        <w:r w:rsidR="00287879" w:rsidRPr="00FA55CE">
          <w:rPr>
            <w:rStyle w:val="Hiperhivatkozs"/>
          </w:rPr>
          <w:t>https://miau.my-x.hu/miau/248/teir/dnr_eurostat.docx</w:t>
        </w:r>
      </w:hyperlink>
      <w:r w:rsidR="00287879">
        <w:t xml:space="preserve"> (2019)</w:t>
      </w:r>
    </w:p>
    <w:p w:rsidR="00013945" w:rsidRDefault="00013945" w:rsidP="00550057">
      <w:pPr>
        <w:pStyle w:val="Listaszerbekezds"/>
        <w:numPr>
          <w:ilvl w:val="0"/>
          <w:numId w:val="3"/>
        </w:numPr>
        <w:jc w:val="both"/>
      </w:pPr>
      <w:hyperlink r:id="rId31" w:history="1">
        <w:r w:rsidRPr="00BA2096">
          <w:rPr>
            <w:rStyle w:val="Hiperhivatkozs"/>
          </w:rPr>
          <w:t>https://miau.gau.hu/avir</w:t>
        </w:r>
      </w:hyperlink>
      <w:r>
        <w:t xml:space="preserve"> (2011)</w:t>
      </w:r>
    </w:p>
    <w:p w:rsidR="00287879" w:rsidRDefault="00832AA3" w:rsidP="00550057">
      <w:pPr>
        <w:jc w:val="both"/>
      </w:pPr>
      <w:r>
        <w:t>Az alábbiakban az olvashatóság minimumának garantálása érdekében az MRK dokumentuma több képrészletként kerül bemutatásra:</w:t>
      </w:r>
    </w:p>
    <w:p w:rsidR="00862AD4" w:rsidRDefault="00046F3C" w:rsidP="00550057">
      <w:pPr>
        <w:jc w:val="both"/>
      </w:pPr>
      <w:r>
        <w:rPr>
          <w:noProof/>
        </w:rPr>
        <w:lastRenderedPageBreak/>
        <w:drawing>
          <wp:inline distT="0" distB="0" distL="0" distR="0" wp14:anchorId="6DF28921" wp14:editId="589A6440">
            <wp:extent cx="5760720" cy="285178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3C" w:rsidRDefault="00287879" w:rsidP="00550057">
      <w:pPr>
        <w:jc w:val="both"/>
      </w:pPr>
      <w:r>
        <w:rPr>
          <w:noProof/>
        </w:rPr>
        <w:drawing>
          <wp:inline distT="0" distB="0" distL="0" distR="0" wp14:anchorId="4AD0C2B0" wp14:editId="77379891">
            <wp:extent cx="5760720" cy="2778125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79" w:rsidRDefault="00041F76" w:rsidP="00550057">
      <w:pPr>
        <w:jc w:val="both"/>
      </w:pPr>
      <w:r>
        <w:rPr>
          <w:noProof/>
        </w:rPr>
        <w:drawing>
          <wp:inline distT="0" distB="0" distL="0" distR="0" wp14:anchorId="0241A1BB" wp14:editId="0627E83F">
            <wp:extent cx="5760720" cy="2568575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33F" w:rsidRDefault="00041F76" w:rsidP="00550057">
      <w:pPr>
        <w:pStyle w:val="Cmsor1"/>
        <w:jc w:val="both"/>
      </w:pPr>
      <w:r>
        <w:lastRenderedPageBreak/>
        <w:t>Tudásmérnöki átirat</w:t>
      </w:r>
    </w:p>
    <w:p w:rsidR="009522F3" w:rsidRDefault="009522F3" w:rsidP="00550057">
      <w:pPr>
        <w:jc w:val="both"/>
      </w:pPr>
      <w:r>
        <w:t xml:space="preserve">Az alábbiakban a fenti dokumentum szavai/mondatai/gondolati egységei kerülnek úgy megfogalmazásra, hogy az </w:t>
      </w:r>
      <w:r w:rsidR="001D7E26">
        <w:t>jobban közelítse</w:t>
      </w:r>
      <w:r>
        <w:t xml:space="preserve"> a parancsként is kiadható és/vagy megprogramozható operacionalizáltság szintjét:</w:t>
      </w:r>
    </w:p>
    <w:p w:rsidR="00721C40" w:rsidRDefault="00527E8D" w:rsidP="00550057">
      <w:pPr>
        <w:pStyle w:val="Listaszerbekezds"/>
        <w:numPr>
          <w:ilvl w:val="0"/>
          <w:numId w:val="4"/>
        </w:numPr>
        <w:jc w:val="both"/>
      </w:pPr>
      <w:r>
        <w:t>„</w:t>
      </w:r>
      <w:r w:rsidRPr="00527E8D">
        <w:t xml:space="preserve">Az </w:t>
      </w:r>
      <w:r w:rsidRPr="00721C40">
        <w:rPr>
          <w:highlight w:val="yellow"/>
        </w:rPr>
        <w:t>informatika</w:t>
      </w:r>
      <w:r w:rsidRPr="00527E8D">
        <w:t xml:space="preserve"> képzési területen folyó képzések – a képesítés szintjétől függően – az alábbi </w:t>
      </w:r>
      <w:r w:rsidRPr="00721C40">
        <w:rPr>
          <w:highlight w:val="yellow"/>
        </w:rPr>
        <w:t>fő</w:t>
      </w:r>
      <w:r w:rsidRPr="00527E8D">
        <w:t xml:space="preserve"> tanulási eredmények elérését tűzik célul:</w:t>
      </w:r>
      <w:r>
        <w:t xml:space="preserve">” </w:t>
      </w:r>
    </w:p>
    <w:p w:rsidR="00041F76" w:rsidRDefault="00527E8D" w:rsidP="00550057">
      <w:pPr>
        <w:pStyle w:val="Listaszerbekezds"/>
        <w:numPr>
          <w:ilvl w:val="1"/>
          <w:numId w:val="4"/>
        </w:numPr>
        <w:jc w:val="both"/>
      </w:pPr>
      <w:r>
        <w:sym w:font="Wingdings" w:char="F0DF"/>
      </w:r>
      <w:r>
        <w:t xml:space="preserve"> egy adat-vezérelt (big-data-orientált) világban nincs informatikai és nincs egyéb képzési terület, mert ezekre a címkékre (definíciók hiányában) nincs szükség, ezekre abban a leíró világban volt szükség, mint strukturálási előrelépésre, melyben pl. a növény/állat-rendszertani megközelítések születtek</w:t>
      </w:r>
      <w:r w:rsidR="00721C40">
        <w:t xml:space="preserve"> (vö. egy képalkotó diagnosztikai eljárás oktatása során sem az orvosi, sem az IT-besorolás nem adekvát, tehát nincs is ezekre szükség)</w:t>
      </w:r>
    </w:p>
    <w:p w:rsidR="00721C40" w:rsidRDefault="00721C40" w:rsidP="00550057">
      <w:pPr>
        <w:pStyle w:val="Listaszerbekezds"/>
        <w:numPr>
          <w:ilvl w:val="1"/>
          <w:numId w:val="4"/>
        </w:numPr>
        <w:jc w:val="both"/>
      </w:pPr>
      <w:r>
        <w:sym w:font="Wingdings" w:char="F0DF"/>
      </w:r>
      <w:r>
        <w:t xml:space="preserve"> hasonlóképpen a szakterületi címkézéshez a hierarchikus címkézés is az emberi agy tisztánlátási folyamatainak mellékterméke, vagyis nincsenek fő és al kategóriák, mert minden mindennel összefügg</w:t>
      </w:r>
    </w:p>
    <w:p w:rsidR="00721C40" w:rsidRDefault="00200524" w:rsidP="00550057">
      <w:pPr>
        <w:pStyle w:val="Listaszerbekezds"/>
        <w:numPr>
          <w:ilvl w:val="0"/>
          <w:numId w:val="4"/>
        </w:numPr>
        <w:jc w:val="both"/>
      </w:pPr>
      <w:r>
        <w:t>„</w:t>
      </w:r>
      <w:r w:rsidRPr="00200524">
        <w:t xml:space="preserve">a végzett informatikus </w:t>
      </w:r>
      <w:r w:rsidRPr="00200524">
        <w:rPr>
          <w:highlight w:val="yellow"/>
        </w:rPr>
        <w:t>ismeri</w:t>
      </w:r>
      <w:r w:rsidRPr="00200524">
        <w:t xml:space="preserve"> és </w:t>
      </w:r>
      <w:r w:rsidRPr="00200524">
        <w:rPr>
          <w:highlight w:val="yellow"/>
        </w:rPr>
        <w:t>tudatosan</w:t>
      </w:r>
      <w:r w:rsidRPr="00200524">
        <w:t xml:space="preserve"> gyakorolja az </w:t>
      </w:r>
      <w:r w:rsidRPr="00200524">
        <w:rPr>
          <w:highlight w:val="yellow"/>
        </w:rPr>
        <w:t>értelmiségi létre</w:t>
      </w:r>
      <w:r w:rsidRPr="00200524">
        <w:t xml:space="preserve"> jellemző </w:t>
      </w:r>
      <w:r w:rsidRPr="00200524">
        <w:rPr>
          <w:highlight w:val="yellow"/>
        </w:rPr>
        <w:t>alapvető</w:t>
      </w:r>
      <w:r w:rsidRPr="00200524">
        <w:t xml:space="preserve"> készségeket (ismeretszerzés módjai, igény az önfejlődésre, egyéni és csoportmunka, kommunikációs képességek, információszerzési és -kezelési módszerek, a társadalmi viselkedés és együttműködés alapszabályainak és etikai normáinak betartása, stb.);</w:t>
      </w:r>
      <w:r>
        <w:t>”</w:t>
      </w:r>
    </w:p>
    <w:p w:rsidR="00200524" w:rsidRDefault="00200524" w:rsidP="00550057">
      <w:pPr>
        <w:pStyle w:val="Listaszerbekezds"/>
        <w:numPr>
          <w:ilvl w:val="1"/>
          <w:numId w:val="4"/>
        </w:numPr>
        <w:jc w:val="both"/>
      </w:pPr>
      <w:r>
        <w:sym w:font="Wingdings" w:char="F0DF"/>
      </w:r>
      <w:r>
        <w:t xml:space="preserve"> mikor mondhatjuk valakiről, hogy ismer valamit? (ha egy teszten véletlenül eltalálja valaki a helyes választ, akkor az már az ismeretének bizonyítéka?</w:t>
      </w:r>
      <w:r w:rsidR="00560998">
        <w:t xml:space="preserve"> – vagyis mikor beszélhetünk véletlen találgatásról és mikor beszélhetünk valamilyen konzisztenciájú tudásról? – más megfogalmazásban: hány homokszemtől homokkupac a homokkupac?</w:t>
      </w:r>
      <w:r>
        <w:t>)</w:t>
      </w:r>
    </w:p>
    <w:p w:rsidR="00200524" w:rsidRDefault="00200524" w:rsidP="00550057">
      <w:pPr>
        <w:pStyle w:val="Listaszerbekezds"/>
        <w:numPr>
          <w:ilvl w:val="1"/>
          <w:numId w:val="4"/>
        </w:numPr>
        <w:jc w:val="both"/>
      </w:pPr>
      <w:r>
        <w:sym w:font="Wingdings" w:char="F0DF"/>
      </w:r>
      <w:r>
        <w:t xml:space="preserve"> mikor tudatos valami? (ha valaki a Honfoglaló játék kapcsán jobban tippel, mint a többiek olyan kérdésekben, melyekből tételes „ismeret”-felmérés keretében megbukna – vö. hány utcája van Budapestnek?, akkor ő tudatosan jár el ezen tippelés kapcsán?)</w:t>
      </w:r>
    </w:p>
    <w:p w:rsidR="00186109" w:rsidRDefault="00186109" w:rsidP="00550057">
      <w:pPr>
        <w:pStyle w:val="Listaszerbekezds"/>
        <w:numPr>
          <w:ilvl w:val="1"/>
          <w:numId w:val="4"/>
        </w:numPr>
        <w:jc w:val="both"/>
      </w:pPr>
      <w:r>
        <w:sym w:font="Wingdings" w:char="F0DF"/>
      </w:r>
      <w:r>
        <w:t xml:space="preserve"> a már jelzett fő/al-probléma kapcsán alapvető készségek sincsenek, csak méréssel konkretizált absztrakciók vannak: pl. </w:t>
      </w:r>
    </w:p>
    <w:p w:rsidR="009D20FB" w:rsidRDefault="00200524" w:rsidP="009D20FB">
      <w:pPr>
        <w:pStyle w:val="Listaszerbekezds"/>
        <w:numPr>
          <w:ilvl w:val="2"/>
          <w:numId w:val="4"/>
        </w:numPr>
        <w:jc w:val="both"/>
      </w:pPr>
      <w:r>
        <w:sym w:font="Wingdings" w:char="F0DF"/>
      </w:r>
      <w:r>
        <w:t xml:space="preserve"> mi számít értelmiségi létnek ott, ahol az okostelefonok révén mindenki számára adott az ismeretszerzés rengeteg formája, </w:t>
      </w:r>
    </w:p>
    <w:p w:rsidR="009D20FB" w:rsidRDefault="00200524" w:rsidP="009D20FB">
      <w:pPr>
        <w:pStyle w:val="Listaszerbekezds"/>
        <w:numPr>
          <w:ilvl w:val="2"/>
          <w:numId w:val="4"/>
        </w:numPr>
        <w:jc w:val="both"/>
      </w:pPr>
      <w:r>
        <w:t xml:space="preserve">s a celebek reguláris képzést igazoló papírok nélkül is felnőhetnek az „elit”-hez az ösztönös/tudatos? önfejlődés keretei között, </w:t>
      </w:r>
    </w:p>
    <w:p w:rsidR="009D20FB" w:rsidRDefault="00200524" w:rsidP="009D20FB">
      <w:pPr>
        <w:pStyle w:val="Listaszerbekezds"/>
        <w:numPr>
          <w:ilvl w:val="2"/>
          <w:numId w:val="4"/>
        </w:numPr>
        <w:jc w:val="both"/>
      </w:pPr>
      <w:r>
        <w:t xml:space="preserve">s mindenki valamilyen szinten egyéni és csoportmunkás, </w:t>
      </w:r>
    </w:p>
    <w:p w:rsidR="009D20FB" w:rsidRDefault="00200524" w:rsidP="009D20FB">
      <w:pPr>
        <w:pStyle w:val="Listaszerbekezds"/>
        <w:numPr>
          <w:ilvl w:val="2"/>
          <w:numId w:val="4"/>
        </w:numPr>
        <w:jc w:val="both"/>
      </w:pPr>
      <w:r>
        <w:t xml:space="preserve">mindenki kezel több-kevesebb „információt”, </w:t>
      </w:r>
    </w:p>
    <w:p w:rsidR="00200524" w:rsidRDefault="00200524" w:rsidP="009D20FB">
      <w:pPr>
        <w:pStyle w:val="Listaszerbekezds"/>
        <w:numPr>
          <w:ilvl w:val="2"/>
          <w:numId w:val="4"/>
        </w:numPr>
        <w:jc w:val="both"/>
      </w:pPr>
      <w:r>
        <w:t>s a netikett talán szigorúbb, mint a társadalmi viselkedés és együttműködés szabályai és etikai normái?</w:t>
      </w:r>
    </w:p>
    <w:p w:rsidR="00862AD4" w:rsidRDefault="00200524" w:rsidP="00550057">
      <w:pPr>
        <w:pStyle w:val="Listaszerbekezds"/>
        <w:numPr>
          <w:ilvl w:val="1"/>
          <w:numId w:val="4"/>
        </w:numPr>
        <w:jc w:val="both"/>
      </w:pPr>
      <w:r>
        <w:sym w:font="Wingdings" w:char="F0DF"/>
      </w:r>
      <w:r>
        <w:t xml:space="preserve"> nem mellesleg: addig, amíg nincs mindenkihez hozzárendelhető idősoros index-értéksor arról, mikor mennyi volt az ÖNFEJLŐDÉSE, a CSOPORTMUNKAKÉSZSÉGE, a SZUVERENITÁSA (önálló munkavégzési készsége), KOMMUNIKÁCIÓS KÉPESSÉGE, stb., addig ezek a szómágikus absztrakciók nem alkalmasak arra, hogy sorsoktól döntsünk, evaluációs folyamatok részévé tegyünk ilyen homályos fogalmi maszatokat…</w:t>
      </w:r>
    </w:p>
    <w:p w:rsidR="00200524" w:rsidRDefault="00200524" w:rsidP="00550057">
      <w:pPr>
        <w:jc w:val="both"/>
      </w:pPr>
      <w:r>
        <w:t xml:space="preserve">Például a csoportmunka létének, minőségének mérhetővé tételét egy felsőoktatási képzés keretében kiadott </w:t>
      </w:r>
      <w:r w:rsidR="001105E1">
        <w:t>számos feladat eredőjeként kollaboratív rendszerekben loggolt aktivitási adatok alapján le lehet vezetni a mindenki lehet másként egyforma (anti-diszkriminatív) elv alapján:</w:t>
      </w:r>
    </w:p>
    <w:p w:rsidR="001105E1" w:rsidRDefault="00BE505B" w:rsidP="00550057">
      <w:pPr>
        <w:pStyle w:val="Listaszerbekezds"/>
        <w:numPr>
          <w:ilvl w:val="0"/>
          <w:numId w:val="5"/>
        </w:numPr>
        <w:jc w:val="both"/>
      </w:pPr>
      <w:hyperlink r:id="rId35" w:history="1">
        <w:r w:rsidR="001105E1" w:rsidRPr="00FA55CE">
          <w:rPr>
            <w:rStyle w:val="Hiperhivatkozs"/>
          </w:rPr>
          <w:t>http://miau.my-x.hu/miau/215/wcci.html</w:t>
        </w:r>
      </w:hyperlink>
      <w:r w:rsidR="001105E1">
        <w:t xml:space="preserve"> </w:t>
      </w:r>
    </w:p>
    <w:p w:rsidR="001105E1" w:rsidRDefault="00BE505B" w:rsidP="00550057">
      <w:pPr>
        <w:pStyle w:val="Listaszerbekezds"/>
        <w:numPr>
          <w:ilvl w:val="0"/>
          <w:numId w:val="5"/>
        </w:numPr>
        <w:jc w:val="both"/>
      </w:pPr>
      <w:hyperlink r:id="rId36" w:history="1">
        <w:r w:rsidR="001105E1" w:rsidRPr="00FA55CE">
          <w:rPr>
            <w:rStyle w:val="Hiperhivatkozs"/>
          </w:rPr>
          <w:t>http://miau.my-x.hu/miau/214/wcci_v3_ENG_pl.docx</w:t>
        </w:r>
      </w:hyperlink>
    </w:p>
    <w:p w:rsidR="001105E1" w:rsidRDefault="00BE505B" w:rsidP="00550057">
      <w:pPr>
        <w:pStyle w:val="Listaszerbekezds"/>
        <w:numPr>
          <w:ilvl w:val="0"/>
          <w:numId w:val="5"/>
        </w:numPr>
        <w:jc w:val="both"/>
      </w:pPr>
      <w:hyperlink r:id="rId37" w:history="1">
        <w:r w:rsidR="001105E1" w:rsidRPr="00FA55CE">
          <w:rPr>
            <w:rStyle w:val="Hiperhivatkozs"/>
          </w:rPr>
          <w:t>http://miau.my-x.hu/miau/215/WCCI2016.pptx</w:t>
        </w:r>
      </w:hyperlink>
      <w:r w:rsidR="001105E1">
        <w:t xml:space="preserve"> </w:t>
      </w:r>
    </w:p>
    <w:p w:rsidR="001105E1" w:rsidRDefault="001105E1" w:rsidP="00550057">
      <w:pPr>
        <w:jc w:val="both"/>
      </w:pPr>
      <w:r>
        <w:t>Azon természetesen lehet vitatkozni, hogy a fenti mérés részleteinek megismerése után ez a mérési mód kellően célirányos-e, kijátszás-biztos-e, pontos-e, stb.</w:t>
      </w:r>
      <w:r w:rsidR="000C095F">
        <w:t>?</w:t>
      </w:r>
      <w:r>
        <w:t xml:space="preserve"> </w:t>
      </w:r>
      <w:r w:rsidR="00BC1861">
        <w:t>Azon azonban nem illik talán a fenti</w:t>
      </w:r>
      <w:r w:rsidR="00BD6CEC">
        <w:t>ek</w:t>
      </w:r>
      <w:r w:rsidR="00BC1861">
        <w:t xml:space="preserve"> láttán vitatkozni, hogy ezen operacionalizáltsági szintnél magasabb szintű absztrakciók per definitionem alkalmatlanok arra, amire szánják ezeket, vagyis emberek emberek általi minősítésére</w:t>
      </w:r>
      <w:r w:rsidR="00155495">
        <w:t xml:space="preserve"> (vö. educontrol.hu).</w:t>
      </w:r>
    </w:p>
    <w:p w:rsidR="00186109" w:rsidRDefault="005E4413" w:rsidP="00550057">
      <w:pPr>
        <w:jc w:val="both"/>
      </w:pPr>
      <w:r>
        <w:t>Vissza a forrásszöveghez és ennek értelmezéséhez:</w:t>
      </w:r>
    </w:p>
    <w:p w:rsidR="005E4413" w:rsidRDefault="005E4413" w:rsidP="00550057">
      <w:pPr>
        <w:pStyle w:val="Listaszerbekezds"/>
        <w:numPr>
          <w:ilvl w:val="0"/>
          <w:numId w:val="6"/>
        </w:numPr>
        <w:jc w:val="both"/>
      </w:pPr>
      <w:r>
        <w:t>„</w:t>
      </w:r>
      <w:r w:rsidRPr="005E4413">
        <w:rPr>
          <w:highlight w:val="yellow"/>
        </w:rPr>
        <w:t>birtokában van</w:t>
      </w:r>
      <w:r w:rsidRPr="005E4413">
        <w:t xml:space="preserve"> olyan </w:t>
      </w:r>
      <w:r w:rsidRPr="005E4413">
        <w:rPr>
          <w:highlight w:val="yellow"/>
        </w:rPr>
        <w:t>alapvető</w:t>
      </w:r>
      <w:r w:rsidRPr="005E4413">
        <w:t xml:space="preserve"> </w:t>
      </w:r>
      <w:r w:rsidRPr="005E4413">
        <w:rPr>
          <w:highlight w:val="yellow"/>
        </w:rPr>
        <w:t>szakterületi</w:t>
      </w:r>
      <w:r w:rsidRPr="005E4413">
        <w:t xml:space="preserve"> ismereteknek, amelyek </w:t>
      </w:r>
      <w:r w:rsidRPr="005E4413">
        <w:rPr>
          <w:highlight w:val="yellow"/>
        </w:rPr>
        <w:t>nélkülözhetetlenek</w:t>
      </w:r>
      <w:r w:rsidRPr="005E4413">
        <w:t xml:space="preserve"> </w:t>
      </w:r>
      <w:r w:rsidRPr="005E4413">
        <w:rPr>
          <w:highlight w:val="yellow"/>
        </w:rPr>
        <w:t>információ</w:t>
      </w:r>
      <w:r w:rsidRPr="005E4413">
        <w:t xml:space="preserve">feldolgozó rendszerek </w:t>
      </w:r>
      <w:r w:rsidRPr="003D6820">
        <w:rPr>
          <w:highlight w:val="yellow"/>
        </w:rPr>
        <w:t>tervezése</w:t>
      </w:r>
      <w:r w:rsidRPr="005E4413">
        <w:t>, kifejlesztése, üzemeltetése és menedzselése során;</w:t>
      </w:r>
      <w:r>
        <w:t>”</w:t>
      </w:r>
    </w:p>
    <w:p w:rsidR="005E4413" w:rsidRDefault="005E4413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a felejtés és a látens tudás fogalmak kapcsán mi a birtoklás mértéke adott egyén adott pillanatában adott „ismeretre” vonatkozóan (pl. a vizsga pillanatában „mért” tudás/ismeret-szint milyen gyorsan, alakul át</w:t>
      </w:r>
      <w:r w:rsidR="00F66B0A">
        <w:t xml:space="preserve"> – s főleg mivé</w:t>
      </w:r>
      <w:r>
        <w:t xml:space="preserve"> a vizsgát követő percekben, órákban, napokban, hetekben, hónapokba, években?)</w:t>
      </w:r>
    </w:p>
    <w:p w:rsidR="005E4413" w:rsidRDefault="005E4413" w:rsidP="00AC4895">
      <w:pPr>
        <w:pStyle w:val="Listaszerbekezds"/>
        <w:numPr>
          <w:ilvl w:val="1"/>
          <w:numId w:val="6"/>
        </w:numPr>
        <w:jc w:val="both"/>
      </w:pPr>
      <w:r>
        <w:t>(nincs alapvetés és nincs szakterület)</w:t>
      </w:r>
    </w:p>
    <w:p w:rsidR="005E4413" w:rsidRDefault="005E4413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ha egy adott problémakör kapcsán vannak alternatív utak, akkor nem biztos, hogy vannak nélkülözhetetlen ismeretek?!</w:t>
      </w:r>
    </w:p>
    <w:p w:rsidR="005E4413" w:rsidRDefault="005E4413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mi az adat, az információ, a tudás, a képesség, a kompetencia, stb. EGYMÁSHOZ képest definiálva?</w:t>
      </w:r>
    </w:p>
    <w:p w:rsidR="005E4413" w:rsidRDefault="003D6820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a tervezés nem az, hogy jelezzük, mennyi mindent figyelembe lehetne venni, hanem az, ha ezeket figyelembe is vesszük (vö. hídépítést befolyásoló tényezők részleges felsorolása helyett a híd minden paraméterének tételes számszerűsítése</w:t>
      </w:r>
      <w:r w:rsidR="00D15054">
        <w:t xml:space="preserve"> minden felismert hatásmechanizmus alapján</w:t>
      </w:r>
      <w:r>
        <w:t xml:space="preserve"> – s ekkor még a híd mindig csak egy gondolatkísérlet)</w:t>
      </w:r>
      <w:r w:rsidR="003F6B14">
        <w:t xml:space="preserve"> – más megfogalmazásban: szakértői rendszer-komplexitás alatt csak szómágia van, s egyetlen egy vizsgán sem lenne szabad szómágikus elemeket megjelenni engedni, minimum szakértői rendszer-szintű tudást kellene csak operacionalizált (KNUTH-i) tudásként elismerni</w:t>
      </w:r>
      <w:r w:rsidR="00C32F42">
        <w:t xml:space="preserve"> – vö. </w:t>
      </w:r>
      <w:hyperlink r:id="rId38" w:history="1">
        <w:r w:rsidR="00C32F42" w:rsidRPr="00FA55CE">
          <w:rPr>
            <w:rStyle w:val="Hiperhivatkozs"/>
          </w:rPr>
          <w:t>https://miau.my-x.hu/myx-free/ego/</w:t>
        </w:r>
      </w:hyperlink>
      <w:r w:rsidR="00C32F42">
        <w:t>)</w:t>
      </w:r>
    </w:p>
    <w:p w:rsidR="003D6820" w:rsidRDefault="00950F9D" w:rsidP="00550057">
      <w:pPr>
        <w:pStyle w:val="Listaszerbekezds"/>
        <w:numPr>
          <w:ilvl w:val="0"/>
          <w:numId w:val="6"/>
        </w:numPr>
        <w:jc w:val="both"/>
      </w:pPr>
      <w:r>
        <w:t>„</w:t>
      </w:r>
      <w:r w:rsidRPr="00950F9D">
        <w:t xml:space="preserve">képes felismerni az információfeldolgozási </w:t>
      </w:r>
      <w:r w:rsidRPr="0047799E">
        <w:rPr>
          <w:highlight w:val="yellow"/>
        </w:rPr>
        <w:t>problémákat</w:t>
      </w:r>
      <w:r w:rsidRPr="00950F9D">
        <w:t xml:space="preserve"> minél több </w:t>
      </w:r>
      <w:r w:rsidRPr="00A61CA0">
        <w:rPr>
          <w:highlight w:val="yellow"/>
        </w:rPr>
        <w:t>alkalmazási</w:t>
      </w:r>
      <w:r w:rsidRPr="00950F9D">
        <w:t xml:space="preserve"> területen (ipari-gazdasági folyamatok, közigazgatás, egészségügy, stb.); tud ezekre megoldási javaslatokat adni</w:t>
      </w:r>
      <w:r>
        <w:t>”</w:t>
      </w:r>
    </w:p>
    <w:p w:rsidR="00950F9D" w:rsidRDefault="00950F9D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</w:t>
      </w:r>
      <w:r w:rsidR="00C32F42">
        <w:t>a probléma felismerés kifejezésnél operacionalizáltabb megközelítés ismét csak a szakértői rendszerek minimális szintje, ahol kérdezni kell tudni karakterre pontosan, a lehetséges válaszokat előre kell tudni tételesen, minden kombinatorikai input-helyzetvariánshoz következményeket kell tudni rendelni az előre kijelölt választérben</w:t>
      </w:r>
      <w:r w:rsidR="00F65144">
        <w:t xml:space="preserve"> valamilyen pontossággal/valószínűséggel – esetleg a (még) nem-tudom rendszerválasz felvállalásával</w:t>
      </w:r>
      <w:r w:rsidR="00C32F42">
        <w:t xml:space="preserve">, s végül az egész konstrukciók vissza kell tudni ellenőrizni ennek konzisztenciáját tekintve: pl. </w:t>
      </w:r>
      <w:hyperlink r:id="rId39" w:history="1">
        <w:r w:rsidR="00786133" w:rsidRPr="00FA55CE">
          <w:rPr>
            <w:rStyle w:val="Hiperhivatkozs"/>
          </w:rPr>
          <w:t>https://miau.my-x.hu/miau/245/real_exs_check.xlsx</w:t>
        </w:r>
      </w:hyperlink>
      <w:r w:rsidR="00C32F42">
        <w:t>)</w:t>
      </w:r>
      <w:r w:rsidR="00786133">
        <w:t xml:space="preserve"> </w:t>
      </w:r>
    </w:p>
    <w:p w:rsidR="00786133" w:rsidRDefault="00A61CA0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nincs érdemi ok alkalmazási/szak-területekben gondolkodni, a problémákat minél magasabb szinten illik megragadni (vö. quasi general problem solving – vö. intuíciógenerálás robotizálása: </w:t>
      </w:r>
      <w:hyperlink r:id="rId40" w:history="1">
        <w:r>
          <w:rPr>
            <w:rStyle w:val="Hiperhivatkozs"/>
          </w:rPr>
          <w:t>https://miau.my-x.hu/myx-free/</w:t>
        </w:r>
      </w:hyperlink>
      <w:r>
        <w:t>)</w:t>
      </w:r>
    </w:p>
    <w:p w:rsidR="008B7C42" w:rsidRDefault="008B7C42">
      <w:r>
        <w:br w:type="page"/>
      </w:r>
    </w:p>
    <w:p w:rsidR="00A61CA0" w:rsidRDefault="0047799E" w:rsidP="00550057">
      <w:pPr>
        <w:pStyle w:val="Listaszerbekezds"/>
        <w:numPr>
          <w:ilvl w:val="0"/>
          <w:numId w:val="6"/>
        </w:numPr>
        <w:jc w:val="both"/>
      </w:pPr>
      <w:r>
        <w:lastRenderedPageBreak/>
        <w:t>„</w:t>
      </w:r>
      <w:r w:rsidRPr="0047799E">
        <w:t xml:space="preserve">tervezési </w:t>
      </w:r>
      <w:r w:rsidRPr="0047799E">
        <w:rPr>
          <w:highlight w:val="yellow"/>
        </w:rPr>
        <w:t>alternatívák</w:t>
      </w:r>
      <w:r w:rsidRPr="0047799E">
        <w:t xml:space="preserve"> között felelősségteljesen választást ajánl, és tevőlegesen közreműködik a kivitelezésben és az üzemeltetésben;</w:t>
      </w:r>
      <w:r>
        <w:t>”</w:t>
      </w:r>
    </w:p>
    <w:p w:rsidR="0047799E" w:rsidRDefault="0047799E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vagyis képes a JÓ fogalmának megalkotására (vö. </w:t>
      </w:r>
      <w:hyperlink r:id="rId41" w:history="1">
        <w:r w:rsidRPr="00FA55CE">
          <w:rPr>
            <w:rStyle w:val="Hiperhivatkozs"/>
          </w:rPr>
          <w:t>https://miau.my-x.hu/miau/kofop/cikk8_final.docx</w:t>
        </w:r>
      </w:hyperlink>
      <w:r>
        <w:t xml:space="preserve">), ahol ennek gyakorlásához a JÓ tanár, JÓ diák, JÓ tananyag, JÓ kurzus, JÓ intézmény, stb., vagyis a kiképzési tér minden objektumának versengő JÓSÁGÁT alternatívák formájában képes értelmezni és az alternatívák jóságát képes anti-diszkriminatív módon levezetni (vö. </w:t>
      </w:r>
      <w:hyperlink r:id="rId42" w:history="1">
        <w:r w:rsidRPr="00FA55CE">
          <w:rPr>
            <w:rStyle w:val="Hiperhivatkozs"/>
          </w:rPr>
          <w:t>https://miau.my-x.hu/miau/quilt/alternative_evaluations.docx</w:t>
        </w:r>
      </w:hyperlink>
      <w:r>
        <w:t xml:space="preserve">) </w:t>
      </w:r>
    </w:p>
    <w:p w:rsidR="0047799E" w:rsidRDefault="00541F9B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a felelősségteljesség a JÓ fogalmának operacionalizálását, pl. a közbeszerzés automatizálását jelenti informatikai eszközök/megoldások esetén (vö. </w:t>
      </w:r>
      <w:hyperlink r:id="rId43" w:history="1">
        <w:r>
          <w:rPr>
            <w:rStyle w:val="Hiperhivatkozs"/>
          </w:rPr>
          <w:t>https://miau.my-x.hu/myx-free/files/studies/kozbeszerzes_reformja.pdf</w:t>
        </w:r>
      </w:hyperlink>
      <w:r>
        <w:t>)</w:t>
      </w:r>
    </w:p>
    <w:p w:rsidR="00AC4895" w:rsidRDefault="00AC4895" w:rsidP="00C6526F">
      <w:pPr>
        <w:pStyle w:val="Listaszerbekezds"/>
        <w:numPr>
          <w:ilvl w:val="0"/>
          <w:numId w:val="6"/>
        </w:numPr>
        <w:jc w:val="both"/>
      </w:pPr>
      <w:r>
        <w:t>„</w:t>
      </w:r>
      <w:r w:rsidR="00C6526F" w:rsidRPr="008103D9">
        <w:rPr>
          <w:highlight w:val="yellow"/>
        </w:rPr>
        <w:t>határozott</w:t>
      </w:r>
      <w:r w:rsidR="00C6526F">
        <w:t xml:space="preserve"> álláspontja van a szakterületi alkalmazások gazdasági és társadalmi </w:t>
      </w:r>
      <w:r w:rsidR="00C6526F" w:rsidRPr="008103D9">
        <w:rPr>
          <w:highlight w:val="yellow"/>
        </w:rPr>
        <w:t>hasznáról</w:t>
      </w:r>
      <w:r w:rsidR="00C6526F">
        <w:t xml:space="preserve">, a felhasználók számára nyújtott </w:t>
      </w:r>
      <w:r w:rsidR="00C6526F" w:rsidRPr="008103D9">
        <w:rPr>
          <w:highlight w:val="yellow"/>
        </w:rPr>
        <w:t>értékekről</w:t>
      </w:r>
      <w:r w:rsidR="00C6526F">
        <w:t xml:space="preserve">, mindezekkel kapcsolatos személyi </w:t>
      </w:r>
      <w:r w:rsidR="00C6526F" w:rsidRPr="008103D9">
        <w:rPr>
          <w:highlight w:val="yellow"/>
        </w:rPr>
        <w:t>hozzáállása</w:t>
      </w:r>
      <w:r w:rsidR="00C6526F">
        <w:t xml:space="preserve"> kifejezi a szakma iránti </w:t>
      </w:r>
      <w:r w:rsidR="00C6526F" w:rsidRPr="008103D9">
        <w:rPr>
          <w:highlight w:val="yellow"/>
        </w:rPr>
        <w:t>megbecsülését</w:t>
      </w:r>
      <w:r w:rsidR="00C6526F">
        <w:t xml:space="preserve">, s </w:t>
      </w:r>
      <w:r w:rsidR="00C6526F" w:rsidRPr="008103D9">
        <w:rPr>
          <w:highlight w:val="yellow"/>
        </w:rPr>
        <w:t>önértékelésében</w:t>
      </w:r>
      <w:r w:rsidR="00C6526F">
        <w:t xml:space="preserve"> világosan látja szakmai és személyiségi </w:t>
      </w:r>
      <w:r w:rsidR="00C6526F" w:rsidRPr="008103D9">
        <w:rPr>
          <w:highlight w:val="yellow"/>
        </w:rPr>
        <w:t>korlátait, hiányosságait</w:t>
      </w:r>
      <w:r w:rsidR="00C6526F">
        <w:t xml:space="preserve">, valamint kész mindezeket </w:t>
      </w:r>
      <w:r w:rsidR="00C6526F" w:rsidRPr="008103D9">
        <w:rPr>
          <w:highlight w:val="yellow"/>
        </w:rPr>
        <w:t>fejleszteni</w:t>
      </w:r>
      <w:r w:rsidR="00C6526F">
        <w:t>;</w:t>
      </w:r>
      <w:r>
        <w:t>”</w:t>
      </w:r>
      <w:r w:rsidR="00C6526F">
        <w:t xml:space="preserve"> </w:t>
      </w:r>
    </w:p>
    <w:p w:rsidR="00AC4895" w:rsidRDefault="00AC4895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</w:t>
      </w:r>
      <w:r w:rsidR="008103D9">
        <w:t>a határozottság olyan jelenség, melynek csak mért állapotában van üzenetértéke</w:t>
      </w:r>
    </w:p>
    <w:p w:rsidR="008103D9" w:rsidRDefault="008103D9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a hasznosság/érték és a Jó fogalmának operacionalizálása az összes többi absztrakció operacionalizálásának alapja</w:t>
      </w:r>
    </w:p>
    <w:p w:rsidR="008103D9" w:rsidRDefault="008103D9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a hozzáállás (ill. a tudatosság) kapcsán addig is el illik jutni, hogy a szándékosságot a véletlentől sikerüljön megkülönböztetni mérésekre alapozva</w:t>
      </w:r>
      <w:r w:rsidR="00E05166">
        <w:t xml:space="preserve"> (vö. pl. kézilabda meccsen a kiállítás alapja a szándékos szabálytalanság – de mikortól szándékos az, hogy a támadó hátul lévő lábának lábfeje és a támadó után rohanó védő elől lévő lábának lábfeje összeér?)</w:t>
      </w:r>
    </w:p>
    <w:p w:rsidR="008103D9" w:rsidRDefault="008103D9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a megbecsülés absztrakciója ismét csak mért jelenségek aggregálásán keresztül érendő el</w:t>
      </w:r>
    </w:p>
    <w:p w:rsidR="008103D9" w:rsidRDefault="008103D9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a az önértékelés, ill. a korlátok/hiányosságok kapcsán a SWOT automatizálása megkerülhetetlen (vö. </w:t>
      </w:r>
      <w:hyperlink r:id="rId44" w:history="1">
        <w:r w:rsidR="007C4818" w:rsidRPr="00FA55CE">
          <w:rPr>
            <w:rStyle w:val="Hiperhivatkozs"/>
          </w:rPr>
          <w:t>https://miau.gau.hu/mediawiki/index.php/SWOT-feladatok</w:t>
        </w:r>
      </w:hyperlink>
      <w:r w:rsidR="007C4818">
        <w:t xml:space="preserve">, ill. </w:t>
      </w:r>
      <w:hyperlink r:id="rId45" w:history="1">
        <w:r w:rsidR="007C4818" w:rsidRPr="00FA55CE">
          <w:rPr>
            <w:rStyle w:val="Hiperhivatkozs"/>
          </w:rPr>
          <w:t>https://miau.gau.hu/mediawiki/index.php/Idealis_swot_szocikk</w:t>
        </w:r>
      </w:hyperlink>
      <w:r w:rsidR="007C4818">
        <w:t xml:space="preserve">, ill. </w:t>
      </w:r>
      <w:hyperlink r:id="rId46" w:history="1">
        <w:r w:rsidR="007C4818" w:rsidRPr="00FA55CE">
          <w:rPr>
            <w:rStyle w:val="Hiperhivatkozs"/>
          </w:rPr>
          <w:t>https://miau.my-x.hu/mediawiki/index.php/Tur_vzsu_tema5_pecs</w:t>
        </w:r>
      </w:hyperlink>
      <w:r>
        <w:t>)</w:t>
      </w:r>
      <w:r w:rsidR="007C4818">
        <w:t xml:space="preserve"> </w:t>
      </w:r>
    </w:p>
    <w:p w:rsidR="008103D9" w:rsidRDefault="008103D9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fejlesztésről csak akkor lehet operacionalizáltan beszélni, ha a múlt fejlettsége idősorosan levezethet</w:t>
      </w:r>
      <w:r w:rsidR="003E2B04">
        <w:t>ő</w:t>
      </w:r>
      <w:r>
        <w:t xml:space="preserve"> ismét csak mért értékek anti-diszkriminatív aggregálásán keresztül (vö. aranykor-becslés: </w:t>
      </w:r>
      <w:hyperlink r:id="rId47" w:history="1">
        <w:r w:rsidR="007C4818" w:rsidRPr="00FA55CE">
          <w:rPr>
            <w:rStyle w:val="Hiperhivatkozs"/>
          </w:rPr>
          <w:t>https://miau.my-x.hu/miau/quilt/057-Publication-Golden-Age-v3final.pdf</w:t>
        </w:r>
      </w:hyperlink>
      <w:r w:rsidR="007C4818">
        <w:t xml:space="preserve">, </w:t>
      </w:r>
      <w:hyperlink r:id="rId48" w:history="1">
        <w:r w:rsidR="007C4818" w:rsidRPr="00FA55CE">
          <w:rPr>
            <w:rStyle w:val="Hiperhivatkozs"/>
          </w:rPr>
          <w:t>http://miau.my-x.hu/miau/166/betriebsbewertung.xls</w:t>
        </w:r>
      </w:hyperlink>
      <w:r w:rsidR="007C4818">
        <w:t xml:space="preserve">, </w:t>
      </w:r>
      <w:hyperlink r:id="rId49" w:history="1">
        <w:r w:rsidR="007C4818" w:rsidRPr="00FA55CE">
          <w:rPr>
            <w:rStyle w:val="Hiperhivatkozs"/>
          </w:rPr>
          <w:t>http://miau.my-x.hu/miau/79/alapkamat_hu.xls</w:t>
        </w:r>
      </w:hyperlink>
      <w:r>
        <w:t>)</w:t>
      </w:r>
      <w:r w:rsidR="007C4818">
        <w:t xml:space="preserve"> </w:t>
      </w:r>
    </w:p>
    <w:p w:rsidR="00C6526F" w:rsidRDefault="00AC4895" w:rsidP="00C6526F">
      <w:pPr>
        <w:pStyle w:val="Listaszerbekezds"/>
        <w:numPr>
          <w:ilvl w:val="0"/>
          <w:numId w:val="6"/>
        </w:numPr>
        <w:jc w:val="both"/>
      </w:pPr>
      <w:r>
        <w:t>„</w:t>
      </w:r>
      <w:r w:rsidR="00C6526F">
        <w:t xml:space="preserve">képes az </w:t>
      </w:r>
      <w:r w:rsidR="00C6526F" w:rsidRPr="008103D9">
        <w:rPr>
          <w:highlight w:val="yellow"/>
        </w:rPr>
        <w:t>autonóm</w:t>
      </w:r>
      <w:r w:rsidR="00C6526F">
        <w:t xml:space="preserve"> (javaslattevői, kivitelezői és irányítói) munkavégzésre, </w:t>
      </w:r>
      <w:r w:rsidR="00C6526F" w:rsidRPr="001C27B8">
        <w:rPr>
          <w:highlight w:val="yellow"/>
        </w:rPr>
        <w:t>legjobb</w:t>
      </w:r>
      <w:r w:rsidR="00C6526F">
        <w:t xml:space="preserve"> tudása szerint ellátja a rábízott rendszerek működtetését, és </w:t>
      </w:r>
      <w:r w:rsidR="00C6526F" w:rsidRPr="001C27B8">
        <w:rPr>
          <w:highlight w:val="yellow"/>
        </w:rPr>
        <w:t>felelősen</w:t>
      </w:r>
      <w:r w:rsidR="00C6526F">
        <w:t xml:space="preserve"> bánik a rábízott eszközparkok, emberi és gazdasági erőforrások együttesével.</w:t>
      </w:r>
      <w:r>
        <w:t>”</w:t>
      </w:r>
    </w:p>
    <w:p w:rsidR="00AC4895" w:rsidRDefault="00AC4895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</w:t>
      </w:r>
      <w:r w:rsidR="001C27B8">
        <w:t>az autonómia (szuverenitás) és a csoportmunka-készség egymás függvényében operacionalizálandó</w:t>
      </w:r>
    </w:p>
    <w:p w:rsidR="001C27B8" w:rsidRDefault="001C27B8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</w:t>
      </w:r>
      <w:r w:rsidR="008E797C">
        <w:t>a legjobb fogalmát csak a jó-jobb-legjobb skála operacionalizált megteremtése után lehet érdemben értelmezni</w:t>
      </w:r>
    </w:p>
    <w:p w:rsidR="008103D9" w:rsidRDefault="008E797C" w:rsidP="00AC4895">
      <w:pPr>
        <w:pStyle w:val="Listaszerbekezds"/>
        <w:numPr>
          <w:ilvl w:val="1"/>
          <w:numId w:val="6"/>
        </w:numPr>
        <w:jc w:val="both"/>
      </w:pPr>
      <w:r>
        <w:sym w:font="Wingdings" w:char="F0DF"/>
      </w:r>
      <w:r>
        <w:t xml:space="preserve"> </w:t>
      </w:r>
      <w:r w:rsidR="006579C7">
        <w:t>a felelősség tekinthető ennek kapcsán a Jó fogalma részének is, de természetesen önálló mesterséges intelligencia-alapú fogalomalkotásként is kezelhető a kihívás…</w:t>
      </w:r>
    </w:p>
    <w:p w:rsidR="00541F9B" w:rsidRDefault="00006D3E" w:rsidP="00550057">
      <w:pPr>
        <w:jc w:val="both"/>
      </w:pPr>
      <w:r>
        <w:t xml:space="preserve">Amint az az eddigiekből (az értelmező kommentárok irányultságából, </w:t>
      </w:r>
      <w:r w:rsidR="005E5BD7">
        <w:t xml:space="preserve">ill. pl. </w:t>
      </w:r>
      <w:r>
        <w:t xml:space="preserve">a SWOT és a csoportmunka absztrakciók mérhetővé tételéből) kiderülhetett, az operacionalizálás nem tekintendő lehetetlen kihívásnak. A mérhetővé tevő és az ezen méréseket hermeneutikailag megtámogató módszertani alternatívák közül valamelyik legitimitása mellett a mindenkori érintetteknek egyszerűen csak el kell </w:t>
      </w:r>
      <w:r>
        <w:lastRenderedPageBreak/>
        <w:t xml:space="preserve">köteleződni – ennek minden felelősségével és következményével. A jelenlegi szómágikus keretrendszernél minden potenciális operacionalizálás </w:t>
      </w:r>
      <w:r w:rsidR="006E67AF">
        <w:t>objektívebb eredményre fog vezetni – minden kétséget kizáróan…</w:t>
      </w:r>
    </w:p>
    <w:p w:rsidR="00F967B5" w:rsidRDefault="00F967B5" w:rsidP="00550057">
      <w:pPr>
        <w:jc w:val="both"/>
      </w:pPr>
      <w:r>
        <w:t>Ezzel ismét vissza lehet térni az MRK forrásdokumentumához:</w:t>
      </w:r>
    </w:p>
    <w:p w:rsidR="00DB4AA4" w:rsidRDefault="00F967B5" w:rsidP="00F967B5">
      <w:pPr>
        <w:pStyle w:val="Listaszerbekezds"/>
        <w:numPr>
          <w:ilvl w:val="0"/>
          <w:numId w:val="7"/>
        </w:numPr>
        <w:jc w:val="both"/>
      </w:pPr>
      <w:r>
        <w:t xml:space="preserve">„Az előzőeken </w:t>
      </w:r>
      <w:r w:rsidRPr="00F967B5">
        <w:rPr>
          <w:highlight w:val="yellow"/>
        </w:rPr>
        <w:t>túl</w:t>
      </w:r>
      <w:r>
        <w:t xml:space="preserve"> az adott szakterületen végzett informatikus: • ismeri a választott szakterület </w:t>
      </w:r>
      <w:r w:rsidRPr="00602522">
        <w:rPr>
          <w:highlight w:val="yellow"/>
        </w:rPr>
        <w:t>specifikus</w:t>
      </w:r>
      <w:r>
        <w:t xml:space="preserve"> alkalmazási </w:t>
      </w:r>
      <w:r w:rsidRPr="001D23D3">
        <w:rPr>
          <w:highlight w:val="yellow"/>
        </w:rPr>
        <w:t>igényeit és lehetőségeit</w:t>
      </w:r>
      <w:r>
        <w:t xml:space="preserve">; • tud </w:t>
      </w:r>
      <w:r w:rsidRPr="00FA5508">
        <w:rPr>
          <w:highlight w:val="yellow"/>
        </w:rPr>
        <w:t>csapatban</w:t>
      </w:r>
      <w:r>
        <w:t xml:space="preserve"> dolgozni, </w:t>
      </w:r>
      <w:r w:rsidRPr="00C451F6">
        <w:rPr>
          <w:highlight w:val="yellow"/>
        </w:rPr>
        <w:t>kommunikálni</w:t>
      </w:r>
      <w:r>
        <w:t xml:space="preserve"> a szakterület </w:t>
      </w:r>
      <w:r w:rsidRPr="00C451F6">
        <w:rPr>
          <w:highlight w:val="yellow"/>
        </w:rPr>
        <w:t>más képzettségű</w:t>
      </w:r>
      <w:r>
        <w:t xml:space="preserve">, beosztású döntéshozóival és felhasználóival; • </w:t>
      </w:r>
      <w:r w:rsidRPr="00517647">
        <w:rPr>
          <w:highlight w:val="yellow"/>
        </w:rPr>
        <w:t>folyamatosan</w:t>
      </w:r>
      <w:r>
        <w:t xml:space="preserve"> fejleszti ismereteit az adott szakterület IKT jellegű támogatásának </w:t>
      </w:r>
      <w:r w:rsidRPr="00DB682C">
        <w:rPr>
          <w:highlight w:val="yellow"/>
        </w:rPr>
        <w:t>területén</w:t>
      </w:r>
      <w:r>
        <w:t xml:space="preserve"> az alkalmazott rendszertechnikák, alkalmazások és kiépített információfeldolgozó rendszerek vonatkozásában. Így a </w:t>
      </w:r>
      <w:r w:rsidRPr="002C1874">
        <w:rPr>
          <w:highlight w:val="yellow"/>
        </w:rPr>
        <w:t>gazdaságinformatikus</w:t>
      </w:r>
      <w:r>
        <w:t xml:space="preserve"> képes a gazdálkodási makro- és mikrofolyamatok modellezése, informatikai támogatása </w:t>
      </w:r>
      <w:r w:rsidRPr="00DB682C">
        <w:rPr>
          <w:highlight w:val="yellow"/>
        </w:rPr>
        <w:t>területén</w:t>
      </w:r>
      <w:r>
        <w:t xml:space="preserve"> alkotó módon, </w:t>
      </w:r>
      <w:r w:rsidRPr="007E13EF">
        <w:rPr>
          <w:highlight w:val="yellow"/>
        </w:rPr>
        <w:t>felelősségteljesen</w:t>
      </w:r>
      <w:r>
        <w:t xml:space="preserve"> </w:t>
      </w:r>
      <w:r w:rsidRPr="007E13EF">
        <w:rPr>
          <w:highlight w:val="yellow"/>
        </w:rPr>
        <w:t>együttműködni</w:t>
      </w:r>
      <w:r>
        <w:t xml:space="preserve">, valamint a létrehozott információs rendszerek teljes életciklusát gazdálkodási szempontú elemzéssel, érveléssel támogatni. A </w:t>
      </w:r>
      <w:r w:rsidRPr="002C1874">
        <w:rPr>
          <w:highlight w:val="yellow"/>
        </w:rPr>
        <w:t>mérnökinformatikus</w:t>
      </w:r>
      <w:r>
        <w:t xml:space="preserve"> képes műszaki-informatikai rendszerek tervezése, üzembeállítása, hatékony, biztonságos működtetése és továbbfejlesztése területén </w:t>
      </w:r>
      <w:r w:rsidRPr="00D82088">
        <w:rPr>
          <w:highlight w:val="yellow"/>
        </w:rPr>
        <w:t>hatékonyan</w:t>
      </w:r>
      <w:r>
        <w:t xml:space="preserve"> dolgozni, és javaslattevőként, </w:t>
      </w:r>
      <w:r w:rsidRPr="007D7895">
        <w:rPr>
          <w:highlight w:val="yellow"/>
        </w:rPr>
        <w:t>innovátorként</w:t>
      </w:r>
      <w:r>
        <w:t xml:space="preserve"> fellépni. A </w:t>
      </w:r>
      <w:r w:rsidRPr="007D7895">
        <w:rPr>
          <w:highlight w:val="yellow"/>
        </w:rPr>
        <w:t>programfejlesztő</w:t>
      </w:r>
      <w:r>
        <w:t xml:space="preserve"> informatikus képes a kisebb és nagyobb informatikai rendszerek tudáskomponenseit (szoftverek, alkalmazási felületek, adatbázis-modellek, járulékos tudás-tartalmak) megtervezni; a megfelelő szoftver-komponenseket és adatbázisokat hibamentesen előállítani; tudja ezeket a rendszereket (hosszabb időn keresztül) módosítva a kívánt szolgáltatási </w:t>
      </w:r>
      <w:r w:rsidRPr="00B703F5">
        <w:rPr>
          <w:highlight w:val="yellow"/>
        </w:rPr>
        <w:t>minőséget</w:t>
      </w:r>
      <w:r>
        <w:t xml:space="preserve"> biztosítani.”</w:t>
      </w:r>
    </w:p>
    <w:p w:rsidR="00F967B5" w:rsidRDefault="00F967B5" w:rsidP="00F967B5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valamin túl csak akkor lehet értelmezni új jelenségeket, ha kizárható az eddigi jelenségekkel való átfedés, vagyis ha pl. a mesterséges intelligencia-alapú fogalomalkotás nem vezet azonos attribútumok azonos irányaihoz…</w:t>
      </w:r>
    </w:p>
    <w:p w:rsidR="00F967B5" w:rsidRDefault="00602522" w:rsidP="00F967B5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ahogyan nincsenek szakterületek és fő/al-kategória-címkék, úgy az általános és speciális címkék használata sem indokolt big-data szempontból, csak az emberi hermeneutikák számára releváns a tanulás szocializációja miatt az ilyen homályos absztrakciók értelmezni akarása, s az értelmezni nem tudás belátni nem akarása…</w:t>
      </w:r>
    </w:p>
    <w:p w:rsidR="000527AF" w:rsidRDefault="001D23D3" w:rsidP="00F967B5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az igények ismerete elvileg csak az érintettek felmérésén alapulhat, vagyis igényismeret, ha van igényfelmérési adatbázisról való tudás, ehhez való hozzáférés</w:t>
      </w:r>
    </w:p>
    <w:p w:rsidR="001D23D3" w:rsidRDefault="001D23D3" w:rsidP="00F967B5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a lehetőségek ismerete ténykérdések sorozata: igaz-e, hogy létezik/lehetne/lehetséges …?</w:t>
      </w:r>
    </w:p>
    <w:p w:rsidR="001D23D3" w:rsidRDefault="00FA5508" w:rsidP="00F967B5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>a csapat, a kommunikáció</w:t>
      </w:r>
      <w:r w:rsidR="007E13EF">
        <w:t>, felelősségteljesség és együttműködés</w:t>
      </w:r>
      <w:r>
        <w:t xml:space="preserve"> ismétlődni látszó jelenségek</w:t>
      </w:r>
    </w:p>
    <w:p w:rsidR="003545F8" w:rsidRDefault="002C1874" w:rsidP="00F967B5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3545F8">
        <w:t>a más képzettségűek kapcsán felmerül a papír (diploma) és a valós emberi habitus közötti esetleges ellentmondások/párhuzamok előzetes felmérési kényszere annak érdekében, hogy a másságnak legyen értelme adatszinten is</w:t>
      </w:r>
      <w:r w:rsidR="00CB21E5">
        <w:t xml:space="preserve"> – vagyis vajon képesek vagyunk-e kimondani valakiről, hogy kevésbé alkalmas mérnöknek, mint tanárnak – ill. fordítva? Sőt, nem alkalmas pl. sürgősségi elláttást végző orvosnak, stb.</w:t>
      </w:r>
    </w:p>
    <w:p w:rsidR="003545F8" w:rsidRDefault="00517647" w:rsidP="00F967B5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fejlesztés jelenségének ismétlődése mellett ennek folyamatosságát is csak egy fejlődési index idősoros adatai alapján lehet értelmezni, de még így is kérdéses, mi számít állandónak – lehet-e pl. állandó fejlesztésről beszélni, ha van aktivitás, de nincs fejlődés?</w:t>
      </w:r>
    </w:p>
    <w:p w:rsidR="00517647" w:rsidRDefault="002C1874" w:rsidP="00F967B5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DB682C">
        <w:t>a „területek” emlegetése felesleges absztrakció (vö. egy faj vagy veszélyeztetett vagy nem, de az, hogy ez a faj milyen törzs-osztály-rend-család-nemzetség által érintett, nem releváns akkor, ha a veszélyeztetettségről van szó…)</w:t>
      </w:r>
    </w:p>
    <w:p w:rsidR="00DB682C" w:rsidRDefault="002C1874" w:rsidP="00F967B5">
      <w:pPr>
        <w:pStyle w:val="Listaszerbekezds"/>
        <w:numPr>
          <w:ilvl w:val="1"/>
          <w:numId w:val="7"/>
        </w:numPr>
        <w:jc w:val="both"/>
      </w:pPr>
      <w:r>
        <w:t>a mérnök</w:t>
      </w:r>
      <w:r w:rsidR="00D82088">
        <w:t>-</w:t>
      </w:r>
      <w:r>
        <w:t>informatikusság és a gazdaság</w:t>
      </w:r>
      <w:r w:rsidR="00D82088">
        <w:t>-</w:t>
      </w:r>
      <w:r>
        <w:t xml:space="preserve">informatikusság jelenségeinek egymástól való elválasztása nem papír kérdése, mert lehet gazdasági érdeklődéssel valaki mérnök </w:t>
      </w:r>
      <w:r>
        <w:lastRenderedPageBreak/>
        <w:t>és fordítva, vagyis a két fogalom egy skála két pólusa, s ezen pólusok között kell tudni megalkotni a</w:t>
      </w:r>
      <w:r w:rsidR="00EC6DA3">
        <w:t xml:space="preserve"> jelölt-</w:t>
      </w:r>
      <w:r>
        <w:t>melyikhez</w:t>
      </w:r>
      <w:r w:rsidR="00EC6DA3">
        <w:t>-</w:t>
      </w:r>
      <w:r>
        <w:t>is</w:t>
      </w:r>
      <w:r w:rsidR="00EC6DA3">
        <w:t>-</w:t>
      </w:r>
      <w:r>
        <w:t>áll</w:t>
      </w:r>
      <w:r w:rsidR="00EC6DA3">
        <w:t>-</w:t>
      </w:r>
      <w:r>
        <w:t>közelebb indexet mesterséges intelligencia-alapú fogalomalkotás keretében (értelemszerűen adat-vezérelten)…</w:t>
      </w:r>
      <w:r w:rsidR="007D7895">
        <w:t xml:space="preserve"> A helyzet minden más informatikus esetén hasonló (vö. pár-összehasonlítások – pl. programfejlesztő informatikus)…</w:t>
      </w:r>
      <w:r w:rsidR="00753128">
        <w:t xml:space="preserve"> Ettől a skálától függetlenül azt is becsülni kell, vajon melyik skála véghez áll közelebb a jelölt – más szavakkal melyik skálavég felé mennyire képes elmozdulni elvileg? (inkább gazdasági informatikus-e, vagy inkább mérnöki szemléletű-e? – vagy omnipotens? – vagy minden mérnök lehetne egyben gazdasági informatikus is, csak nem akar? – vagy a mérnökök nagyobb eséllyel tudnak gazdasági informatikussá válni, mint fordítva? stb.)</w:t>
      </w:r>
    </w:p>
    <w:p w:rsidR="002C1874" w:rsidRDefault="002C1874" w:rsidP="00F967B5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 w:rsidR="00D82088">
        <w:t xml:space="preserve"> hatékonyságról csak a hatásosság előzetes definiálása és a hatásosság érdekében felhasznált erőforrások viszonylatában lehet beszélni, vagyis csak világos definíciók alapján</w:t>
      </w:r>
    </w:p>
    <w:p w:rsidR="00D82088" w:rsidRDefault="00D82088" w:rsidP="00F967B5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7D7895">
        <w:t>innovátorként fel lehet lépni abszolút és relatív értelemben, vagyis másokhoz mérten az is innovátorság, ha az adott helyzeten sikerül javítani</w:t>
      </w:r>
    </w:p>
    <w:p w:rsidR="007D7895" w:rsidRDefault="00B703F5" w:rsidP="00F967B5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a Jó fogalmának egy esete a minőség absztrakt fogalmának adat-alapú értelmezésére való felkészülés</w:t>
      </w:r>
    </w:p>
    <w:p w:rsidR="00602522" w:rsidRDefault="00AF66F5" w:rsidP="00AF66F5">
      <w:pPr>
        <w:jc w:val="both"/>
      </w:pPr>
      <w:r>
        <w:t>Mint látható és belátható, a szómágikus értelmezések absztrakciói hasonló, átfedéses fogalmakkal zsonglőrködnek akkor is, ha valami „speciálisat”, addicionálisat akarnak mondani…</w:t>
      </w:r>
    </w:p>
    <w:p w:rsidR="00AF66F5" w:rsidRDefault="008D49BA" w:rsidP="008D49BA">
      <w:pPr>
        <w:pStyle w:val="Listaszerbekezds"/>
        <w:numPr>
          <w:ilvl w:val="0"/>
          <w:numId w:val="7"/>
        </w:numPr>
        <w:jc w:val="both"/>
      </w:pPr>
      <w:r>
        <w:t xml:space="preserve">„a tudás </w:t>
      </w:r>
      <w:r w:rsidRPr="007B7D02">
        <w:rPr>
          <w:highlight w:val="yellow"/>
        </w:rPr>
        <w:t>mélysége, szervezettsége, kiterjedtsége, rugalmassága, formálhatósága</w:t>
      </w:r>
      <w:r>
        <w:t xml:space="preserve"> / Az 5. szinten a tudás elsősorban egy (új) szakterület </w:t>
      </w:r>
      <w:r w:rsidRPr="007B7D02">
        <w:rPr>
          <w:color w:val="FF0000"/>
        </w:rPr>
        <w:t xml:space="preserve">speciális, alapvető </w:t>
      </w:r>
      <w:r>
        <w:t xml:space="preserve">ismereteivel bővül. Az </w:t>
      </w:r>
      <w:r w:rsidRPr="00E0666F">
        <w:rPr>
          <w:highlight w:val="yellow"/>
        </w:rPr>
        <w:t>elméleti</w:t>
      </w:r>
      <w:r>
        <w:t xml:space="preserve"> tudás </w:t>
      </w:r>
      <w:r w:rsidRPr="00B92F2F">
        <w:rPr>
          <w:highlight w:val="yellow"/>
        </w:rPr>
        <w:t>rendszerbe</w:t>
      </w:r>
      <w:r>
        <w:t xml:space="preserve"> szerveződik, az alkalmazás módszereinek és eszközeinek ismerete lehetőséget biztosít valamely szakterület szakképesítésének </w:t>
      </w:r>
      <w:r w:rsidRPr="009926F6">
        <w:rPr>
          <w:highlight w:val="yellow"/>
        </w:rPr>
        <w:t>hosszútávú és magas szintű</w:t>
      </w:r>
      <w:r>
        <w:t xml:space="preserve"> gyakorlásához. A szakmai szókincs elsajátítása segíti az </w:t>
      </w:r>
      <w:r w:rsidRPr="00D4566E">
        <w:rPr>
          <w:highlight w:val="yellow"/>
        </w:rPr>
        <w:t>egyértelmű</w:t>
      </w:r>
      <w:r>
        <w:t xml:space="preserve"> szakmai kommunikációt (anyanyelven és a más nyelven beszelőkkel való együttműködés során </w:t>
      </w:r>
      <w:r w:rsidRPr="00D4566E">
        <w:rPr>
          <w:highlight w:val="yellow"/>
        </w:rPr>
        <w:t>idegen</w:t>
      </w:r>
      <w:r>
        <w:t xml:space="preserve"> nyelven is).”</w:t>
      </w:r>
    </w:p>
    <w:p w:rsidR="008D49BA" w:rsidRDefault="008D49BA" w:rsidP="008D49BA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7B7D02">
        <w:t>sem a tudás fogalma</w:t>
      </w:r>
      <w:r w:rsidR="0096374F">
        <w:t xml:space="preserve"> (hogyan mérjük? – vö. </w:t>
      </w:r>
      <w:hyperlink r:id="rId50" w:history="1">
        <w:r w:rsidR="001710A4" w:rsidRPr="00BA2096">
          <w:rPr>
            <w:rStyle w:val="Hiperhivatkozs"/>
          </w:rPr>
          <w:t>https://miau.my-x.hu/miau/quilt/Knowledge-test.docx</w:t>
        </w:r>
      </w:hyperlink>
      <w:r w:rsidR="001710A4">
        <w:t xml:space="preserve"> </w:t>
      </w:r>
      <w:r w:rsidR="0096374F">
        <w:t>– nemzetközi tudásteszt?)</w:t>
      </w:r>
      <w:r w:rsidR="007B7D02">
        <w:t xml:space="preserve">, s értelemszerűen ennek semmilyen egyéb aspektusa (mélység, szervezettség, kiterjedtség, rugalmasság, formálhatóság) nincs még definiálva </w:t>
      </w:r>
      <w:r w:rsidR="00870DED">
        <w:t>kellő mértében a KNUTH-i elvek értelmében</w:t>
      </w:r>
    </w:p>
    <w:p w:rsidR="007B7D02" w:rsidRDefault="007B7D02" w:rsidP="008D49BA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a speciális, alapvető szópár potenciális ellentmondás?</w:t>
      </w:r>
    </w:p>
    <w:p w:rsidR="007B7D02" w:rsidRDefault="007B7D02" w:rsidP="008D49BA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E0666F">
        <w:t>mi az elmélet és mi a gyakorlat,</w:t>
      </w:r>
      <w:r w:rsidR="00350C8A">
        <w:t xml:space="preserve"> hol húzódik a kettő határa,</w:t>
      </w:r>
      <w:r w:rsidR="00E0666F">
        <w:t xml:space="preserve"> ha például előadáson elmondják, hogy a számítógép újraindítása általában segít, s ez gyakorlatilag is igaznak bizonyul?</w:t>
      </w:r>
      <w:r w:rsidR="00350C8A">
        <w:t xml:space="preserve"> – ill. egy egy-csoportos mini-évfolyam esetén mi számít valóban gyakorlatnak és mi számít valóban előadásnak? </w:t>
      </w:r>
    </w:p>
    <w:p w:rsidR="00E0666F" w:rsidRDefault="00B92F2F" w:rsidP="008D49BA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mit tekinthetünk tudás-rendszernek? </w:t>
      </w:r>
      <w:r w:rsidR="00D05774">
        <w:t>avagy m</w:t>
      </w:r>
      <w:r>
        <w:t>elyek a tudás strukturális egységei és ezek egymástól függetlennek tekinthetők-e? (vö. 2D, 3D, szakértői rendszer, stb.)</w:t>
      </w:r>
    </w:p>
    <w:p w:rsidR="00B92F2F" w:rsidRDefault="00B92F2F" w:rsidP="008D49BA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9926F6">
        <w:t>mit illik hosszú távúnak és/vagy magas szintűnek értékelni?</w:t>
      </w:r>
    </w:p>
    <w:p w:rsidR="009926F6" w:rsidRDefault="009926F6" w:rsidP="008D49BA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D4566E">
        <w:t xml:space="preserve">a szómágia világában mi is az egyértelműség? (vö. </w:t>
      </w:r>
      <w:hyperlink r:id="rId51" w:history="1">
        <w:r w:rsidR="007C4818">
          <w:rPr>
            <w:rStyle w:val="Hiperhivatkozs"/>
          </w:rPr>
          <w:t>https://miau.my-x.hu/miau2009/index.php3?x=e0&amp;string=20q</w:t>
        </w:r>
      </w:hyperlink>
      <w:r w:rsidR="00D4566E">
        <w:t>)</w:t>
      </w:r>
    </w:p>
    <w:p w:rsidR="00D4566E" w:rsidRDefault="00D4566E" w:rsidP="008D49BA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mi a robotnyelv szerepe a</w:t>
      </w:r>
      <w:r w:rsidR="00D05774">
        <w:t>z</w:t>
      </w:r>
      <w:r>
        <w:t xml:space="preserve"> egyértelműségben (vö. </w:t>
      </w:r>
      <w:hyperlink r:id="rId52" w:history="1">
        <w:r w:rsidR="007C4818" w:rsidRPr="00FA55CE">
          <w:rPr>
            <w:rStyle w:val="Hiperhivatkozs"/>
          </w:rPr>
          <w:t>https://miau.my-x.hu/miau/246/glh2019_gLAWgle/</w:t>
        </w:r>
      </w:hyperlink>
      <w:r>
        <w:t>)</w:t>
      </w:r>
      <w:r w:rsidR="007C4818">
        <w:t xml:space="preserve"> </w:t>
      </w:r>
    </w:p>
    <w:p w:rsidR="0055531E" w:rsidRDefault="0055531E">
      <w:r>
        <w:br w:type="page"/>
      </w:r>
    </w:p>
    <w:p w:rsidR="00D4566E" w:rsidRDefault="007B1670" w:rsidP="007B1670">
      <w:pPr>
        <w:pStyle w:val="Listaszerbekezds"/>
        <w:numPr>
          <w:ilvl w:val="0"/>
          <w:numId w:val="7"/>
        </w:numPr>
        <w:jc w:val="both"/>
      </w:pPr>
      <w:r>
        <w:lastRenderedPageBreak/>
        <w:t>„</w:t>
      </w:r>
      <w:r w:rsidRPr="00643CE7">
        <w:rPr>
          <w:highlight w:val="yellow"/>
        </w:rPr>
        <w:t>terület-általános és terület-specifikus</w:t>
      </w:r>
      <w:r>
        <w:t xml:space="preserve"> </w:t>
      </w:r>
      <w:r w:rsidRPr="00643CE7">
        <w:rPr>
          <w:highlight w:val="yellow"/>
        </w:rPr>
        <w:t>képességek</w:t>
      </w:r>
      <w:r>
        <w:t xml:space="preserve">, motoros </w:t>
      </w:r>
      <w:r w:rsidRPr="00643CE7">
        <w:rPr>
          <w:highlight w:val="yellow"/>
        </w:rPr>
        <w:t>készségek</w:t>
      </w:r>
      <w:r>
        <w:t xml:space="preserve"> /// A kognitív, </w:t>
      </w:r>
      <w:r w:rsidRPr="00643CE7">
        <w:rPr>
          <w:highlight w:val="yellow"/>
        </w:rPr>
        <w:t>kommunikációs</w:t>
      </w:r>
      <w:r>
        <w:t xml:space="preserve"> és szociális képességek fejlettsége megalapozza a szakmai feladatok </w:t>
      </w:r>
      <w:r w:rsidRPr="00A6701F">
        <w:rPr>
          <w:highlight w:val="yellow"/>
        </w:rPr>
        <w:t>sikeres</w:t>
      </w:r>
      <w:r>
        <w:t xml:space="preserve"> tervezését és lebonyolítását </w:t>
      </w:r>
      <w:r w:rsidRPr="00EF6B25">
        <w:rPr>
          <w:highlight w:val="yellow"/>
        </w:rPr>
        <w:t>komplex</w:t>
      </w:r>
      <w:r>
        <w:t xml:space="preserve"> problémák megoldásánál is. Az </w:t>
      </w:r>
      <w:r w:rsidRPr="00EF6B25">
        <w:rPr>
          <w:highlight w:val="yellow"/>
        </w:rPr>
        <w:t>önfejlesztés</w:t>
      </w:r>
      <w:r>
        <w:t xml:space="preserve"> különböző módszereinek ismerete kialakítja az önálló, folyamatos tanulás igényét és képességet. A döntési képességek kialakulása az etikai és jogi szabályok ismeretére, az értékek, viselkedés és életmód összefüggéseinek </w:t>
      </w:r>
      <w:r w:rsidRPr="00B169DA">
        <w:rPr>
          <w:highlight w:val="yellow"/>
        </w:rPr>
        <w:t>megértésére</w:t>
      </w:r>
      <w:r>
        <w:t xml:space="preserve"> épül.”</w:t>
      </w:r>
    </w:p>
    <w:p w:rsidR="00CC1551" w:rsidRDefault="00CC1551" w:rsidP="00CC1551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643CE7">
        <w:t>területiség, általánosság, stb. felesleges struktúraképző elemek</w:t>
      </w:r>
    </w:p>
    <w:p w:rsidR="00643CE7" w:rsidRDefault="00643CE7" w:rsidP="00CC1551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mi a különbség a tudás, a képesség és a készség absztrakciói között operacionalizált szinten?</w:t>
      </w:r>
    </w:p>
    <w:p w:rsidR="00643CE7" w:rsidRDefault="00643CE7" w:rsidP="00CC1551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kommunikáció jelensége sokadszor ismétlődik</w:t>
      </w:r>
    </w:p>
    <w:p w:rsidR="00643CE7" w:rsidRDefault="00A6701F" w:rsidP="00CC1551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a sikeresség fogalma a Jó általános értelmezésén belül a minőséggel együtt egy fajta egyedi értelmezés lehetőségét teremti meg</w:t>
      </w:r>
    </w:p>
    <w:p w:rsidR="00A6701F" w:rsidRDefault="00EF6B25" w:rsidP="00CC1551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mi a komplexitás mérésének módja?</w:t>
      </w:r>
    </w:p>
    <w:p w:rsidR="00EF6B25" w:rsidRDefault="00EF6B25" w:rsidP="00CC1551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az önfejlesztés absztrakciója a fejlesztésen belül azt sejteti, hogy éles, egyértelmű különbséget lehet tenni a fejlődés okai, hajtóereje szempontjából</w:t>
      </w:r>
    </w:p>
    <w:p w:rsidR="00EF6B25" w:rsidRDefault="00B169DA" w:rsidP="00CC1551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mi a megértés? hogyan mérhető a megértettség maga?</w:t>
      </w:r>
    </w:p>
    <w:p w:rsidR="00B169DA" w:rsidRDefault="00881168" w:rsidP="00881168">
      <w:pPr>
        <w:pStyle w:val="Listaszerbekezds"/>
        <w:numPr>
          <w:ilvl w:val="0"/>
          <w:numId w:val="7"/>
        </w:numPr>
        <w:jc w:val="both"/>
      </w:pPr>
      <w:r>
        <w:t>„</w:t>
      </w:r>
      <w:r w:rsidRPr="00DF59AB">
        <w:rPr>
          <w:highlight w:val="yellow"/>
        </w:rPr>
        <w:t>érzelmi és értékelő viszonyulások, megítélés, viselkedések, nézetek; szándékok, törekvések</w:t>
      </w:r>
      <w:r>
        <w:t xml:space="preserve"> /// Az </w:t>
      </w:r>
      <w:r w:rsidRPr="00CD37FC">
        <w:rPr>
          <w:highlight w:val="yellow"/>
        </w:rPr>
        <w:t>attitűdöket</w:t>
      </w:r>
      <w:r>
        <w:t xml:space="preserve"> a </w:t>
      </w:r>
      <w:r w:rsidRPr="00CD37FC">
        <w:rPr>
          <w:highlight w:val="yellow"/>
        </w:rPr>
        <w:t>folyamatos önképzés, az innovációk</w:t>
      </w:r>
      <w:r>
        <w:t xml:space="preserve"> iránti </w:t>
      </w:r>
      <w:r w:rsidRPr="00CD37FC">
        <w:rPr>
          <w:highlight w:val="yellow"/>
        </w:rPr>
        <w:t>nyitottság</w:t>
      </w:r>
      <w:r>
        <w:t xml:space="preserve"> és a </w:t>
      </w:r>
      <w:r w:rsidRPr="00CD37FC">
        <w:rPr>
          <w:highlight w:val="yellow"/>
        </w:rPr>
        <w:t>minőségi</w:t>
      </w:r>
      <w:r>
        <w:t xml:space="preserve"> munkavégzésre való </w:t>
      </w:r>
      <w:r w:rsidRPr="00CD37FC">
        <w:rPr>
          <w:highlight w:val="yellow"/>
        </w:rPr>
        <w:t>elköteleződés</w:t>
      </w:r>
      <w:r>
        <w:t xml:space="preserve"> jellemzi.”</w:t>
      </w:r>
    </w:p>
    <w:p w:rsidR="005955C2" w:rsidRDefault="005955C2" w:rsidP="005955C2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DF59AB">
        <w:t xml:space="preserve">a számos absztrakt </w:t>
      </w:r>
      <w:r w:rsidR="00CD37FC">
        <w:t>attitűd-</w:t>
      </w:r>
      <w:r w:rsidR="00DF59AB">
        <w:t>szinonima egymástól való elhatárolhatósága lehetséges-e, vagyis a szinonimák inkább szómágikus hatásúak</w:t>
      </w:r>
      <w:r w:rsidR="007746AF">
        <w:t>,</w:t>
      </w:r>
      <w:r w:rsidR="00DF59AB">
        <w:t xml:space="preserve"> vagy érdemi tartalmi különbségeket takarnak, amire a válasz csak akkor létezik, ha minden ilyen szinonima mesterséges intelligencia-alapon is életre kelthető adat-vezérelten</w:t>
      </w:r>
      <w:r w:rsidR="00812317">
        <w:t xml:space="preserve"> egymáshoz képest</w:t>
      </w:r>
    </w:p>
    <w:p w:rsidR="00DF59AB" w:rsidRDefault="00DF59AB" w:rsidP="005955C2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CD37FC">
        <w:t>ismétlődő jelenségek (folyamatos, önképzés, innovativitás, minőség)</w:t>
      </w:r>
    </w:p>
    <w:p w:rsidR="00CD37FC" w:rsidRDefault="00CD37FC" w:rsidP="005955C2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5517F1">
        <w:t xml:space="preserve">a </w:t>
      </w:r>
      <w:r>
        <w:t>nyitottság</w:t>
      </w:r>
      <w:r w:rsidR="005517F1">
        <w:t xml:space="preserve"> (a tudatosság és/vagy a felelősség/elköteleződés és/vagy szándékosság) kulcsszavai kapcsán egy szinonima-szerű közelítés mindaddig, amíg ezek mesterséges intelligencia-alapú fogalomalkotás keretében nem válnak el egymástól</w:t>
      </w:r>
    </w:p>
    <w:p w:rsidR="005517F1" w:rsidRDefault="00954D26" w:rsidP="00954D26">
      <w:pPr>
        <w:pStyle w:val="Listaszerbekezds"/>
        <w:numPr>
          <w:ilvl w:val="0"/>
          <w:numId w:val="7"/>
        </w:numPr>
        <w:jc w:val="both"/>
      </w:pPr>
      <w:r>
        <w:t>„</w:t>
      </w:r>
      <w:r w:rsidRPr="00BB0AFE">
        <w:rPr>
          <w:highlight w:val="yellow"/>
        </w:rPr>
        <w:t>autonómia</w:t>
      </w:r>
      <w:r>
        <w:t xml:space="preserve"> és </w:t>
      </w:r>
      <w:r w:rsidRPr="00BB0AFE">
        <w:rPr>
          <w:highlight w:val="yellow"/>
        </w:rPr>
        <w:t>felelősség</w:t>
      </w:r>
      <w:r>
        <w:t xml:space="preserve"> </w:t>
      </w:r>
      <w:r w:rsidRPr="00BB0AFE">
        <w:rPr>
          <w:highlight w:val="yellow"/>
        </w:rPr>
        <w:t>mértéke</w:t>
      </w:r>
      <w:r>
        <w:t xml:space="preserve">, </w:t>
      </w:r>
      <w:r w:rsidRPr="00B45577">
        <w:rPr>
          <w:highlight w:val="yellow"/>
        </w:rPr>
        <w:t>területei</w:t>
      </w:r>
      <w:r>
        <w:t xml:space="preserve"> a </w:t>
      </w:r>
      <w:r w:rsidRPr="00B45577">
        <w:rPr>
          <w:highlight w:val="yellow"/>
        </w:rPr>
        <w:t>társas</w:t>
      </w:r>
      <w:r>
        <w:t xml:space="preserve"> környezetben való cselekvés </w:t>
      </w:r>
      <w:r w:rsidRPr="00B45577">
        <w:rPr>
          <w:highlight w:val="yellow"/>
        </w:rPr>
        <w:t>dimenziói</w:t>
      </w:r>
      <w:r>
        <w:t xml:space="preserve"> mentén /// Az </w:t>
      </w:r>
      <w:r w:rsidRPr="00375C03">
        <w:rPr>
          <w:highlight w:val="yellow"/>
        </w:rPr>
        <w:t>önállóság</w:t>
      </w:r>
      <w:r>
        <w:t xml:space="preserve"> és a felelősségvállalás a </w:t>
      </w:r>
      <w:r w:rsidRPr="00375C03">
        <w:rPr>
          <w:highlight w:val="yellow"/>
        </w:rPr>
        <w:t>saját</w:t>
      </w:r>
      <w:r>
        <w:t xml:space="preserve"> munka mellett az </w:t>
      </w:r>
      <w:r w:rsidRPr="00375C03">
        <w:rPr>
          <w:highlight w:val="yellow"/>
        </w:rPr>
        <w:t>együttműködő</w:t>
      </w:r>
      <w:r>
        <w:t xml:space="preserve"> vagy </w:t>
      </w:r>
      <w:r w:rsidRPr="00375C03">
        <w:rPr>
          <w:highlight w:val="yellow"/>
        </w:rPr>
        <w:t>irányított</w:t>
      </w:r>
      <w:r>
        <w:t xml:space="preserve"> csoport tevékenységére is kiterjed.”</w:t>
      </w:r>
    </w:p>
    <w:p w:rsidR="00954D26" w:rsidRDefault="0005567F" w:rsidP="00954D26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BB0AFE">
        <w:t>a csoportos, egyéni, önálló</w:t>
      </w:r>
      <w:r w:rsidR="00375C03">
        <w:t>, saját</w:t>
      </w:r>
      <w:r w:rsidR="00BB0AFE">
        <w:t xml:space="preserve"> munka és az autonómia fogalmi elhatárolása nem triviális szómágikus szinten</w:t>
      </w:r>
    </w:p>
    <w:p w:rsidR="00BB0AFE" w:rsidRDefault="0005567F" w:rsidP="00954D26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BB0AFE">
        <w:t>a felelősség</w:t>
      </w:r>
      <w:r w:rsidR="00B45577">
        <w:t>, terület</w:t>
      </w:r>
      <w:r w:rsidR="00BB0AFE">
        <w:t xml:space="preserve"> ismétlődő jelenség</w:t>
      </w:r>
      <w:r>
        <w:t>ek</w:t>
      </w:r>
    </w:p>
    <w:p w:rsidR="00BB0AFE" w:rsidRDefault="0005567F" w:rsidP="00954D26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BB0AFE">
        <w:t>a mérték kifejezés olyan absztrakciókkal áll kapcsolatban, melyet halandó ember nem képes mérni, csak a mesterséges intelligencia-alapú fogalom-alkotó robot, ill. az emberi intuíció képes numerikus becslést adni quasi bármire</w:t>
      </w:r>
    </w:p>
    <w:p w:rsidR="00BB0AFE" w:rsidRDefault="0005567F" w:rsidP="00954D26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B45577">
        <w:t>társas környezet a csoport/csapat/team-munka szinonimája</w:t>
      </w:r>
    </w:p>
    <w:p w:rsidR="00B45577" w:rsidRDefault="0005567F" w:rsidP="00954D26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B45577">
        <w:t>vajon a vélt dimenziók kihagyás- és átfedés</w:t>
      </w:r>
      <w:r w:rsidR="00375C03">
        <w:t>-</w:t>
      </w:r>
      <w:r w:rsidR="00B45577">
        <w:t>mentesek?</w:t>
      </w:r>
    </w:p>
    <w:p w:rsidR="00BB0AFE" w:rsidRDefault="0005567F" w:rsidP="00954D26">
      <w:pPr>
        <w:pStyle w:val="Listaszerbekezds"/>
        <w:numPr>
          <w:ilvl w:val="1"/>
          <w:numId w:val="7"/>
        </w:numPr>
        <w:jc w:val="both"/>
      </w:pPr>
      <w:r>
        <w:sym w:font="Wingdings" w:char="F0DF"/>
      </w:r>
      <w:r>
        <w:t xml:space="preserve"> </w:t>
      </w:r>
      <w:r w:rsidR="00375C03">
        <w:t>a csoportmunkák esetén az irányítottság, az együttműködés, vagyis pl. a flow-jelenségek olyan absztrakciók, melyek mérhetővé tételén jelenleg is startup-ok dolgoznak…</w:t>
      </w:r>
      <w:r w:rsidR="00CE377A">
        <w:t xml:space="preserve"> </w:t>
      </w:r>
    </w:p>
    <w:p w:rsidR="008E546B" w:rsidRDefault="008E546B">
      <w:r>
        <w:br w:type="page"/>
      </w:r>
    </w:p>
    <w:p w:rsidR="00CE377A" w:rsidRDefault="00490E1F" w:rsidP="00490E1F">
      <w:pPr>
        <w:jc w:val="both"/>
      </w:pPr>
      <w:r>
        <w:lastRenderedPageBreak/>
        <w:t>A MRK dokumentum első két strukturális szintje alapján vélelmezhető, hogy</w:t>
      </w:r>
    </w:p>
    <w:p w:rsidR="00490E1F" w:rsidRDefault="00490E1F" w:rsidP="00490E1F">
      <w:pPr>
        <w:pStyle w:val="Listaszerbekezds"/>
        <w:numPr>
          <w:ilvl w:val="0"/>
          <w:numId w:val="8"/>
        </w:numPr>
        <w:jc w:val="both"/>
      </w:pPr>
      <w:r>
        <w:t>a legkülönbözőbb, elvileg önállónak szánt, vélt fogalmak az ismét csak önállónak szánt/vélt struktúrák tetszőleges pozícióiban jelennek meg és szinonimáik révén is ismétlődnek</w:t>
      </w:r>
    </w:p>
    <w:p w:rsidR="00490E1F" w:rsidRDefault="00490E1F" w:rsidP="00490E1F">
      <w:pPr>
        <w:pStyle w:val="Listaszerbekezds"/>
        <w:numPr>
          <w:ilvl w:val="0"/>
          <w:numId w:val="8"/>
        </w:numPr>
        <w:jc w:val="both"/>
      </w:pPr>
      <w:r>
        <w:t>a mértékre való utalás létezik ott, ahol az ember maga intuitív mértékbecslésen túl nem képes mérni</w:t>
      </w:r>
    </w:p>
    <w:p w:rsidR="00490E1F" w:rsidRDefault="00490E1F" w:rsidP="00490E1F">
      <w:pPr>
        <w:pStyle w:val="Listaszerbekezds"/>
        <w:numPr>
          <w:ilvl w:val="0"/>
          <w:numId w:val="8"/>
        </w:numPr>
        <w:jc w:val="both"/>
      </w:pPr>
      <w:r>
        <w:t>minden emberi absztrakció újra-kalibrálható, mérésként értelmezhető mesterséges intelligencia-alapon, de nem biztos, hogy minden emberi fogalom valóban megkülönböztethető egymástól a mesterséges fogalmak szintjén (vö. attribútumok és irányaik azonossága esetén)</w:t>
      </w:r>
    </w:p>
    <w:p w:rsidR="008C18F0" w:rsidRDefault="00467D06" w:rsidP="00467D06">
      <w:pPr>
        <w:jc w:val="both"/>
      </w:pPr>
      <w:r>
        <w:t>Az MRK-dokumentum további egységei nem szolgálnak olyan új inputtal, melyet itt és most érdemes lenne tételesen is feldolgozni, így ezek értelmezését a potenciális Olvasók öntesztjeként is lehet hasznosítani a jövőben…</w:t>
      </w:r>
      <w:r w:rsidR="008C18F0">
        <w:t xml:space="preserve"> </w:t>
      </w:r>
    </w:p>
    <w:p w:rsidR="00467D06" w:rsidRDefault="008C18F0" w:rsidP="008C18F0">
      <w:pPr>
        <w:pStyle w:val="Listaszerbekezds"/>
        <w:numPr>
          <w:ilvl w:val="0"/>
          <w:numId w:val="9"/>
        </w:numPr>
        <w:jc w:val="both"/>
      </w:pPr>
      <w:r>
        <w:t>Az „ismeri” blokk esetén az ismeretmérést kell tudnia egy magát jól felkészültnek tartó akkreditőrnek és önértékelőnek úgy átfogalmazni, hogy az minél inkább objektív legyen…</w:t>
      </w:r>
    </w:p>
    <w:p w:rsidR="008C18F0" w:rsidRDefault="008C18F0" w:rsidP="008C18F0">
      <w:pPr>
        <w:pStyle w:val="Listaszerbekezds"/>
        <w:numPr>
          <w:ilvl w:val="0"/>
          <w:numId w:val="9"/>
        </w:numPr>
        <w:jc w:val="both"/>
      </w:pPr>
      <w:r>
        <w:t>A „képes” blokk esetén is a szómágiát kell méréssé konvertálni…</w:t>
      </w:r>
    </w:p>
    <w:p w:rsidR="008C18F0" w:rsidRDefault="008F4836" w:rsidP="008C18F0">
      <w:pPr>
        <w:pStyle w:val="Listaszerbekezds"/>
        <w:numPr>
          <w:ilvl w:val="0"/>
          <w:numId w:val="9"/>
        </w:numPr>
        <w:jc w:val="both"/>
      </w:pPr>
      <w:r>
        <w:t>Az „elkötelezettség/vállalás/érdeklődés” blokkban bizonyítani kellene tudni a szándékot, a tudatosságot szembe állítva ezeket pl. a véletlennel, a történések passzív elviselésével, a döntés nélküli mintakövetéssel…</w:t>
      </w:r>
    </w:p>
    <w:p w:rsidR="008F4836" w:rsidRDefault="005463C5" w:rsidP="008C18F0">
      <w:pPr>
        <w:pStyle w:val="Listaszerbekezds"/>
        <w:numPr>
          <w:ilvl w:val="0"/>
          <w:numId w:val="9"/>
        </w:numPr>
        <w:jc w:val="both"/>
      </w:pPr>
      <w:r>
        <w:t>A „felelősségvállalás/alkalmasság” (quasi nagyon heterogén fogalomkészletű) blokkjában is az a feladat, hogy tudatosság meglétét miként lehet bizonyítani?</w:t>
      </w:r>
    </w:p>
    <w:p w:rsidR="0057074E" w:rsidRDefault="0057074E" w:rsidP="00550057">
      <w:pPr>
        <w:pStyle w:val="Cmsor1"/>
        <w:jc w:val="both"/>
      </w:pPr>
      <w:bookmarkStart w:id="0" w:name="_GoBack"/>
      <w:bookmarkEnd w:id="0"/>
      <w:r>
        <w:t>Konklúziók</w:t>
      </w:r>
    </w:p>
    <w:p w:rsidR="0057074E" w:rsidRDefault="0057074E" w:rsidP="00550057">
      <w:pPr>
        <w:jc w:val="both"/>
      </w:pPr>
      <w:r>
        <w:t>A fenti URL-lista alapján remélhetőleg világosan látható és belátható, hogy az informatikainak címkézett képzések esetén triviálisan adott minden előmunkálat ahhoz, hogy a kibernetikus oktatási intézményi ideál irányába quasi tetszőleges lépéseket lehessen tenni. Mivel azonban a lépéseket az érintetteknek (tanároknak, diákoknak, partnereknek) együtt kell megtenni, így a lépések száma és mértéke a mindenkor érintett személyek elköteleződésének mértékétől függ – mint a történelem során mindig is (vö. önsorsrontási potenciál vs. intuitív világértelmezés)…</w:t>
      </w:r>
    </w:p>
    <w:p w:rsidR="00A61CA0" w:rsidRDefault="0091433A" w:rsidP="0091433A">
      <w:pPr>
        <w:pStyle w:val="Cmsor1"/>
      </w:pPr>
      <w:r>
        <w:t>Irodalom</w:t>
      </w:r>
    </w:p>
    <w:p w:rsidR="0091433A" w:rsidRDefault="0091433A" w:rsidP="00550057">
      <w:pPr>
        <w:jc w:val="both"/>
      </w:pPr>
      <w:r>
        <w:t>…URL-ek a szövegközben…</w:t>
      </w:r>
    </w:p>
    <w:sectPr w:rsidR="00914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87228"/>
    <w:multiLevelType w:val="hybridMultilevel"/>
    <w:tmpl w:val="4CA494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162E6"/>
    <w:multiLevelType w:val="hybridMultilevel"/>
    <w:tmpl w:val="140EC8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16C01"/>
    <w:multiLevelType w:val="hybridMultilevel"/>
    <w:tmpl w:val="455E81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E35A5"/>
    <w:multiLevelType w:val="hybridMultilevel"/>
    <w:tmpl w:val="52C267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B92251"/>
    <w:multiLevelType w:val="hybridMultilevel"/>
    <w:tmpl w:val="8C60A8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E5021"/>
    <w:multiLevelType w:val="hybridMultilevel"/>
    <w:tmpl w:val="96247CD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360EB0"/>
    <w:multiLevelType w:val="hybridMultilevel"/>
    <w:tmpl w:val="666E06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FD5396"/>
    <w:multiLevelType w:val="hybridMultilevel"/>
    <w:tmpl w:val="BC74631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5E0C2F"/>
    <w:multiLevelType w:val="hybridMultilevel"/>
    <w:tmpl w:val="296200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C91"/>
    <w:rsid w:val="00006D3E"/>
    <w:rsid w:val="00013945"/>
    <w:rsid w:val="00021F6A"/>
    <w:rsid w:val="00041F76"/>
    <w:rsid w:val="00046F3C"/>
    <w:rsid w:val="000527AF"/>
    <w:rsid w:val="0005567F"/>
    <w:rsid w:val="000C095F"/>
    <w:rsid w:val="001105E1"/>
    <w:rsid w:val="00155495"/>
    <w:rsid w:val="001710A4"/>
    <w:rsid w:val="00186109"/>
    <w:rsid w:val="001C27B8"/>
    <w:rsid w:val="001D23D3"/>
    <w:rsid w:val="001D7E26"/>
    <w:rsid w:val="00200524"/>
    <w:rsid w:val="00287879"/>
    <w:rsid w:val="002C1874"/>
    <w:rsid w:val="00311679"/>
    <w:rsid w:val="00336AA7"/>
    <w:rsid w:val="00350C8A"/>
    <w:rsid w:val="003545F8"/>
    <w:rsid w:val="003642D9"/>
    <w:rsid w:val="00375C03"/>
    <w:rsid w:val="003A01B3"/>
    <w:rsid w:val="003B6990"/>
    <w:rsid w:val="003D6820"/>
    <w:rsid w:val="003E2B04"/>
    <w:rsid w:val="003F6B14"/>
    <w:rsid w:val="00452593"/>
    <w:rsid w:val="00467D06"/>
    <w:rsid w:val="0047799E"/>
    <w:rsid w:val="00490E1F"/>
    <w:rsid w:val="00517647"/>
    <w:rsid w:val="00527E8D"/>
    <w:rsid w:val="00541F9B"/>
    <w:rsid w:val="005463C5"/>
    <w:rsid w:val="00550057"/>
    <w:rsid w:val="005517F1"/>
    <w:rsid w:val="0055531E"/>
    <w:rsid w:val="00555F79"/>
    <w:rsid w:val="00560998"/>
    <w:rsid w:val="0057074E"/>
    <w:rsid w:val="005955C2"/>
    <w:rsid w:val="005E4413"/>
    <w:rsid w:val="005E5BD7"/>
    <w:rsid w:val="00602522"/>
    <w:rsid w:val="00643CE7"/>
    <w:rsid w:val="006579C7"/>
    <w:rsid w:val="00670474"/>
    <w:rsid w:val="006E5C91"/>
    <w:rsid w:val="006E67AF"/>
    <w:rsid w:val="00721C40"/>
    <w:rsid w:val="0072694C"/>
    <w:rsid w:val="007423FD"/>
    <w:rsid w:val="00753128"/>
    <w:rsid w:val="007746AF"/>
    <w:rsid w:val="00784C04"/>
    <w:rsid w:val="00786133"/>
    <w:rsid w:val="007B1670"/>
    <w:rsid w:val="007B7D02"/>
    <w:rsid w:val="007C4818"/>
    <w:rsid w:val="007D7895"/>
    <w:rsid w:val="007E13EF"/>
    <w:rsid w:val="008103D9"/>
    <w:rsid w:val="00812317"/>
    <w:rsid w:val="00832AA3"/>
    <w:rsid w:val="0083701C"/>
    <w:rsid w:val="00862AD4"/>
    <w:rsid w:val="00870DED"/>
    <w:rsid w:val="00881168"/>
    <w:rsid w:val="008B7C42"/>
    <w:rsid w:val="008C18F0"/>
    <w:rsid w:val="008D49BA"/>
    <w:rsid w:val="008E428F"/>
    <w:rsid w:val="008E546B"/>
    <w:rsid w:val="008E797C"/>
    <w:rsid w:val="008F4836"/>
    <w:rsid w:val="0091433A"/>
    <w:rsid w:val="00950F9D"/>
    <w:rsid w:val="009522F3"/>
    <w:rsid w:val="00954D26"/>
    <w:rsid w:val="0096374F"/>
    <w:rsid w:val="0097565D"/>
    <w:rsid w:val="009926F6"/>
    <w:rsid w:val="009D20FB"/>
    <w:rsid w:val="00A451BD"/>
    <w:rsid w:val="00A52EE0"/>
    <w:rsid w:val="00A61CA0"/>
    <w:rsid w:val="00A6701F"/>
    <w:rsid w:val="00AC29F2"/>
    <w:rsid w:val="00AC4895"/>
    <w:rsid w:val="00AF13E5"/>
    <w:rsid w:val="00AF66F5"/>
    <w:rsid w:val="00B00C7C"/>
    <w:rsid w:val="00B169DA"/>
    <w:rsid w:val="00B4504B"/>
    <w:rsid w:val="00B45577"/>
    <w:rsid w:val="00B456D6"/>
    <w:rsid w:val="00B703F5"/>
    <w:rsid w:val="00B92F2F"/>
    <w:rsid w:val="00BB0AFE"/>
    <w:rsid w:val="00BC1861"/>
    <w:rsid w:val="00BD6CEC"/>
    <w:rsid w:val="00BE505B"/>
    <w:rsid w:val="00BF3542"/>
    <w:rsid w:val="00C226E4"/>
    <w:rsid w:val="00C32F42"/>
    <w:rsid w:val="00C451F6"/>
    <w:rsid w:val="00C6526F"/>
    <w:rsid w:val="00C82E87"/>
    <w:rsid w:val="00CB21E5"/>
    <w:rsid w:val="00CC1551"/>
    <w:rsid w:val="00CC2161"/>
    <w:rsid w:val="00CD37FC"/>
    <w:rsid w:val="00CE377A"/>
    <w:rsid w:val="00D05774"/>
    <w:rsid w:val="00D15054"/>
    <w:rsid w:val="00D4566E"/>
    <w:rsid w:val="00D82088"/>
    <w:rsid w:val="00DB4AA4"/>
    <w:rsid w:val="00DB682C"/>
    <w:rsid w:val="00DF59AB"/>
    <w:rsid w:val="00E00BC4"/>
    <w:rsid w:val="00E05166"/>
    <w:rsid w:val="00E0666F"/>
    <w:rsid w:val="00E25D61"/>
    <w:rsid w:val="00EC6DA3"/>
    <w:rsid w:val="00EC733F"/>
    <w:rsid w:val="00EF6B25"/>
    <w:rsid w:val="00F65144"/>
    <w:rsid w:val="00F66B0A"/>
    <w:rsid w:val="00F967B5"/>
    <w:rsid w:val="00FA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654AA"/>
  <w15:chartTrackingRefBased/>
  <w15:docId w15:val="{0AC6FED4-23E5-4AB5-A971-693846D56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6E5C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6E5C9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6E5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6E5C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hivatkozs">
    <w:name w:val="Hyperlink"/>
    <w:basedOn w:val="Bekezdsalapbettpusa"/>
    <w:uiPriority w:val="99"/>
    <w:unhideWhenUsed/>
    <w:rsid w:val="00EC733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862AD4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862A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iau.gau.hu/avir/onrevizio/iszam_onertekeles_onrevizio.doc" TargetMode="External"/><Relationship Id="rId18" Type="http://schemas.openxmlformats.org/officeDocument/2006/relationships/hyperlink" Target="http://miau.gau.hu/miau/200/otdk_v1.doc" TargetMode="External"/><Relationship Id="rId26" Type="http://schemas.openxmlformats.org/officeDocument/2006/relationships/hyperlink" Target="http://www.mrk.hu/wp-content/uploads/2015/06/039_informatika_plakat_5szint_JAV.pdf" TargetMode="External"/><Relationship Id="rId39" Type="http://schemas.openxmlformats.org/officeDocument/2006/relationships/hyperlink" Target="https://miau.my-x.hu/miau/245/real_exs_check.xlsx" TargetMode="External"/><Relationship Id="rId21" Type="http://schemas.openxmlformats.org/officeDocument/2006/relationships/hyperlink" Target="http://miau.gau.hu/miau/207/tdk_letra_v2.doc" TargetMode="External"/><Relationship Id="rId34" Type="http://schemas.openxmlformats.org/officeDocument/2006/relationships/image" Target="media/image3.png"/><Relationship Id="rId42" Type="http://schemas.openxmlformats.org/officeDocument/2006/relationships/hyperlink" Target="https://miau.my-x.hu/miau/quilt/alternative_evaluations.docx" TargetMode="External"/><Relationship Id="rId47" Type="http://schemas.openxmlformats.org/officeDocument/2006/relationships/hyperlink" Target="https://miau.my-x.hu/miau/quilt/057-Publication-Golden-Age-v3final.pdf" TargetMode="External"/><Relationship Id="rId50" Type="http://schemas.openxmlformats.org/officeDocument/2006/relationships/hyperlink" Target="https://miau.my-x.hu/miau/quilt/Knowledge-test.docx" TargetMode="External"/><Relationship Id="rId7" Type="http://schemas.openxmlformats.org/officeDocument/2006/relationships/hyperlink" Target="http://miau.gau.hu/tki/tdt1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iau.my-x.hu/dvd/download/MYX-DVD" TargetMode="External"/><Relationship Id="rId29" Type="http://schemas.openxmlformats.org/officeDocument/2006/relationships/hyperlink" Target="https://miau.my-x.hu/miau/248/teir/ksh_demo.docx" TargetMode="External"/><Relationship Id="rId11" Type="http://schemas.openxmlformats.org/officeDocument/2006/relationships/hyperlink" Target="http://miau.gau.hu/avir/intranet/mab_001.doc" TargetMode="External"/><Relationship Id="rId24" Type="http://schemas.openxmlformats.org/officeDocument/2006/relationships/hyperlink" Target="http://miau.gau.hu/miau/218/decens_docensek.docx" TargetMode="External"/><Relationship Id="rId32" Type="http://schemas.openxmlformats.org/officeDocument/2006/relationships/image" Target="media/image1.png"/><Relationship Id="rId37" Type="http://schemas.openxmlformats.org/officeDocument/2006/relationships/hyperlink" Target="http://miau.my-x.hu/miau/215/WCCI2016.pptx" TargetMode="External"/><Relationship Id="rId40" Type="http://schemas.openxmlformats.org/officeDocument/2006/relationships/hyperlink" Target="https://miau.my-x.hu/myx-free/" TargetMode="External"/><Relationship Id="rId45" Type="http://schemas.openxmlformats.org/officeDocument/2006/relationships/hyperlink" Target="https://miau.gau.hu/mediawiki/index.php/Idealis_swot_szocikk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miau.gau.hu/avir/" TargetMode="External"/><Relationship Id="rId19" Type="http://schemas.openxmlformats.org/officeDocument/2006/relationships/hyperlink" Target="http://miau.gau.hu/miau/200/otdk_v2.doc" TargetMode="External"/><Relationship Id="rId31" Type="http://schemas.openxmlformats.org/officeDocument/2006/relationships/hyperlink" Target="https://miau.gau.hu/avir" TargetMode="External"/><Relationship Id="rId44" Type="http://schemas.openxmlformats.org/officeDocument/2006/relationships/hyperlink" Target="https://miau.gau.hu/mediawiki/index.php/SWOT-feladatok" TargetMode="External"/><Relationship Id="rId52" Type="http://schemas.openxmlformats.org/officeDocument/2006/relationships/hyperlink" Target="https://miau.my-x.hu/miau/246/glh2019_gLAWgl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au.my-x.hu/myx-free/index_career.php3" TargetMode="External"/><Relationship Id="rId14" Type="http://schemas.openxmlformats.org/officeDocument/2006/relationships/hyperlink" Target="http://miau.gau.hu/avir/public/iszam_onertekeles_v3.doc" TargetMode="External"/><Relationship Id="rId22" Type="http://schemas.openxmlformats.org/officeDocument/2006/relationships/hyperlink" Target="http://miau.my-x.hu/miau/204/little_v7.docx" TargetMode="External"/><Relationship Id="rId27" Type="http://schemas.openxmlformats.org/officeDocument/2006/relationships/hyperlink" Target="http://miau.my-x.hu/miau/212/mta_palyazati_adatlap_szie_myx_full_20160502.doc" TargetMode="External"/><Relationship Id="rId30" Type="http://schemas.openxmlformats.org/officeDocument/2006/relationships/hyperlink" Target="https://miau.my-x.hu/miau/248/teir/dnr_eurostat.docx" TargetMode="External"/><Relationship Id="rId35" Type="http://schemas.openxmlformats.org/officeDocument/2006/relationships/hyperlink" Target="http://miau.my-x.hu/miau/215/wcci.html" TargetMode="External"/><Relationship Id="rId43" Type="http://schemas.openxmlformats.org/officeDocument/2006/relationships/hyperlink" Target="https://miau.my-x.hu/myx-free/files/studies/kozbeszerzes_reformja.pdf" TargetMode="External"/><Relationship Id="rId48" Type="http://schemas.openxmlformats.org/officeDocument/2006/relationships/hyperlink" Target="http://miau.my-x.hu/miau/166/betriebsbewertung.xls" TargetMode="External"/><Relationship Id="rId8" Type="http://schemas.openxmlformats.org/officeDocument/2006/relationships/hyperlink" Target="http://miau.gau.hu/miau/147/la147.docx" TargetMode="External"/><Relationship Id="rId51" Type="http://schemas.openxmlformats.org/officeDocument/2006/relationships/hyperlink" Target="https://miau.my-x.hu/miau2009/index.php3?x=e0&amp;string=20q" TargetMode="External"/><Relationship Id="rId3" Type="http://schemas.openxmlformats.org/officeDocument/2006/relationships/styles" Target="styles.xml"/><Relationship Id="rId12" Type="http://schemas.openxmlformats.org/officeDocument/2006/relationships/hyperlink" Target="http://miau.gau.hu/avir/intranet/mab0002.doc" TargetMode="External"/><Relationship Id="rId17" Type="http://schemas.openxmlformats.org/officeDocument/2006/relationships/hyperlink" Target="http://miau.gau.hu/miau/173/erdekvedelem/erdekvedelem3.docx" TargetMode="External"/><Relationship Id="rId25" Type="http://schemas.openxmlformats.org/officeDocument/2006/relationships/hyperlink" Target="http://miau.gau.hu/miau/kofop/AVG_KK_v1.docx" TargetMode="External"/><Relationship Id="rId33" Type="http://schemas.openxmlformats.org/officeDocument/2006/relationships/image" Target="media/image2.png"/><Relationship Id="rId38" Type="http://schemas.openxmlformats.org/officeDocument/2006/relationships/hyperlink" Target="https://miau.my-x.hu/myx-free/ego/" TargetMode="External"/><Relationship Id="rId46" Type="http://schemas.openxmlformats.org/officeDocument/2006/relationships/hyperlink" Target="https://miau.my-x.hu/mediawiki/index.php/Tur_vzsu_tema5_pecs" TargetMode="External"/><Relationship Id="rId20" Type="http://schemas.openxmlformats.org/officeDocument/2006/relationships/hyperlink" Target="http://miau.gau.hu/miau/205/TDK_elobiralat_idealis_rezume.doc" TargetMode="External"/><Relationship Id="rId41" Type="http://schemas.openxmlformats.org/officeDocument/2006/relationships/hyperlink" Target="https://miau.my-x.hu/miau/kofop/cikk8_final.docx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miau.gau.hu/miau/44/oktonert.doc" TargetMode="External"/><Relationship Id="rId15" Type="http://schemas.openxmlformats.org/officeDocument/2006/relationships/hyperlink" Target="https://miau.gau.hu/oktatas/2012osz/dvd_url/dvd_url2.xls" TargetMode="External"/><Relationship Id="rId23" Type="http://schemas.openxmlformats.org/officeDocument/2006/relationships/hyperlink" Target="http://miau.my-x.hu/miau/208/20151120.pptx" TargetMode="External"/><Relationship Id="rId28" Type="http://schemas.openxmlformats.org/officeDocument/2006/relationships/hyperlink" Target="http://miau.my-x.hu/miau/197/mta_palyazati_adatlap_szie_myx_public.doc" TargetMode="External"/><Relationship Id="rId36" Type="http://schemas.openxmlformats.org/officeDocument/2006/relationships/hyperlink" Target="http://miau.my-x.hu/miau/214/wcci_v3_ENG_pl.docx" TargetMode="External"/><Relationship Id="rId49" Type="http://schemas.openxmlformats.org/officeDocument/2006/relationships/hyperlink" Target="http://miau.my-x.hu/miau/79/alapkamat_hu.xls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EC1A1-D37A-4DDF-9E89-85230FBEE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1700</TotalTime>
  <Pages>10</Pages>
  <Words>3817</Words>
  <Characters>26345</Characters>
  <Application>Microsoft Office Word</Application>
  <DocSecurity>0</DocSecurity>
  <Lines>219</Lines>
  <Paragraphs>60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129</cp:revision>
  <dcterms:created xsi:type="dcterms:W3CDTF">2019-05-19T07:29:00Z</dcterms:created>
  <dcterms:modified xsi:type="dcterms:W3CDTF">2019-06-26T06:07:00Z</dcterms:modified>
</cp:coreProperties>
</file>