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DD" w:rsidRDefault="008249DD" w:rsidP="00917062">
      <w:pPr>
        <w:pStyle w:val="Cm"/>
        <w:jc w:val="both"/>
      </w:pPr>
      <w:bookmarkStart w:id="0" w:name="_Hlk26357033"/>
      <w:r>
        <w:t>Hasonlóságelemzés java-script-alapon</w:t>
      </w:r>
    </w:p>
    <w:p w:rsidR="008249DD" w:rsidRPr="008249DD" w:rsidRDefault="008249DD" w:rsidP="00917062">
      <w:pPr>
        <w:jc w:val="both"/>
        <w:rPr>
          <w:lang w:val="en-GB"/>
        </w:rPr>
      </w:pPr>
      <w:r w:rsidRPr="008249DD">
        <w:rPr>
          <w:lang w:val="en-GB"/>
        </w:rPr>
        <w:t>(Similarity analyses based on java</w:t>
      </w:r>
      <w:r>
        <w:rPr>
          <w:lang w:val="en-GB"/>
        </w:rPr>
        <w:t>-</w:t>
      </w:r>
      <w:r w:rsidRPr="008249DD">
        <w:rPr>
          <w:lang w:val="en-GB"/>
        </w:rPr>
        <w:t>scripts)</w:t>
      </w:r>
    </w:p>
    <w:p w:rsidR="008249DD" w:rsidRDefault="008249DD" w:rsidP="00917062">
      <w:pPr>
        <w:jc w:val="both"/>
      </w:pPr>
      <w:r>
        <w:t>Pitlik Mátyás, Pitlik Marcell</w:t>
      </w:r>
      <w:r w:rsidR="00951955">
        <w:t>, Pitlik László</w:t>
      </w:r>
      <w:r>
        <w:t xml:space="preserve"> (MY-X team)</w:t>
      </w:r>
    </w:p>
    <w:p w:rsidR="008249DD" w:rsidRDefault="008249DD" w:rsidP="00917062">
      <w:pPr>
        <w:jc w:val="both"/>
      </w:pPr>
      <w:bookmarkStart w:id="1" w:name="_Hlk26358535"/>
      <w:bookmarkStart w:id="2" w:name="_Hlk26357120"/>
      <w:r w:rsidRPr="008249DD">
        <w:rPr>
          <w:u w:val="single"/>
        </w:rPr>
        <w:t>Kivonat</w:t>
      </w:r>
      <w:r>
        <w:t xml:space="preserve">: </w:t>
      </w:r>
      <w:r w:rsidR="00367447">
        <w:t>A programozás tanulása és tanítása</w:t>
      </w:r>
      <w:r w:rsidR="00917062">
        <w:t xml:space="preserve"> végtelen sok módon történhet. Ezek hatásosságát és hatékonyságát általában véve nem szokás mérni. A programozásra való alkalmasság eleve elvár egy magas fokú szuverenitásra törekvést, az autodidakta tanulás iránti vágyat/készséget. Így vélelmezhetően minden olyan esettanulmány, mely hasonló/azonos funkcionalitások eltérő nyelveken, eltérő logikák mentén történő bemutatását teszi lehetővé lényegében teljes részletgazdagsággal, az a szuverén és autodidakta tanulást érdemben képes illene, hogy legyen támogatni. A cikk célja programozástanulást elszakítani a klasszikus programnyelv-tanulás/tanítás logikájától és elsőként/párhuzamosan arra felhívni a figyelmet, hogy a programozás filozófiája terén is illik fejlődni, nem csak az adott programnyelven belüli virtuóz megoldások mentén.</w:t>
      </w:r>
      <w:r w:rsidR="004008A8">
        <w:t xml:space="preserve"> A cikkben a java-script nyelv kerül fókuszba professzionális programozó által készítve a kódot.</w:t>
      </w:r>
    </w:p>
    <w:p w:rsidR="008249DD" w:rsidRDefault="008249DD" w:rsidP="00917062">
      <w:pPr>
        <w:jc w:val="both"/>
      </w:pPr>
      <w:r w:rsidRPr="008249DD">
        <w:rPr>
          <w:u w:val="single"/>
        </w:rPr>
        <w:t>Kulcsszavak</w:t>
      </w:r>
      <w:r>
        <w:t>:</w:t>
      </w:r>
      <w:r w:rsidR="00951955">
        <w:t xml:space="preserve"> COCO, C-URL</w:t>
      </w:r>
    </w:p>
    <w:p w:rsidR="008249DD" w:rsidRDefault="008249DD" w:rsidP="00917062">
      <w:pPr>
        <w:jc w:val="both"/>
        <w:rPr>
          <w:lang w:val="en-GB"/>
        </w:rPr>
      </w:pPr>
      <w:r w:rsidRPr="00917062">
        <w:rPr>
          <w:u w:val="single"/>
          <w:lang w:val="en-GB"/>
        </w:rPr>
        <w:t>Abstract</w:t>
      </w:r>
      <w:r w:rsidRPr="00917062">
        <w:rPr>
          <w:lang w:val="en-GB"/>
        </w:rPr>
        <w:t>:</w:t>
      </w:r>
      <w:r w:rsidR="006030AE">
        <w:rPr>
          <w:lang w:val="en-GB"/>
        </w:rPr>
        <w:t xml:space="preserve"> The learning and teaching in case of creating of source codes can be realized/executed in quasi unlimited ways. The effectivity and/or efficiency of these ways will not be measured in general. The capability of creating source codes assumes (in particular) a kind of struggling toward sovereignty and the high acceptance/desire level of auto-didactical learning methods. Therefore, each deep detailed case study (source code) should be useful for auto-didactive learners/teachers where the same/similar functionalities will be covered through source codes using other programming languages and/or programming structures. The article tries to create </w:t>
      </w:r>
      <w:r w:rsidR="00E7694D">
        <w:rPr>
          <w:lang w:val="en-GB"/>
        </w:rPr>
        <w:t xml:space="preserve">significant distances between </w:t>
      </w:r>
      <w:r w:rsidR="003A390C">
        <w:rPr>
          <w:lang w:val="en-GB"/>
        </w:rPr>
        <w:t>language-oriented</w:t>
      </w:r>
      <w:r w:rsidR="00E7694D">
        <w:rPr>
          <w:lang w:val="en-GB"/>
        </w:rPr>
        <w:t xml:space="preserve"> learning/teaching logics and the planning</w:t>
      </w:r>
      <w:r w:rsidR="006030AE">
        <w:rPr>
          <w:lang w:val="en-GB"/>
        </w:rPr>
        <w:t xml:space="preserve"> </w:t>
      </w:r>
      <w:r w:rsidR="00E7694D">
        <w:rPr>
          <w:lang w:val="en-GB"/>
        </w:rPr>
        <w:t>of creating qualitative source codes</w:t>
      </w:r>
      <w:r w:rsidR="003A390C">
        <w:rPr>
          <w:lang w:val="en-GB"/>
        </w:rPr>
        <w:t xml:space="preserve"> in a quasi language-independent way in order to catalyse more philosophy behind </w:t>
      </w:r>
      <w:r w:rsidR="008E1609">
        <w:rPr>
          <w:lang w:val="en-GB"/>
        </w:rPr>
        <w:t xml:space="preserve">the </w:t>
      </w:r>
      <w:r w:rsidR="003A390C">
        <w:rPr>
          <w:lang w:val="en-GB"/>
        </w:rPr>
        <w:t>source codes.</w:t>
      </w:r>
      <w:r w:rsidR="008E1609">
        <w:rPr>
          <w:lang w:val="en-GB"/>
        </w:rPr>
        <w:t xml:space="preserve"> The article focuses on a java-script solution created by a professional programmer. </w:t>
      </w:r>
    </w:p>
    <w:p w:rsidR="008249DD" w:rsidRPr="00917062" w:rsidRDefault="008249DD" w:rsidP="00917062">
      <w:pPr>
        <w:jc w:val="both"/>
        <w:rPr>
          <w:lang w:val="en-GB"/>
        </w:rPr>
      </w:pPr>
      <w:bookmarkStart w:id="3" w:name="_GoBack"/>
      <w:bookmarkEnd w:id="3"/>
      <w:r w:rsidRPr="00917062">
        <w:rPr>
          <w:u w:val="single"/>
          <w:lang w:val="en-GB"/>
        </w:rPr>
        <w:t>Keywords</w:t>
      </w:r>
      <w:r w:rsidRPr="00917062">
        <w:rPr>
          <w:lang w:val="en-GB"/>
        </w:rPr>
        <w:t>:</w:t>
      </w:r>
      <w:r w:rsidR="00367447" w:rsidRPr="00917062">
        <w:rPr>
          <w:lang w:val="en-GB"/>
        </w:rPr>
        <w:t xml:space="preserve"> COCO, C-URL</w:t>
      </w:r>
    </w:p>
    <w:bookmarkEnd w:id="0"/>
    <w:bookmarkEnd w:id="1"/>
    <w:p w:rsidR="008249DD" w:rsidRDefault="008249DD" w:rsidP="00917062">
      <w:pPr>
        <w:pStyle w:val="Cmsor1"/>
        <w:jc w:val="both"/>
      </w:pPr>
      <w:r>
        <w:t>Bevezetés</w:t>
      </w:r>
    </w:p>
    <w:p w:rsidR="008249DD" w:rsidRDefault="008249DD" w:rsidP="00917062">
      <w:pPr>
        <w:jc w:val="both"/>
      </w:pPr>
      <w:bookmarkStart w:id="4" w:name="_Hlk26358613"/>
      <w:r>
        <w:t>A hasonlóságelemzésre már számos megoldás született az elmúlt évtizedekben:</w:t>
      </w:r>
    </w:p>
    <w:p w:rsidR="008249DD" w:rsidRDefault="008E1609" w:rsidP="00917062">
      <w:pPr>
        <w:pStyle w:val="Listaszerbekezds"/>
        <w:numPr>
          <w:ilvl w:val="0"/>
          <w:numId w:val="1"/>
        </w:numPr>
        <w:jc w:val="both"/>
      </w:pPr>
      <w:hyperlink r:id="rId5" w:history="1">
        <w:r w:rsidR="008249DD">
          <w:rPr>
            <w:rStyle w:val="Hiperhivatkozs"/>
          </w:rPr>
          <w:t>http://miau.gau.hu/lps/</w:t>
        </w:r>
      </w:hyperlink>
    </w:p>
    <w:p w:rsidR="00951955" w:rsidRDefault="008E1609" w:rsidP="00917062">
      <w:pPr>
        <w:pStyle w:val="Listaszerbekezds"/>
        <w:numPr>
          <w:ilvl w:val="0"/>
          <w:numId w:val="1"/>
        </w:numPr>
        <w:jc w:val="both"/>
      </w:pPr>
      <w:hyperlink r:id="rId6" w:history="1">
        <w:r w:rsidR="008249DD">
          <w:rPr>
            <w:rStyle w:val="Hiperhivatkozs"/>
          </w:rPr>
          <w:t>https://miau.my-x.hu/myx-free/</w:t>
        </w:r>
      </w:hyperlink>
    </w:p>
    <w:p w:rsidR="00951955" w:rsidRDefault="008E1609" w:rsidP="00917062">
      <w:pPr>
        <w:pStyle w:val="Listaszerbekezds"/>
        <w:numPr>
          <w:ilvl w:val="1"/>
          <w:numId w:val="1"/>
        </w:numPr>
        <w:jc w:val="both"/>
      </w:pPr>
      <w:hyperlink r:id="rId7" w:history="1">
        <w:r w:rsidR="00951955" w:rsidRPr="00CC53E6">
          <w:rPr>
            <w:rStyle w:val="Hiperhivatkozs"/>
          </w:rPr>
          <w:t>https://miau.my-x.hu/myx-free/coco/index.html</w:t>
        </w:r>
      </w:hyperlink>
    </w:p>
    <w:p w:rsidR="008249DD" w:rsidRDefault="008E1609" w:rsidP="00917062">
      <w:pPr>
        <w:pStyle w:val="Listaszerbekezds"/>
        <w:numPr>
          <w:ilvl w:val="1"/>
          <w:numId w:val="1"/>
        </w:numPr>
        <w:jc w:val="both"/>
      </w:pPr>
      <w:hyperlink r:id="rId8" w:history="1">
        <w:r w:rsidR="00951955" w:rsidRPr="00CC53E6">
          <w:rPr>
            <w:rStyle w:val="Hiperhivatkozs"/>
          </w:rPr>
          <w:t>https://miau.my-x.hu/myx-free/index_e.php3?x=e01</w:t>
        </w:r>
      </w:hyperlink>
    </w:p>
    <w:p w:rsidR="00951955" w:rsidRDefault="008E1609" w:rsidP="00917062">
      <w:pPr>
        <w:pStyle w:val="Listaszerbekezds"/>
        <w:numPr>
          <w:ilvl w:val="0"/>
          <w:numId w:val="1"/>
        </w:numPr>
        <w:jc w:val="both"/>
      </w:pPr>
      <w:hyperlink r:id="rId9" w:history="1">
        <w:r w:rsidR="00951955">
          <w:rPr>
            <w:rStyle w:val="Hiperhivatkozs"/>
          </w:rPr>
          <w:t>https://www.google.com/search?q=sealog+seacon&amp;oq=sealog+seacon</w:t>
        </w:r>
      </w:hyperlink>
    </w:p>
    <w:p w:rsidR="00951955" w:rsidRDefault="008E1609" w:rsidP="00917062">
      <w:pPr>
        <w:pStyle w:val="Listaszerbekezds"/>
        <w:numPr>
          <w:ilvl w:val="0"/>
          <w:numId w:val="1"/>
        </w:numPr>
        <w:jc w:val="both"/>
      </w:pPr>
      <w:hyperlink r:id="rId10" w:history="1">
        <w:r w:rsidR="00951955" w:rsidRPr="00CC53E6">
          <w:rPr>
            <w:rStyle w:val="Hiperhivatkozs"/>
          </w:rPr>
          <w:t>http://miau.gau.hu/mm/Putnoki_Gyula.ppt</w:t>
        </w:r>
      </w:hyperlink>
      <w:r w:rsidR="00951955">
        <w:t xml:space="preserve"> </w:t>
      </w:r>
    </w:p>
    <w:bookmarkStart w:id="5" w:name="_Hlk26358634"/>
    <w:bookmarkEnd w:id="4"/>
    <w:p w:rsidR="004008A8" w:rsidRDefault="004008A8" w:rsidP="00917062">
      <w:pPr>
        <w:pStyle w:val="Listaszerbekezds"/>
        <w:numPr>
          <w:ilvl w:val="0"/>
          <w:numId w:val="1"/>
        </w:numPr>
        <w:jc w:val="both"/>
      </w:pPr>
      <w:r>
        <w:fldChar w:fldCharType="begin"/>
      </w:r>
      <w:r>
        <w:instrText xml:space="preserve"> HYPERLINK "</w:instrText>
      </w:r>
      <w:r w:rsidRPr="004008A8">
        <w:instrText>https://miau.my-x.hu/miau/255/coco_macro.docx</w:instrText>
      </w:r>
      <w:r>
        <w:instrText xml:space="preserve">" </w:instrText>
      </w:r>
      <w:r>
        <w:fldChar w:fldCharType="separate"/>
      </w:r>
      <w:r w:rsidRPr="00CC53E6">
        <w:rPr>
          <w:rStyle w:val="Hiperhivatkozs"/>
        </w:rPr>
        <w:t>https://miau.my-x.hu/miau/255/coco_macro.docx</w:t>
      </w:r>
      <w:r>
        <w:fldChar w:fldCharType="end"/>
      </w:r>
      <w:r>
        <w:t xml:space="preserve"> </w:t>
      </w:r>
      <w:bookmarkEnd w:id="5"/>
    </w:p>
    <w:p w:rsidR="004008A8" w:rsidRDefault="004008A8" w:rsidP="004008A8">
      <w:pPr>
        <w:pStyle w:val="Listaszerbekezds"/>
        <w:numPr>
          <w:ilvl w:val="0"/>
          <w:numId w:val="1"/>
        </w:numPr>
        <w:jc w:val="both"/>
      </w:pPr>
      <w:r>
        <w:t>(</w:t>
      </w:r>
      <w:hyperlink r:id="rId11" w:history="1">
        <w:r w:rsidRPr="00CC53E6">
          <w:rPr>
            <w:rStyle w:val="Hiperhivatkozs"/>
          </w:rPr>
          <w:t>https://miau.my-x.hu/miau/255/coco_js.docx</w:t>
        </w:r>
      </w:hyperlink>
      <w:r>
        <w:t>)</w:t>
      </w:r>
    </w:p>
    <w:p w:rsidR="00951955" w:rsidRPr="008249DD" w:rsidRDefault="00951955" w:rsidP="00917062">
      <w:pPr>
        <w:jc w:val="both"/>
      </w:pPr>
      <w:r>
        <w:t>Itt és most az időközben kialakított C-URL motor meghívását végző java-script-megoldás kerül bemutatásra</w:t>
      </w:r>
      <w:r w:rsidR="00367447">
        <w:t>:</w:t>
      </w:r>
    </w:p>
    <w:p w:rsidR="008249DD" w:rsidRDefault="008249DD" w:rsidP="00917062">
      <w:pPr>
        <w:pStyle w:val="Cmsor1"/>
        <w:jc w:val="both"/>
      </w:pPr>
      <w:r>
        <w:lastRenderedPageBreak/>
        <w:t>A kód</w:t>
      </w:r>
    </w:p>
    <w:bookmarkEnd w:id="2"/>
    <w:p w:rsidR="000F0FD2" w:rsidRDefault="000F0FD2" w:rsidP="00917062">
      <w:pPr>
        <w:jc w:val="both"/>
      </w:pPr>
      <w:r>
        <w:rPr>
          <w:noProof/>
        </w:rPr>
        <w:drawing>
          <wp:inline distT="0" distB="0" distL="0" distR="0" wp14:anchorId="01682C17" wp14:editId="5647698F">
            <wp:extent cx="5760720" cy="2618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6A" w:rsidRDefault="007D336A" w:rsidP="00917062">
      <w:pPr>
        <w:jc w:val="both"/>
      </w:pPr>
      <w:r>
        <w:t>76</w:t>
      </w:r>
      <w:r>
        <w:tab/>
        <w:t>92</w:t>
      </w:r>
      <w:r>
        <w:tab/>
        <w:t>72</w:t>
      </w:r>
      <w:r>
        <w:tab/>
        <w:t>95</w:t>
      </w:r>
      <w:r>
        <w:tab/>
        <w:t>78</w:t>
      </w:r>
      <w:r>
        <w:tab/>
        <w:t>57</w:t>
      </w:r>
    </w:p>
    <w:p w:rsidR="007D336A" w:rsidRDefault="007D336A" w:rsidP="00917062">
      <w:pPr>
        <w:jc w:val="both"/>
      </w:pPr>
      <w:r>
        <w:t>100</w:t>
      </w:r>
      <w:r>
        <w:tab/>
        <w:t>85</w:t>
      </w:r>
      <w:r>
        <w:tab/>
        <w:t>91</w:t>
      </w:r>
      <w:r>
        <w:tab/>
        <w:t>82</w:t>
      </w:r>
      <w:r>
        <w:tab/>
        <w:t>78</w:t>
      </w:r>
      <w:r>
        <w:tab/>
        <w:t>72</w:t>
      </w:r>
    </w:p>
    <w:p w:rsidR="007D336A" w:rsidRDefault="007D336A" w:rsidP="00917062">
      <w:pPr>
        <w:jc w:val="both"/>
      </w:pPr>
      <w:r>
        <w:t>79</w:t>
      </w:r>
      <w:r>
        <w:tab/>
        <w:t>99</w:t>
      </w:r>
      <w:r>
        <w:tab/>
        <w:t>74</w:t>
      </w:r>
      <w:r>
        <w:tab/>
        <w:t>78</w:t>
      </w:r>
      <w:r>
        <w:tab/>
        <w:t>87</w:t>
      </w:r>
      <w:r>
        <w:tab/>
        <w:t>88</w:t>
      </w:r>
    </w:p>
    <w:p w:rsidR="007D336A" w:rsidRDefault="007D336A" w:rsidP="00917062">
      <w:pPr>
        <w:jc w:val="both"/>
      </w:pPr>
      <w:r>
        <w:t>93</w:t>
      </w:r>
      <w:r>
        <w:tab/>
        <w:t>56</w:t>
      </w:r>
      <w:r>
        <w:tab/>
        <w:t>99</w:t>
      </w:r>
      <w:r>
        <w:tab/>
        <w:t>50</w:t>
      </w:r>
      <w:r>
        <w:tab/>
        <w:t>82</w:t>
      </w:r>
      <w:r>
        <w:tab/>
        <w:t>87</w:t>
      </w:r>
    </w:p>
    <w:p w:rsidR="007D336A" w:rsidRDefault="007D336A" w:rsidP="00917062">
      <w:pPr>
        <w:jc w:val="both"/>
      </w:pPr>
      <w:r>
        <w:t>68</w:t>
      </w:r>
      <w:r>
        <w:tab/>
        <w:t>100</w:t>
      </w:r>
      <w:r>
        <w:tab/>
        <w:t>83</w:t>
      </w:r>
      <w:r>
        <w:tab/>
        <w:t>93</w:t>
      </w:r>
      <w:r>
        <w:tab/>
        <w:t>50</w:t>
      </w:r>
      <w:r>
        <w:tab/>
        <w:t>90</w:t>
      </w:r>
    </w:p>
    <w:p w:rsidR="007D336A" w:rsidRDefault="007D336A" w:rsidP="00917062">
      <w:pPr>
        <w:jc w:val="both"/>
      </w:pPr>
      <w:r>
        <w:t>91</w:t>
      </w:r>
      <w:r>
        <w:tab/>
        <w:t>56</w:t>
      </w:r>
      <w:r>
        <w:tab/>
        <w:t>90</w:t>
      </w:r>
      <w:r>
        <w:tab/>
        <w:t>90</w:t>
      </w:r>
      <w:r>
        <w:tab/>
        <w:t>53</w:t>
      </w:r>
      <w:r>
        <w:tab/>
        <w:t>100</w:t>
      </w:r>
    </w:p>
    <w:p w:rsidR="007D336A" w:rsidRDefault="007D336A" w:rsidP="00917062">
      <w:pPr>
        <w:jc w:val="both"/>
      </w:pPr>
      <w:r>
        <w:t>50</w:t>
      </w:r>
      <w:r>
        <w:tab/>
        <w:t>91</w:t>
      </w:r>
      <w:r>
        <w:tab/>
        <w:t>84</w:t>
      </w:r>
      <w:r>
        <w:tab/>
        <w:t>73</w:t>
      </w:r>
      <w:r>
        <w:tab/>
        <w:t>99</w:t>
      </w:r>
      <w:r>
        <w:tab/>
        <w:t>85</w:t>
      </w:r>
    </w:p>
    <w:p w:rsidR="007D336A" w:rsidRDefault="007D336A" w:rsidP="00917062">
      <w:pPr>
        <w:jc w:val="both"/>
      </w:pPr>
      <w:r>
        <w:t>64</w:t>
      </w:r>
      <w:r>
        <w:tab/>
        <w:t>74</w:t>
      </w:r>
      <w:r>
        <w:tab/>
        <w:t>50</w:t>
      </w:r>
      <w:r>
        <w:tab/>
        <w:t>87</w:t>
      </w:r>
      <w:r>
        <w:tab/>
        <w:t>74</w:t>
      </w:r>
      <w:r>
        <w:tab/>
        <w:t>100</w:t>
      </w:r>
    </w:p>
    <w:p w:rsidR="007D336A" w:rsidRDefault="007D336A" w:rsidP="00917062">
      <w:pPr>
        <w:jc w:val="both"/>
      </w:pPr>
      <w:r>
        <w:t>86</w:t>
      </w:r>
      <w:r>
        <w:tab/>
        <w:t>64</w:t>
      </w:r>
      <w:r>
        <w:tab/>
        <w:t>76</w:t>
      </w:r>
      <w:r>
        <w:tab/>
        <w:t>82</w:t>
      </w:r>
      <w:r>
        <w:tab/>
        <w:t>87</w:t>
      </w:r>
      <w:r>
        <w:tab/>
        <w:t>78</w:t>
      </w:r>
    </w:p>
    <w:p w:rsidR="007D336A" w:rsidRDefault="007D336A" w:rsidP="00917062">
      <w:pPr>
        <w:jc w:val="both"/>
      </w:pPr>
      <w:r>
        <w:t>93</w:t>
      </w:r>
      <w:r>
        <w:tab/>
        <w:t>83</w:t>
      </w:r>
      <w:r>
        <w:tab/>
        <w:t>98</w:t>
      </w:r>
      <w:r>
        <w:tab/>
        <w:t>95</w:t>
      </w:r>
      <w:r>
        <w:tab/>
        <w:t>88</w:t>
      </w:r>
      <w:r>
        <w:tab/>
        <w:t>85</w:t>
      </w:r>
    </w:p>
    <w:p w:rsidR="007D336A" w:rsidRDefault="007D336A" w:rsidP="00917062">
      <w:pPr>
        <w:jc w:val="both"/>
      </w:pPr>
      <w:r>
        <w:t>87</w:t>
      </w:r>
      <w:r>
        <w:tab/>
        <w:t>57</w:t>
      </w:r>
      <w:r>
        <w:tab/>
        <w:t>95</w:t>
      </w:r>
      <w:r>
        <w:tab/>
        <w:t>75</w:t>
      </w:r>
      <w:r>
        <w:tab/>
        <w:t>85</w:t>
      </w:r>
      <w:r>
        <w:tab/>
        <w:t>93</w:t>
      </w:r>
    </w:p>
    <w:p w:rsidR="007D336A" w:rsidRDefault="007D336A" w:rsidP="00917062">
      <w:pPr>
        <w:jc w:val="both"/>
      </w:pPr>
      <w:r>
        <w:t>100</w:t>
      </w:r>
      <w:r>
        <w:tab/>
        <w:t>54</w:t>
      </w:r>
      <w:r>
        <w:tab/>
        <w:t>77</w:t>
      </w:r>
      <w:r>
        <w:tab/>
        <w:t>69</w:t>
      </w:r>
      <w:r>
        <w:tab/>
        <w:t>62</w:t>
      </w:r>
      <w:r>
        <w:tab/>
        <w:t>73</w:t>
      </w:r>
    </w:p>
    <w:p w:rsidR="007D336A" w:rsidRDefault="007D336A" w:rsidP="00917062">
      <w:pPr>
        <w:jc w:val="both"/>
      </w:pPr>
      <w:r>
        <w:t>75</w:t>
      </w:r>
      <w:r>
        <w:tab/>
        <w:t>81</w:t>
      </w:r>
      <w:r>
        <w:tab/>
        <w:t>93</w:t>
      </w:r>
      <w:r>
        <w:tab/>
        <w:t>70</w:t>
      </w:r>
      <w:r>
        <w:tab/>
        <w:t>59</w:t>
      </w:r>
      <w:r>
        <w:tab/>
        <w:t>79</w:t>
      </w:r>
    </w:p>
    <w:p w:rsidR="007D336A" w:rsidRDefault="007D336A" w:rsidP="00917062">
      <w:pPr>
        <w:jc w:val="both"/>
      </w:pPr>
      <w:r>
        <w:t>85</w:t>
      </w:r>
      <w:r>
        <w:tab/>
        <w:t>58</w:t>
      </w:r>
      <w:r>
        <w:tab/>
        <w:t>61</w:t>
      </w:r>
      <w:r>
        <w:tab/>
        <w:t>50</w:t>
      </w:r>
      <w:r>
        <w:tab/>
        <w:t>95</w:t>
      </w:r>
      <w:r>
        <w:tab/>
        <w:t>96</w:t>
      </w:r>
    </w:p>
    <w:p w:rsidR="007D336A" w:rsidRDefault="007D336A" w:rsidP="00917062">
      <w:pPr>
        <w:jc w:val="both"/>
      </w:pPr>
      <w:r>
        <w:t>88</w:t>
      </w:r>
      <w:r>
        <w:tab/>
        <w:t>66</w:t>
      </w:r>
      <w:r>
        <w:tab/>
        <w:t>91</w:t>
      </w:r>
      <w:r>
        <w:tab/>
        <w:t>58</w:t>
      </w:r>
      <w:r>
        <w:tab/>
        <w:t>87</w:t>
      </w:r>
      <w:r>
        <w:tab/>
        <w:t>75</w:t>
      </w:r>
    </w:p>
    <w:p w:rsidR="007D336A" w:rsidRDefault="007D336A" w:rsidP="00917062">
      <w:pPr>
        <w:jc w:val="both"/>
      </w:pPr>
      <w:r>
        <w:t>53</w:t>
      </w:r>
      <w:r>
        <w:tab/>
        <w:t>91</w:t>
      </w:r>
      <w:r>
        <w:tab/>
        <w:t>58</w:t>
      </w:r>
      <w:r>
        <w:tab/>
        <w:t>70</w:t>
      </w:r>
      <w:r>
        <w:tab/>
        <w:t>87</w:t>
      </w:r>
      <w:r>
        <w:tab/>
        <w:t>87</w:t>
      </w:r>
    </w:p>
    <w:p w:rsidR="007D336A" w:rsidRPr="007D336A" w:rsidRDefault="007D336A" w:rsidP="00917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D336A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999996 1000002 1000020 1000002 1000002 1000002 1000002 1000002 999988 1000019 1000010 999990 999984 1000002 999988 999995</w:t>
      </w:r>
    </w:p>
    <w:p w:rsidR="007D336A" w:rsidRPr="007D336A" w:rsidRDefault="007D336A" w:rsidP="00917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7D336A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1000004 999988 999990 999998 999998 999998 999998 999998 1000012 999982 999992 1000009 1000015 999998 1000012 1000007</w:t>
      </w:r>
    </w:p>
    <w:p w:rsidR="007D336A" w:rsidRDefault="007D336A" w:rsidP="00917062">
      <w:pPr>
        <w:jc w:val="both"/>
      </w:pPr>
      <w:r>
        <w:br w:type="page"/>
      </w:r>
    </w:p>
    <w:p w:rsidR="007D336A" w:rsidRDefault="007D336A" w:rsidP="00917062">
      <w:pPr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4"/>
      </w:tblGrid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&lt;!DOCTYPE html&gt;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&lt;html lang="en"&gt;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&lt;head&gt;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&lt;meta charset="UTF-8"&gt;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&lt;meta name="viewport" content="width=device-width, initial-scale=1.0"&gt;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&lt;meta http-equiv="X-UA-Compatible" content="ie=edge"&gt;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&lt;title&gt;COCO fetch demo&lt;/title&gt;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&lt;script&gt;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function transpose(array)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return array[0].map((_, col) =&gt; array.map(row =&gt; row[col]));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function rankArray(array, asc = false)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const compare = asc ? (a, b) =&gt; a.val - b.val : (a, b) =&gt; b.val - a.val;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let sorted = array.map((val, idx) =&gt; ({ val, idx }));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sorted.sort(compare);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let cnt = 0;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for (let i = 0; i &lt; sorted.length; ++i)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sorted[i].rank = i + 1 - cnt;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if (sorted[i + 1] &amp;&amp; sorted[i].val === sorted[i + 1].val)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++cnt;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else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cnt = 0;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return array.map((_, i) =&gt;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for (let x of sorted)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if (x.idx === i) return x.rank;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249DD" w:rsidRDefault="008249DD" w:rsidP="00917062">
      <w:pPr>
        <w:jc w:val="both"/>
      </w:pPr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729"/>
      </w:tblGrid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function coco(inverse = false)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const input = document.getElementById('input').value;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const data = input.trim().split('\n').map(x =&gt;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x.trim().split(/\s+/).map(parseFloat));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const oam = transpose(transpose(data).map(x =&gt; rankArray(x, inverse)));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oam.forEach(x =&gt; x.push(1000000));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const str = oam.map(x =&gt; x.join('%09')).join('%0D');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fetch('https://miau.my-x.hu/myx-free/coco/engine3_curl_cors.php',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body: 'modell=Y0&amp;matrix=' + str + '??',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headers: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'Content-Type': 'application/x-www-form-urlencoded',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},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method: 'POST',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// mode: 'cors',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})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.then(x =&gt; x.text())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.then(output =&gt; {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document.getElementById(inverse ? 'output2' : 'output1').innerHTML = output;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})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.catch(console.log);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}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&lt;/script&gt;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&lt;/head&gt;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&lt;body&gt;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&lt;textarea id="input" rows="20" cols="100"&gt;&lt;/textarea&gt;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&lt;/div&gt;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&lt;button id="button"&gt;OK&lt;/button&gt;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&lt;/div&gt;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&lt;div id="output1"&gt;&lt;/div&gt;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&lt;div id="output2"&gt;&lt;/div&gt;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&lt;/div&gt;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249DD" w:rsidRDefault="008249DD" w:rsidP="00917062">
      <w:pPr>
        <w:jc w:val="both"/>
      </w:pPr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700"/>
      </w:tblGrid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&lt;script&gt;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document.getElementById('button').addEventListener('click', _ =&gt; {coco(); coco(true);});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&lt;/script&gt;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&lt;/body&gt; </w:t>
            </w: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501F" w:rsidRPr="0040501F" w:rsidTr="00405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40501F" w:rsidRPr="0040501F" w:rsidRDefault="0040501F" w:rsidP="0091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1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&lt;/html&gt;</w:t>
            </w:r>
          </w:p>
        </w:tc>
      </w:tr>
    </w:tbl>
    <w:p w:rsidR="000F0FD2" w:rsidRDefault="000F0FD2" w:rsidP="00917062">
      <w:pPr>
        <w:jc w:val="both"/>
      </w:pPr>
    </w:p>
    <w:p w:rsidR="00367447" w:rsidRDefault="00367447" w:rsidP="00917062">
      <w:pPr>
        <w:jc w:val="both"/>
      </w:pPr>
      <w:r>
        <w:t xml:space="preserve">Tesztelés: </w:t>
      </w:r>
      <w:hyperlink r:id="rId13" w:history="1">
        <w:r w:rsidRPr="00CC53E6">
          <w:rPr>
            <w:rStyle w:val="Hiperhivatkozs"/>
          </w:rPr>
          <w:t>https://miau.my-x.hu/miau/255/coco_js.html</w:t>
        </w:r>
      </w:hyperlink>
    </w:p>
    <w:p w:rsidR="00367447" w:rsidRDefault="00367447" w:rsidP="00917062">
      <w:pPr>
        <w:pStyle w:val="Cmsor1"/>
        <w:jc w:val="both"/>
      </w:pPr>
      <w:bookmarkStart w:id="6" w:name="_Hlk26358667"/>
      <w:r>
        <w:t>Konklúziók</w:t>
      </w:r>
    </w:p>
    <w:p w:rsidR="00367447" w:rsidRDefault="00367447" w:rsidP="00917062">
      <w:pPr>
        <w:jc w:val="both"/>
      </w:pPr>
      <w:r>
        <w:t xml:space="preserve">A megoldások közötti alapvető különbségek a tényleges funkcionalitásokon túl (pl. rangsorolás része, vagy nem része a folyamatnak) a programozás során felvállalt gondolati komplexitásban érhető tetten: vö. </w:t>
      </w:r>
    </w:p>
    <w:p w:rsidR="00367447" w:rsidRDefault="008E1609" w:rsidP="00917062">
      <w:pPr>
        <w:pStyle w:val="Listaszerbekezds"/>
        <w:numPr>
          <w:ilvl w:val="0"/>
          <w:numId w:val="2"/>
        </w:numPr>
        <w:jc w:val="both"/>
      </w:pPr>
      <w:hyperlink r:id="rId14" w:history="1">
        <w:r w:rsidR="00367447" w:rsidRPr="00CC53E6">
          <w:rPr>
            <w:rStyle w:val="Hiperhivatkozs"/>
          </w:rPr>
          <w:t>https://miau.my-x.hu/miau/255/macro_tanulas_tanitas.docx</w:t>
        </w:r>
      </w:hyperlink>
    </w:p>
    <w:p w:rsidR="00367447" w:rsidRDefault="008E1609" w:rsidP="00917062">
      <w:pPr>
        <w:pStyle w:val="Listaszerbekezds"/>
        <w:numPr>
          <w:ilvl w:val="0"/>
          <w:numId w:val="2"/>
        </w:numPr>
        <w:jc w:val="both"/>
      </w:pPr>
      <w:hyperlink r:id="rId15" w:history="1">
        <w:r w:rsidR="00367447" w:rsidRPr="00CC53E6">
          <w:rPr>
            <w:rStyle w:val="Hiperhivatkozs"/>
          </w:rPr>
          <w:t>https://miau.my-x.hu/miau/254/SUDOKU_SOLVER_CUSTOMIZED_SOURCE_CODE.docx</w:t>
        </w:r>
      </w:hyperlink>
    </w:p>
    <w:p w:rsidR="00367447" w:rsidRDefault="008E1609" w:rsidP="00917062">
      <w:pPr>
        <w:pStyle w:val="Listaszerbekezds"/>
        <w:numPr>
          <w:ilvl w:val="0"/>
          <w:numId w:val="2"/>
        </w:numPr>
        <w:jc w:val="both"/>
      </w:pPr>
      <w:hyperlink r:id="rId16" w:history="1">
        <w:r w:rsidR="00367447" w:rsidRPr="00CC53E6">
          <w:rPr>
            <w:rStyle w:val="Hiperhivatkozs"/>
          </w:rPr>
          <w:t>https://miau.my-x.hu/miau/254/cipher1-2-3.docx</w:t>
        </w:r>
      </w:hyperlink>
      <w:r w:rsidR="00367447">
        <w:t xml:space="preserve"> </w:t>
      </w:r>
    </w:p>
    <w:p w:rsidR="00367447" w:rsidRDefault="000058CF" w:rsidP="00917062">
      <w:pPr>
        <w:jc w:val="both"/>
      </w:pPr>
      <w:r>
        <w:t>A kódírás előtt tehát érdemes/illik szinte tetszőleges részletességű terveket készíteni az egyes döntések miértjeinek tételes átgondolása/validálása mellett.</w:t>
      </w:r>
      <w:bookmarkEnd w:id="6"/>
    </w:p>
    <w:sectPr w:rsidR="0036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F0A"/>
    <w:multiLevelType w:val="hybridMultilevel"/>
    <w:tmpl w:val="828E1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E37EC"/>
    <w:multiLevelType w:val="hybridMultilevel"/>
    <w:tmpl w:val="3CA25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D2"/>
    <w:rsid w:val="000058CF"/>
    <w:rsid w:val="000F0FD2"/>
    <w:rsid w:val="00367447"/>
    <w:rsid w:val="003A390C"/>
    <w:rsid w:val="004008A8"/>
    <w:rsid w:val="0040501F"/>
    <w:rsid w:val="006030AE"/>
    <w:rsid w:val="007D336A"/>
    <w:rsid w:val="008249DD"/>
    <w:rsid w:val="008E1609"/>
    <w:rsid w:val="00917062"/>
    <w:rsid w:val="00951955"/>
    <w:rsid w:val="00AF10DF"/>
    <w:rsid w:val="00E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C776"/>
  <w15:chartTrackingRefBased/>
  <w15:docId w15:val="{878E095E-D632-45ED-B5B6-EAB180CF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24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tml-doctype">
    <w:name w:val="html-doctype"/>
    <w:basedOn w:val="Bekezdsalapbettpusa"/>
    <w:rsid w:val="0040501F"/>
  </w:style>
  <w:style w:type="character" w:customStyle="1" w:styleId="html-tag">
    <w:name w:val="html-tag"/>
    <w:basedOn w:val="Bekezdsalapbettpusa"/>
    <w:rsid w:val="0040501F"/>
  </w:style>
  <w:style w:type="character" w:customStyle="1" w:styleId="html-attribute-name">
    <w:name w:val="html-attribute-name"/>
    <w:basedOn w:val="Bekezdsalapbettpusa"/>
    <w:rsid w:val="0040501F"/>
  </w:style>
  <w:style w:type="character" w:customStyle="1" w:styleId="html-attribute-value">
    <w:name w:val="html-attribute-value"/>
    <w:basedOn w:val="Bekezdsalapbettpusa"/>
    <w:rsid w:val="0040501F"/>
  </w:style>
  <w:style w:type="paragraph" w:styleId="Cm">
    <w:name w:val="Title"/>
    <w:basedOn w:val="Norml"/>
    <w:next w:val="Norml"/>
    <w:link w:val="CmChar"/>
    <w:uiPriority w:val="10"/>
    <w:qFormat/>
    <w:rsid w:val="008249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24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24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249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49DD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5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u.my-x.hu/myx-free/index_e.php3?x=e01" TargetMode="External"/><Relationship Id="rId13" Type="http://schemas.openxmlformats.org/officeDocument/2006/relationships/hyperlink" Target="https://miau.my-x.hu/miau/255/coco_j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au.my-x.hu/myx-free/coco/index.html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au.my-x.hu/miau/254/cipher1-2-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au.my-x.hu/myx-free/" TargetMode="External"/><Relationship Id="rId11" Type="http://schemas.openxmlformats.org/officeDocument/2006/relationships/hyperlink" Target="https://miau.my-x.hu/miau/255/coco_js.docx" TargetMode="External"/><Relationship Id="rId5" Type="http://schemas.openxmlformats.org/officeDocument/2006/relationships/hyperlink" Target="http://miau.gau.hu/lps/" TargetMode="External"/><Relationship Id="rId15" Type="http://schemas.openxmlformats.org/officeDocument/2006/relationships/hyperlink" Target="https://miau.my-x.hu/miau/254/SUDOKU_SOLVER_CUSTOMIZED_SOURCE_CODE.docx" TargetMode="External"/><Relationship Id="rId10" Type="http://schemas.openxmlformats.org/officeDocument/2006/relationships/hyperlink" Target="http://miau.gau.hu/mm/Putnoki_Gyul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sealog+seacon&amp;oq=sealog+seacon" TargetMode="External"/><Relationship Id="rId14" Type="http://schemas.openxmlformats.org/officeDocument/2006/relationships/hyperlink" Target="https://miau.my-x.hu/miau/255/macro_tanulas_tanita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830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5</cp:revision>
  <dcterms:created xsi:type="dcterms:W3CDTF">2019-12-04T12:34:00Z</dcterms:created>
  <dcterms:modified xsi:type="dcterms:W3CDTF">2019-12-04T13:41:00Z</dcterms:modified>
</cp:coreProperties>
</file>