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2243" w:rsidRDefault="004A2243" w:rsidP="00E31A6F">
      <w:pPr>
        <w:pBdr>
          <w:top w:val="single" w:sz="4" w:space="1" w:color="auto"/>
          <w:left w:val="single" w:sz="4" w:space="4" w:color="auto"/>
          <w:bottom w:val="single" w:sz="4" w:space="1" w:color="auto"/>
          <w:right w:val="single" w:sz="4" w:space="4" w:color="auto"/>
        </w:pBdr>
        <w:spacing w:line="360" w:lineRule="auto"/>
        <w:jc w:val="both"/>
        <w:rPr>
          <w:sz w:val="22"/>
          <w:szCs w:val="22"/>
          <w:lang w:val="en-GB"/>
        </w:rPr>
      </w:pPr>
      <w:r>
        <w:t>MIAU – HU ISSN 1419-1652 – Special Edition 2020 Spring - Editorials: The papers in MIAU Nr.261 (2020.V) are products of a new education frame system “QuILT” (https://miau.my-x.hu/mediawiki/index.php/QuILT). The goals of QuILT are supporting/conducting Students on the way of KNUTH, who said (1992): Knowledge is, what can be transformed into source code, each other human activity is a kind of artistic performance. It also means we need to leave the world of the magic of words step by step. A solid evidence that we all are capable of going this way is: creating publications behind which the human expertise and the robotized knowledge (like online engines: https://miau.my-x.hu/myxfree/coco/index.html --- offering context free = quasi General-Problem-Solving force fields) can be integrated in case of a rational and relevant decision making scenario. The cyborg effects make possible to face the classic naïve and/or intuitive approaches and parallel the optimized approximations.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Parallel, in the second QuILT-semester - https://miau.my-x.hu/mediawiki/index.php/QuILT2_parts - there are not only classic publication possibilities like robotizing the investigative journalism – there are further specific tasks too like 2DM-games, gamification in general, thinking experiments, etc.</w:t>
      </w:r>
    </w:p>
    <w:p w:rsidR="004A2243" w:rsidRDefault="004A2243" w:rsidP="00E31A6F">
      <w:pPr>
        <w:jc w:val="both"/>
        <w:rPr>
          <w:rFonts w:cstheme="minorBidi"/>
          <w:b/>
          <w:bCs/>
          <w:u w:val="single"/>
        </w:rPr>
      </w:pPr>
    </w:p>
    <w:p w:rsidR="004A2243" w:rsidRPr="004A2243" w:rsidRDefault="004A2243" w:rsidP="00E31A6F">
      <w:pPr>
        <w:pStyle w:val="Nincstrkz"/>
        <w:jc w:val="both"/>
      </w:pPr>
    </w:p>
    <w:p w:rsidR="004A2243" w:rsidRDefault="004A2243" w:rsidP="00E31A6F">
      <w:pPr>
        <w:jc w:val="both"/>
        <w:rPr>
          <w:rFonts w:ascii="Helvetica Neue" w:hAnsi="Helvetica Neue" w:cs="Arial Unicode MS"/>
          <w:b/>
          <w:bCs/>
          <w:color w:val="000000"/>
          <w:sz w:val="54"/>
          <w:szCs w:val="54"/>
          <w:u w:color="000000"/>
          <w:lang w:val="en-GB" w:eastAsia="en-GB"/>
          <w14:textOutline w14:w="12700" w14:cap="flat" w14:cmpd="sng" w14:algn="ctr">
            <w14:noFill/>
            <w14:prstDash w14:val="solid"/>
            <w14:miter w14:lim="400000"/>
          </w14:textOutline>
        </w:rPr>
      </w:pPr>
      <w:r>
        <w:rPr>
          <w:sz w:val="54"/>
          <w:szCs w:val="54"/>
          <w:lang w:val="en-GB"/>
        </w:rPr>
        <w:br w:type="page"/>
      </w:r>
    </w:p>
    <w:p w:rsidR="00691F8A" w:rsidRPr="004A2243" w:rsidRDefault="004A2243" w:rsidP="00E31A6F">
      <w:pPr>
        <w:pStyle w:val="Cm"/>
        <w:jc w:val="both"/>
        <w:rPr>
          <w:sz w:val="54"/>
          <w:szCs w:val="54"/>
          <w:lang w:val="en-GB"/>
        </w:rPr>
      </w:pPr>
      <w:r w:rsidRPr="004A2243">
        <w:rPr>
          <w:sz w:val="54"/>
          <w:szCs w:val="54"/>
          <w:lang w:val="en-GB"/>
        </w:rPr>
        <w:lastRenderedPageBreak/>
        <w:t>Food-Kaleidoscope – Case of Z</w:t>
      </w:r>
      <w:r w:rsidR="00905BDF" w:rsidRPr="004A2243">
        <w:rPr>
          <w:sz w:val="54"/>
          <w:szCs w:val="54"/>
          <w:lang w:val="en-GB"/>
        </w:rPr>
        <w:t xml:space="preserve">ambia </w:t>
      </w:r>
    </w:p>
    <w:p w:rsidR="00691F8A" w:rsidRPr="004A2243" w:rsidRDefault="00905BDF" w:rsidP="00E31A6F">
      <w:pPr>
        <w:pStyle w:val="BodyA"/>
        <w:jc w:val="both"/>
        <w:rPr>
          <w:lang w:val="en-GB"/>
        </w:rPr>
      </w:pPr>
      <w:r w:rsidRPr="004A2243">
        <w:rPr>
          <w:lang w:val="en-GB"/>
        </w:rPr>
        <w:t xml:space="preserve">By Yama </w:t>
      </w:r>
      <w:r w:rsidR="004A2243">
        <w:rPr>
          <w:lang w:val="en-GB"/>
        </w:rPr>
        <w:t>A</w:t>
      </w:r>
      <w:r w:rsidRPr="004A2243">
        <w:rPr>
          <w:lang w:val="en-GB"/>
        </w:rPr>
        <w:t>bdiani</w:t>
      </w:r>
    </w:p>
    <w:p w:rsidR="00691F8A" w:rsidRDefault="00691F8A" w:rsidP="00E31A6F">
      <w:pPr>
        <w:pStyle w:val="Heading"/>
        <w:jc w:val="both"/>
      </w:pPr>
    </w:p>
    <w:p w:rsidR="00691F8A" w:rsidRPr="004A2243" w:rsidRDefault="00905BDF" w:rsidP="00E31A6F">
      <w:pPr>
        <w:pStyle w:val="Default"/>
        <w:spacing w:before="0" w:after="240" w:line="440" w:lineRule="atLeast"/>
        <w:jc w:val="both"/>
        <w:rPr>
          <w:rFonts w:ascii="Times New Roman" w:eastAsia="Times New Roman" w:hAnsi="Times New Roman" w:cs="Times New Roman"/>
          <w:color w:val="212121"/>
          <w:sz w:val="37"/>
          <w:szCs w:val="37"/>
          <w:u w:color="212121"/>
          <w:shd w:val="clear" w:color="auto" w:fill="FFFFFF"/>
          <w:lang w:val="en-GB"/>
        </w:rPr>
      </w:pPr>
      <w:r w:rsidRPr="004A2243">
        <w:rPr>
          <w:rFonts w:ascii="Times New Roman" w:hAnsi="Times New Roman"/>
          <w:color w:val="212121"/>
          <w:sz w:val="37"/>
          <w:szCs w:val="37"/>
          <w:u w:color="212121"/>
          <w:shd w:val="clear" w:color="auto" w:fill="FFFFFF"/>
          <w:lang w:val="en-GB"/>
        </w:rPr>
        <w:t xml:space="preserve">Abstract: </w:t>
      </w:r>
    </w:p>
    <w:p w:rsidR="00691F8A" w:rsidRDefault="00905BDF" w:rsidP="00E31A6F">
      <w:pPr>
        <w:pStyle w:val="BodyB"/>
        <w:jc w:val="both"/>
        <w:rPr>
          <w:rFonts w:eastAsia="Arial Unicode MS" w:cs="Arial Unicode MS"/>
          <w:sz w:val="28"/>
          <w:szCs w:val="28"/>
          <w:lang w:val="en-US"/>
        </w:rPr>
      </w:pPr>
      <w:r>
        <w:rPr>
          <w:rFonts w:eastAsia="Arial Unicode MS" w:cs="Arial Unicode MS"/>
          <w:sz w:val="28"/>
          <w:szCs w:val="28"/>
          <w:lang w:val="en-US"/>
        </w:rPr>
        <w:t xml:space="preserve">This paper report large amounts of agricultural production and the continuously increasing population places high demands on </w:t>
      </w:r>
      <w:r w:rsidR="004A2243">
        <w:rPr>
          <w:rFonts w:eastAsia="Arial Unicode MS" w:cs="Arial Unicode MS"/>
          <w:sz w:val="28"/>
          <w:szCs w:val="28"/>
          <w:lang w:val="en-US"/>
        </w:rPr>
        <w:t>Z</w:t>
      </w:r>
      <w:r>
        <w:rPr>
          <w:rFonts w:eastAsia="Arial Unicode MS" w:cs="Arial Unicode MS"/>
          <w:sz w:val="28"/>
          <w:szCs w:val="28"/>
          <w:lang w:val="en-US"/>
        </w:rPr>
        <w:t>ambia water and food resource. Situation is especially bad in rural areas, despite the importance of agriculture of the ruler econ</w:t>
      </w:r>
      <w:r>
        <w:rPr>
          <w:rFonts w:eastAsia="Arial Unicode MS" w:cs="Arial Unicode MS"/>
          <w:sz w:val="28"/>
          <w:szCs w:val="28"/>
          <w:lang w:val="en-US"/>
        </w:rPr>
        <w:t xml:space="preserve">omy. The paper also report includes specific finding on the number of food production and agriculture. </w:t>
      </w:r>
      <w:r w:rsidR="004A2243">
        <w:rPr>
          <w:rFonts w:eastAsia="Arial Unicode MS" w:cs="Arial Unicode MS"/>
          <w:sz w:val="28"/>
          <w:szCs w:val="28"/>
          <w:lang w:val="en-US"/>
        </w:rPr>
        <w:t>The suspected year identifying through the Food-Kaleidoscope is 2004 and this year could also be identified in Wikipedia as one of the most critical year.</w:t>
      </w:r>
    </w:p>
    <w:p w:rsidR="004A2243" w:rsidRDefault="004A2243" w:rsidP="00E31A6F">
      <w:pPr>
        <w:pStyle w:val="BodyB"/>
        <w:jc w:val="both"/>
        <w:rPr>
          <w:rFonts w:ascii="Times Roman" w:eastAsia="Times Roman" w:hAnsi="Times Roman" w:cs="Times Roman"/>
          <w:sz w:val="28"/>
          <w:szCs w:val="28"/>
        </w:rPr>
      </w:pPr>
    </w:p>
    <w:p w:rsidR="00691F8A" w:rsidRDefault="00905BDF" w:rsidP="00E31A6F">
      <w:pPr>
        <w:pStyle w:val="BodyB"/>
        <w:jc w:val="both"/>
        <w:rPr>
          <w:sz w:val="28"/>
          <w:szCs w:val="28"/>
        </w:rPr>
      </w:pPr>
      <w:r>
        <w:rPr>
          <w:rFonts w:eastAsia="Arial Unicode MS" w:cs="Arial Unicode MS"/>
          <w:sz w:val="28"/>
          <w:szCs w:val="28"/>
          <w:lang w:val="en-US"/>
        </w:rPr>
        <w:t xml:space="preserve">Keywords: Food and agriculture, food production, food crises and food security </w:t>
      </w:r>
    </w:p>
    <w:p w:rsidR="00691F8A" w:rsidRDefault="00905BDF" w:rsidP="00AD1725">
      <w:pPr>
        <w:pStyle w:val="Cmsor1"/>
      </w:pPr>
      <w:r>
        <w:rPr>
          <w:rFonts w:eastAsia="Arial Unicode MS"/>
        </w:rPr>
        <w:t>INTRODUCTION</w:t>
      </w:r>
    </w:p>
    <w:p w:rsidR="00691F8A" w:rsidRDefault="00905BDF" w:rsidP="00E31A6F">
      <w:pPr>
        <w:pStyle w:val="BodyB"/>
        <w:jc w:val="both"/>
        <w:rPr>
          <w:rFonts w:eastAsia="Arial Unicode MS" w:cs="Arial Unicode MS"/>
          <w:sz w:val="28"/>
          <w:szCs w:val="28"/>
          <w:lang w:val="en-US"/>
        </w:rPr>
      </w:pPr>
      <w:r>
        <w:rPr>
          <w:rFonts w:eastAsia="Arial Unicode MS" w:cs="Arial Unicode MS"/>
          <w:sz w:val="28"/>
          <w:szCs w:val="28"/>
          <w:lang w:val="en-US"/>
        </w:rPr>
        <w:t>Zambia derives its name from the Zambezi River, which ris</w:t>
      </w:r>
      <w:r>
        <w:rPr>
          <w:rFonts w:eastAsia="Arial Unicode MS" w:cs="Arial Unicode MS"/>
          <w:sz w:val="28"/>
          <w:szCs w:val="28"/>
          <w:lang w:val="en-US"/>
        </w:rPr>
        <w:t>es in the</w:t>
      </w:r>
      <w:r w:rsidR="00E31A6F">
        <w:rPr>
          <w:rFonts w:eastAsia="Arial Unicode MS" w:cs="Arial Unicode MS"/>
          <w:sz w:val="28"/>
          <w:szCs w:val="28"/>
          <w:lang w:val="en-US"/>
        </w:rPr>
        <w:t xml:space="preserve"> </w:t>
      </w:r>
      <w:r>
        <w:rPr>
          <w:rFonts w:eastAsia="Arial Unicode MS" w:cs="Arial Unicode MS"/>
          <w:sz w:val="28"/>
          <w:szCs w:val="28"/>
          <w:lang w:val="en-US"/>
        </w:rPr>
        <w:t xml:space="preserve">northwest corner of the country and forms its southern boundary. She lies </w:t>
      </w:r>
      <w:r>
        <w:rPr>
          <w:rFonts w:eastAsia="Arial Unicode MS" w:cs="Arial Unicode MS"/>
          <w:sz w:val="28"/>
          <w:szCs w:val="28"/>
          <w:lang w:val="en-US"/>
        </w:rPr>
        <w:t>between latitudes 100 and 180 South and longitudes 220 and 330 East.</w:t>
      </w:r>
      <w:r w:rsidR="00E31A6F">
        <w:rPr>
          <w:rFonts w:eastAsia="Arial Unicode MS" w:cs="Arial Unicode MS"/>
          <w:sz w:val="28"/>
          <w:szCs w:val="28"/>
          <w:lang w:val="en-US"/>
        </w:rPr>
        <w:t xml:space="preserve"> </w:t>
      </w:r>
      <w:r>
        <w:rPr>
          <w:rFonts w:eastAsia="Arial Unicode MS" w:cs="Arial Unicode MS"/>
          <w:sz w:val="28"/>
          <w:szCs w:val="28"/>
          <w:lang w:val="en-US"/>
        </w:rPr>
        <w:t xml:space="preserve">Zambia is landlocked, sharing boundaries with eight </w:t>
      </w:r>
      <w:r w:rsidR="00E31A6F">
        <w:rPr>
          <w:rFonts w:eastAsia="Arial Unicode MS" w:cs="Arial Unicode MS"/>
          <w:sz w:val="28"/>
          <w:szCs w:val="28"/>
          <w:lang w:val="en-US"/>
        </w:rPr>
        <w:t>neighbors</w:t>
      </w:r>
      <w:r>
        <w:rPr>
          <w:rFonts w:eastAsia="Arial Unicode MS" w:cs="Arial Unicode MS"/>
          <w:sz w:val="28"/>
          <w:szCs w:val="28"/>
          <w:lang w:val="en-US"/>
        </w:rPr>
        <w:t xml:space="preserve">: </w:t>
      </w:r>
      <w:r w:rsidR="00E31A6F">
        <w:rPr>
          <w:rFonts w:eastAsia="Arial Unicode MS" w:cs="Arial Unicode MS"/>
          <w:sz w:val="28"/>
          <w:szCs w:val="28"/>
          <w:lang w:val="en-US"/>
        </w:rPr>
        <w:t>T</w:t>
      </w:r>
      <w:r>
        <w:rPr>
          <w:rFonts w:eastAsia="Arial Unicode MS" w:cs="Arial Unicode MS"/>
          <w:sz w:val="28"/>
          <w:szCs w:val="28"/>
          <w:lang w:val="en-US"/>
        </w:rPr>
        <w:t xml:space="preserve">he </w:t>
      </w:r>
      <w:r>
        <w:rPr>
          <w:rFonts w:eastAsia="Arial Unicode MS" w:cs="Arial Unicode MS"/>
          <w:sz w:val="28"/>
          <w:szCs w:val="28"/>
          <w:lang w:val="en-US"/>
        </w:rPr>
        <w:t>Democratic Republic of Congo to</w:t>
      </w:r>
      <w:r>
        <w:rPr>
          <w:rFonts w:eastAsia="Arial Unicode MS" w:cs="Arial Unicode MS"/>
          <w:sz w:val="28"/>
          <w:szCs w:val="28"/>
          <w:lang w:val="en-US"/>
        </w:rPr>
        <w:t xml:space="preserve"> the north and northwest, Tanzania to the</w:t>
      </w:r>
      <w:r w:rsidR="00E31A6F">
        <w:rPr>
          <w:rFonts w:eastAsia="Arial Unicode MS" w:cs="Arial Unicode MS"/>
          <w:sz w:val="28"/>
          <w:szCs w:val="28"/>
          <w:lang w:val="en-US"/>
        </w:rPr>
        <w:t xml:space="preserve"> </w:t>
      </w:r>
      <w:r>
        <w:rPr>
          <w:rFonts w:eastAsia="Arial Unicode MS" w:cs="Arial Unicode MS"/>
          <w:sz w:val="28"/>
          <w:szCs w:val="28"/>
          <w:lang w:val="en-US"/>
        </w:rPr>
        <w:t xml:space="preserve">northwest, Malawi to the east. Mozambique to the southeast, Zimbabwe to </w:t>
      </w:r>
      <w:r>
        <w:rPr>
          <w:rFonts w:eastAsia="Arial Unicode MS" w:cs="Arial Unicode MS"/>
          <w:sz w:val="28"/>
          <w:szCs w:val="28"/>
          <w:lang w:val="en-US"/>
        </w:rPr>
        <w:t>the south, Botswana</w:t>
      </w:r>
      <w:r w:rsidR="00E31A6F">
        <w:rPr>
          <w:rFonts w:eastAsia="Arial Unicode MS" w:cs="Arial Unicode MS"/>
          <w:sz w:val="28"/>
          <w:szCs w:val="28"/>
          <w:lang w:val="en-US"/>
        </w:rPr>
        <w:t>,</w:t>
      </w:r>
      <w:r>
        <w:rPr>
          <w:rFonts w:eastAsia="Arial Unicode MS" w:cs="Arial Unicode MS"/>
          <w:sz w:val="28"/>
          <w:szCs w:val="28"/>
          <w:lang w:val="en-US"/>
        </w:rPr>
        <w:t xml:space="preserve"> and Namibia to the southwest, and Angola to the west.</w:t>
      </w:r>
      <w:r w:rsidR="00E31A6F">
        <w:rPr>
          <w:sz w:val="28"/>
          <w:szCs w:val="28"/>
        </w:rPr>
        <w:t xml:space="preserve"> </w:t>
      </w:r>
      <w:r>
        <w:rPr>
          <w:rFonts w:eastAsia="Arial Unicode MS" w:cs="Arial Unicode MS"/>
          <w:sz w:val="28"/>
          <w:szCs w:val="28"/>
          <w:lang w:val="en-US"/>
        </w:rPr>
        <w:t xml:space="preserve">With a land area of 752,614 square kilometers and an estimated 75 </w:t>
      </w:r>
      <w:r>
        <w:rPr>
          <w:rFonts w:eastAsia="Arial Unicode MS" w:cs="Arial Unicode MS"/>
          <w:sz w:val="28"/>
          <w:szCs w:val="28"/>
          <w:lang w:val="en-US"/>
        </w:rPr>
        <w:t>million</w:t>
      </w:r>
      <w:r w:rsidR="00E31A6F">
        <w:rPr>
          <w:rFonts w:eastAsia="Arial Unicode MS" w:cs="Arial Unicode MS"/>
          <w:sz w:val="28"/>
          <w:szCs w:val="28"/>
          <w:lang w:val="en-US"/>
        </w:rPr>
        <w:t xml:space="preserve"> hectares</w:t>
      </w:r>
      <w:r>
        <w:rPr>
          <w:rFonts w:eastAsia="Arial Unicode MS" w:cs="Arial Unicode MS"/>
          <w:sz w:val="28"/>
          <w:szCs w:val="28"/>
          <w:lang w:val="en-US"/>
        </w:rPr>
        <w:t xml:space="preserve"> of arable land. The overall land-person ratio is one of the smallest in</w:t>
      </w:r>
      <w:r w:rsidR="00E31A6F">
        <w:rPr>
          <w:rFonts w:eastAsia="Arial Unicode MS" w:cs="Arial Unicode MS"/>
          <w:sz w:val="28"/>
          <w:szCs w:val="28"/>
          <w:lang w:val="en-US"/>
        </w:rPr>
        <w:t xml:space="preserve"> </w:t>
      </w:r>
      <w:r>
        <w:rPr>
          <w:rFonts w:eastAsia="Arial Unicode MS" w:cs="Arial Unicode MS"/>
          <w:sz w:val="28"/>
          <w:szCs w:val="28"/>
          <w:lang w:val="en-US"/>
        </w:rPr>
        <w:t>Africa. Most of Zambia lies on a high plateau with an average height of 3,500</w:t>
      </w:r>
      <w:r w:rsidR="00E31A6F">
        <w:rPr>
          <w:rFonts w:eastAsia="Arial Unicode MS" w:cs="Arial Unicode MS"/>
          <w:sz w:val="28"/>
          <w:szCs w:val="28"/>
          <w:lang w:val="en-US"/>
        </w:rPr>
        <w:t xml:space="preserve"> </w:t>
      </w:r>
      <w:r>
        <w:rPr>
          <w:rFonts w:eastAsia="Arial Unicode MS" w:cs="Arial Unicode MS"/>
          <w:sz w:val="28"/>
          <w:szCs w:val="28"/>
          <w:lang w:val="en-US"/>
        </w:rPr>
        <w:t>to 4,500 feet above sea level.</w:t>
      </w:r>
      <w:r w:rsidR="00E31A6F">
        <w:rPr>
          <w:sz w:val="28"/>
          <w:szCs w:val="28"/>
        </w:rPr>
        <w:t xml:space="preserve"> </w:t>
      </w:r>
      <w:r>
        <w:rPr>
          <w:rFonts w:eastAsia="Arial Unicode MS" w:cs="Arial Unicode MS"/>
          <w:sz w:val="28"/>
          <w:szCs w:val="28"/>
          <w:lang w:val="en-US"/>
        </w:rPr>
        <w:t>Zambia's vegetation is of the savannah type and over hal</w:t>
      </w:r>
      <w:r>
        <w:rPr>
          <w:rFonts w:eastAsia="Arial Unicode MS" w:cs="Arial Unicode MS"/>
          <w:sz w:val="28"/>
          <w:szCs w:val="28"/>
          <w:lang w:val="en-US"/>
        </w:rPr>
        <w:t>f the country is</w:t>
      </w:r>
      <w:r w:rsidR="00E31A6F">
        <w:rPr>
          <w:rFonts w:eastAsia="Arial Unicode MS" w:cs="Arial Unicode MS"/>
          <w:sz w:val="28"/>
          <w:szCs w:val="28"/>
          <w:lang w:val="en-US"/>
        </w:rPr>
        <w:t xml:space="preserve"> </w:t>
      </w:r>
      <w:r>
        <w:rPr>
          <w:rFonts w:eastAsia="Arial Unicode MS" w:cs="Arial Unicode MS"/>
          <w:sz w:val="28"/>
          <w:szCs w:val="28"/>
          <w:lang w:val="en-US"/>
        </w:rPr>
        <w:t>covered by trees, varying from the more open conditions in the south to tall</w:t>
      </w:r>
      <w:r w:rsidR="00E31A6F">
        <w:rPr>
          <w:rFonts w:eastAsia="Arial Unicode MS" w:cs="Arial Unicode MS"/>
          <w:sz w:val="28"/>
          <w:szCs w:val="28"/>
          <w:lang w:val="en-US"/>
        </w:rPr>
        <w:t xml:space="preserve"> </w:t>
      </w:r>
      <w:r>
        <w:rPr>
          <w:rFonts w:eastAsia="Arial Unicode MS" w:cs="Arial Unicode MS"/>
          <w:sz w:val="28"/>
          <w:szCs w:val="28"/>
          <w:lang w:val="en-US"/>
        </w:rPr>
        <w:t>dense woodlands in the north and northwest. These woodlands contain only</w:t>
      </w:r>
      <w:r w:rsidR="00E31A6F">
        <w:rPr>
          <w:rFonts w:eastAsia="Arial Unicode MS" w:cs="Arial Unicode MS"/>
          <w:sz w:val="28"/>
          <w:szCs w:val="28"/>
          <w:lang w:val="en-US"/>
        </w:rPr>
        <w:t xml:space="preserve"> </w:t>
      </w:r>
      <w:r>
        <w:rPr>
          <w:rFonts w:eastAsia="Arial Unicode MS" w:cs="Arial Unicode MS"/>
          <w:sz w:val="28"/>
          <w:szCs w:val="28"/>
          <w:lang w:val="en-US"/>
        </w:rPr>
        <w:t>hardwoods. Apart from minerals and forests, the country is also richly</w:t>
      </w:r>
      <w:r w:rsidR="00E31A6F">
        <w:rPr>
          <w:rFonts w:eastAsia="Arial Unicode MS" w:cs="Arial Unicode MS"/>
          <w:sz w:val="28"/>
          <w:szCs w:val="28"/>
          <w:lang w:val="en-US"/>
        </w:rPr>
        <w:t xml:space="preserve"> </w:t>
      </w:r>
      <w:r>
        <w:rPr>
          <w:rFonts w:eastAsia="Arial Unicode MS" w:cs="Arial Unicode MS"/>
          <w:sz w:val="28"/>
          <w:szCs w:val="28"/>
          <w:lang w:val="en-US"/>
        </w:rPr>
        <w:t>endowed with fish and wildlife resources.</w:t>
      </w:r>
      <w:r w:rsidR="00E31A6F">
        <w:rPr>
          <w:sz w:val="28"/>
          <w:szCs w:val="28"/>
        </w:rPr>
        <w:t xml:space="preserve"> </w:t>
      </w:r>
      <w:r>
        <w:rPr>
          <w:rFonts w:eastAsia="Arial Unicode MS" w:cs="Arial Unicode MS"/>
          <w:sz w:val="28"/>
          <w:szCs w:val="28"/>
          <w:lang w:val="en-US"/>
        </w:rPr>
        <w:t>The country's climate makes possible the cultivation of a wider range of</w:t>
      </w:r>
      <w:r w:rsidR="00E31A6F">
        <w:rPr>
          <w:rFonts w:eastAsia="Arial Unicode MS" w:cs="Arial Unicode MS"/>
          <w:sz w:val="28"/>
          <w:szCs w:val="28"/>
          <w:lang w:val="en-US"/>
        </w:rPr>
        <w:t xml:space="preserve"> </w:t>
      </w:r>
      <w:r>
        <w:rPr>
          <w:rFonts w:eastAsia="Arial Unicode MS" w:cs="Arial Unicode MS"/>
          <w:sz w:val="28"/>
          <w:szCs w:val="28"/>
          <w:lang w:val="en-US"/>
        </w:rPr>
        <w:t>crops: maize, tobacco, cotton, rice, wheat</w:t>
      </w:r>
      <w:r w:rsidR="00E31A6F">
        <w:rPr>
          <w:rFonts w:eastAsia="Arial Unicode MS" w:cs="Arial Unicode MS"/>
          <w:sz w:val="28"/>
          <w:szCs w:val="28"/>
          <w:lang w:val="en-US"/>
        </w:rPr>
        <w:t>,</w:t>
      </w:r>
      <w:r>
        <w:rPr>
          <w:rFonts w:eastAsia="Arial Unicode MS" w:cs="Arial Unicode MS"/>
          <w:sz w:val="28"/>
          <w:szCs w:val="28"/>
          <w:lang w:val="en-US"/>
        </w:rPr>
        <w:t xml:space="preserve"> and groundnuts. One can also</w:t>
      </w:r>
      <w:r w:rsidR="00E31A6F">
        <w:rPr>
          <w:rFonts w:eastAsia="Arial Unicode MS" w:cs="Arial Unicode MS"/>
          <w:sz w:val="28"/>
          <w:szCs w:val="28"/>
          <w:lang w:val="en-US"/>
        </w:rPr>
        <w:t xml:space="preserve"> </w:t>
      </w:r>
      <w:r>
        <w:rPr>
          <w:rFonts w:eastAsia="Arial Unicode MS" w:cs="Arial Unicode MS"/>
          <w:sz w:val="28"/>
          <w:szCs w:val="28"/>
          <w:lang w:val="en-US"/>
        </w:rPr>
        <w:t>grow a variety of vegetables and citrus fruit, bananas, pineapples, mangoes,</w:t>
      </w:r>
      <w:r w:rsidR="00E31A6F">
        <w:rPr>
          <w:rFonts w:eastAsia="Arial Unicode MS" w:cs="Arial Unicode MS"/>
          <w:sz w:val="28"/>
          <w:szCs w:val="28"/>
          <w:lang w:val="en-US"/>
        </w:rPr>
        <w:t xml:space="preserve"> </w:t>
      </w:r>
      <w:r>
        <w:rPr>
          <w:rFonts w:eastAsia="Arial Unicode MS" w:cs="Arial Unicode MS"/>
          <w:sz w:val="28"/>
          <w:szCs w:val="28"/>
          <w:lang w:val="pt-PT"/>
        </w:rPr>
        <w:t>avocados</w:t>
      </w:r>
      <w:r w:rsidR="00E31A6F">
        <w:rPr>
          <w:rFonts w:eastAsia="Arial Unicode MS" w:cs="Arial Unicode MS"/>
          <w:sz w:val="28"/>
          <w:szCs w:val="28"/>
          <w:lang w:val="pt-PT"/>
        </w:rPr>
        <w:t>,</w:t>
      </w:r>
      <w:r>
        <w:rPr>
          <w:rFonts w:eastAsia="Arial Unicode MS" w:cs="Arial Unicode MS"/>
          <w:sz w:val="28"/>
          <w:szCs w:val="28"/>
          <w:lang w:val="pt-PT"/>
        </w:rPr>
        <w:t xml:space="preserve"> and grapes. Tea, co</w:t>
      </w:r>
      <w:r w:rsidR="00E31A6F">
        <w:rPr>
          <w:sz w:val="28"/>
          <w:szCs w:val="28"/>
        </w:rPr>
        <w:t xml:space="preserve"> </w:t>
      </w:r>
      <w:r>
        <w:rPr>
          <w:rFonts w:eastAsia="Arial Unicode MS" w:cs="Arial Unicode MS"/>
          <w:sz w:val="28"/>
          <w:szCs w:val="28"/>
          <w:lang w:val="en-US"/>
        </w:rPr>
        <w:t xml:space="preserve">Zambia is one of the countries in the southern Africa sub-region faced with </w:t>
      </w:r>
      <w:r>
        <w:rPr>
          <w:rFonts w:eastAsia="Arial Unicode MS" w:cs="Arial Unicode MS"/>
          <w:sz w:val="28"/>
          <w:szCs w:val="28"/>
          <w:lang w:val="en-US"/>
        </w:rPr>
        <w:t>a</w:t>
      </w:r>
      <w:r w:rsidR="00E31A6F">
        <w:rPr>
          <w:rFonts w:eastAsia="Arial Unicode MS" w:cs="Arial Unicode MS"/>
          <w:sz w:val="28"/>
          <w:szCs w:val="28"/>
          <w:lang w:val="en-US"/>
        </w:rPr>
        <w:t xml:space="preserve"> </w:t>
      </w:r>
      <w:r>
        <w:rPr>
          <w:rFonts w:eastAsia="Arial Unicode MS" w:cs="Arial Unicode MS"/>
          <w:sz w:val="28"/>
          <w:szCs w:val="28"/>
          <w:lang w:val="en-US"/>
        </w:rPr>
        <w:t>food crisis attributed to a complex combination of unfavorable weather</w:t>
      </w:r>
      <w:r w:rsidR="00E31A6F">
        <w:rPr>
          <w:rFonts w:eastAsia="Arial Unicode MS" w:cs="Arial Unicode MS"/>
          <w:sz w:val="28"/>
          <w:szCs w:val="28"/>
          <w:lang w:val="en-US"/>
        </w:rPr>
        <w:t xml:space="preserve"> </w:t>
      </w:r>
      <w:r>
        <w:rPr>
          <w:rFonts w:eastAsia="Arial Unicode MS" w:cs="Arial Unicode MS"/>
          <w:sz w:val="28"/>
          <w:szCs w:val="28"/>
          <w:lang w:val="en-US"/>
        </w:rPr>
        <w:t>pattern, poor health standards and unfavorable socio-economic conditions</w:t>
      </w:r>
      <w:r w:rsidR="00E31A6F">
        <w:rPr>
          <w:rFonts w:eastAsia="Arial Unicode MS" w:cs="Arial Unicode MS"/>
          <w:sz w:val="28"/>
          <w:szCs w:val="28"/>
          <w:lang w:val="en-US"/>
        </w:rPr>
        <w:t xml:space="preserve"> </w:t>
      </w:r>
      <w:r>
        <w:rPr>
          <w:rFonts w:eastAsia="Arial Unicode MS" w:cs="Arial Unicode MS"/>
          <w:sz w:val="28"/>
          <w:szCs w:val="28"/>
          <w:lang w:val="en-US"/>
        </w:rPr>
        <w:t>and high prevalence of HIV/AIDS. The current crisis has been further</w:t>
      </w:r>
      <w:r w:rsidR="00E31A6F">
        <w:rPr>
          <w:rFonts w:eastAsia="Arial Unicode MS" w:cs="Arial Unicode MS"/>
          <w:sz w:val="28"/>
          <w:szCs w:val="28"/>
          <w:lang w:val="en-US"/>
        </w:rPr>
        <w:t xml:space="preserve"> </w:t>
      </w:r>
      <w:r>
        <w:rPr>
          <w:rFonts w:eastAsia="Arial Unicode MS" w:cs="Arial Unicode MS"/>
          <w:sz w:val="28"/>
          <w:szCs w:val="28"/>
          <w:lang w:val="en-US"/>
        </w:rPr>
        <w:t>compounded by reduced food production</w:t>
      </w:r>
      <w:r>
        <w:rPr>
          <w:rFonts w:eastAsia="Arial Unicode MS" w:cs="Arial Unicode MS"/>
          <w:sz w:val="28"/>
          <w:szCs w:val="28"/>
          <w:lang w:val="en-US"/>
        </w:rPr>
        <w:t xml:space="preserve"> in the last two consecutive</w:t>
      </w:r>
      <w:r w:rsidR="00E31A6F">
        <w:rPr>
          <w:rFonts w:eastAsia="Arial Unicode MS" w:cs="Arial Unicode MS"/>
          <w:sz w:val="28"/>
          <w:szCs w:val="28"/>
          <w:lang w:val="en-US"/>
        </w:rPr>
        <w:t xml:space="preserve"> </w:t>
      </w:r>
      <w:r>
        <w:rPr>
          <w:rFonts w:eastAsia="Arial Unicode MS" w:cs="Arial Unicode MS"/>
          <w:sz w:val="28"/>
          <w:szCs w:val="28"/>
          <w:lang w:val="en-US"/>
        </w:rPr>
        <w:t>seasons (2000/2001 and 2001/2002) resulting in the country experiencing</w:t>
      </w:r>
      <w:r w:rsidR="00E31A6F">
        <w:rPr>
          <w:rFonts w:eastAsia="Arial Unicode MS" w:cs="Arial Unicode MS"/>
          <w:sz w:val="28"/>
          <w:szCs w:val="28"/>
          <w:lang w:val="en-US"/>
        </w:rPr>
        <w:t xml:space="preserve"> </w:t>
      </w:r>
      <w:r>
        <w:rPr>
          <w:rFonts w:eastAsia="Arial Unicode MS" w:cs="Arial Unicode MS"/>
          <w:sz w:val="28"/>
          <w:szCs w:val="28"/>
          <w:lang w:val="en-US"/>
        </w:rPr>
        <w:t>substantial deficits of the staple food.</w:t>
      </w:r>
      <w:r w:rsidR="00E31A6F">
        <w:rPr>
          <w:sz w:val="28"/>
          <w:szCs w:val="28"/>
        </w:rPr>
        <w:t xml:space="preserve"> </w:t>
      </w:r>
      <w:r>
        <w:rPr>
          <w:rFonts w:eastAsia="Arial Unicode MS" w:cs="Arial Unicode MS"/>
          <w:sz w:val="28"/>
          <w:szCs w:val="28"/>
          <w:lang w:val="en-US"/>
        </w:rPr>
        <w:t>Whilst weather and other exogenous factors may have limited the sectors'</w:t>
      </w:r>
      <w:r w:rsidR="00E31A6F">
        <w:rPr>
          <w:rFonts w:eastAsia="Arial Unicode MS" w:cs="Arial Unicode MS"/>
          <w:sz w:val="28"/>
          <w:szCs w:val="28"/>
          <w:lang w:val="en-US"/>
        </w:rPr>
        <w:t xml:space="preserve"> </w:t>
      </w:r>
      <w:r>
        <w:rPr>
          <w:rFonts w:eastAsia="Arial Unicode MS" w:cs="Arial Unicode MS"/>
          <w:sz w:val="28"/>
          <w:szCs w:val="28"/>
          <w:lang w:val="en-US"/>
        </w:rPr>
        <w:t>ability to grow, by and large, agricul</w:t>
      </w:r>
      <w:r>
        <w:rPr>
          <w:rFonts w:eastAsia="Arial Unicode MS" w:cs="Arial Unicode MS"/>
          <w:sz w:val="28"/>
          <w:szCs w:val="28"/>
          <w:lang w:val="en-US"/>
        </w:rPr>
        <w:t>tural policies of the past, imposed</w:t>
      </w:r>
      <w:r w:rsidR="00E31A6F">
        <w:rPr>
          <w:rFonts w:eastAsia="Arial Unicode MS" w:cs="Arial Unicode MS"/>
          <w:sz w:val="28"/>
          <w:szCs w:val="28"/>
          <w:lang w:val="en-US"/>
        </w:rPr>
        <w:t xml:space="preserve"> </w:t>
      </w:r>
      <w:r>
        <w:rPr>
          <w:rFonts w:eastAsia="Arial Unicode MS" w:cs="Arial Unicode MS"/>
          <w:sz w:val="28"/>
          <w:szCs w:val="28"/>
          <w:lang w:val="en-US"/>
        </w:rPr>
        <w:t>limitations on growth prospects. The HIV/AIDS pandemic has also had some</w:t>
      </w:r>
      <w:r w:rsidR="00E31A6F">
        <w:rPr>
          <w:rFonts w:eastAsia="Arial Unicode MS" w:cs="Arial Unicode MS"/>
          <w:sz w:val="28"/>
          <w:szCs w:val="28"/>
          <w:lang w:val="en-US"/>
        </w:rPr>
        <w:t xml:space="preserve"> </w:t>
      </w:r>
      <w:r>
        <w:rPr>
          <w:rFonts w:eastAsia="Arial Unicode MS" w:cs="Arial Unicode MS"/>
          <w:sz w:val="28"/>
          <w:szCs w:val="28"/>
          <w:lang w:val="en-US"/>
        </w:rPr>
        <w:t>e</w:t>
      </w:r>
      <w:r>
        <w:rPr>
          <w:rFonts w:eastAsia="Arial Unicode MS" w:cs="Arial Unicode MS"/>
          <w:sz w:val="28"/>
          <w:szCs w:val="28"/>
          <w:lang w:val="en-US"/>
        </w:rPr>
        <w:t>t</w:t>
      </w:r>
      <w:r w:rsidR="00E31A6F">
        <w:rPr>
          <w:rFonts w:eastAsia="Arial Unicode MS" w:cs="Arial Unicode MS"/>
          <w:sz w:val="28"/>
          <w:szCs w:val="28"/>
          <w:lang w:val="en-US"/>
        </w:rPr>
        <w:t>c.</w:t>
      </w:r>
      <w:r>
        <w:rPr>
          <w:rFonts w:eastAsia="Arial Unicode MS" w:cs="Arial Unicode MS"/>
          <w:sz w:val="28"/>
          <w:szCs w:val="28"/>
          <w:lang w:val="en-US"/>
        </w:rPr>
        <w:t xml:space="preserve"> on agricultural production and </w:t>
      </w:r>
      <w:r>
        <w:rPr>
          <w:rFonts w:eastAsia="Arial Unicode MS" w:cs="Arial Unicode MS"/>
          <w:sz w:val="28"/>
          <w:szCs w:val="28"/>
          <w:lang w:val="en-US"/>
        </w:rPr>
        <w:lastRenderedPageBreak/>
        <w:t>productivity. Today about 80 per cent of</w:t>
      </w:r>
      <w:r w:rsidR="00E31A6F">
        <w:rPr>
          <w:rFonts w:eastAsia="Arial Unicode MS" w:cs="Arial Unicode MS"/>
          <w:sz w:val="28"/>
          <w:szCs w:val="28"/>
          <w:lang w:val="en-US"/>
        </w:rPr>
        <w:t xml:space="preserve"> </w:t>
      </w:r>
      <w:r>
        <w:rPr>
          <w:rFonts w:eastAsia="Arial Unicode MS" w:cs="Arial Unicode MS"/>
          <w:sz w:val="28"/>
          <w:szCs w:val="28"/>
          <w:lang w:val="en-US"/>
        </w:rPr>
        <w:t xml:space="preserve">Zambians live in income poverty </w:t>
      </w:r>
      <w:r>
        <w:rPr>
          <w:rFonts w:eastAsia="Arial Unicode MS" w:cs="Arial Unicode MS"/>
          <w:sz w:val="28"/>
          <w:szCs w:val="28"/>
          <w:lang w:val="en-US"/>
        </w:rPr>
        <w:t>from other deprivation such a</w:t>
      </w:r>
      <w:r>
        <w:rPr>
          <w:rFonts w:eastAsia="Arial Unicode MS" w:cs="Arial Unicode MS"/>
          <w:sz w:val="28"/>
          <w:szCs w:val="28"/>
          <w:lang w:val="en-US"/>
        </w:rPr>
        <w:t>s</w:t>
      </w:r>
      <w:r w:rsidR="00E31A6F">
        <w:rPr>
          <w:rFonts w:eastAsia="Arial Unicode MS" w:cs="Arial Unicode MS"/>
          <w:sz w:val="28"/>
          <w:szCs w:val="28"/>
          <w:lang w:val="en-US"/>
        </w:rPr>
        <w:t xml:space="preserve"> </w:t>
      </w:r>
      <w:r>
        <w:rPr>
          <w:rFonts w:eastAsia="Arial Unicode MS" w:cs="Arial Unicode MS"/>
          <w:sz w:val="28"/>
          <w:szCs w:val="28"/>
          <w:lang w:val="en-US"/>
        </w:rPr>
        <w:t>little access to social services and poor quality of the services. Poverty is</w:t>
      </w:r>
      <w:r w:rsidR="00E31A6F">
        <w:rPr>
          <w:rFonts w:eastAsia="Arial Unicode MS" w:cs="Arial Unicode MS"/>
          <w:sz w:val="28"/>
          <w:szCs w:val="28"/>
          <w:lang w:val="en-US"/>
        </w:rPr>
        <w:t xml:space="preserve"> </w:t>
      </w:r>
      <w:r>
        <w:rPr>
          <w:rFonts w:eastAsia="Arial Unicode MS" w:cs="Arial Unicode MS"/>
          <w:sz w:val="28"/>
          <w:szCs w:val="28"/>
          <w:lang w:val="en-US"/>
        </w:rPr>
        <w:t>more prevalent in rural areas compared to the urban areas (83 percent and</w:t>
      </w:r>
      <w:r w:rsidR="00E31A6F">
        <w:rPr>
          <w:rFonts w:eastAsia="Arial Unicode MS" w:cs="Arial Unicode MS"/>
          <w:sz w:val="28"/>
          <w:szCs w:val="28"/>
          <w:lang w:val="en-US"/>
        </w:rPr>
        <w:t xml:space="preserve"> </w:t>
      </w:r>
      <w:r>
        <w:rPr>
          <w:rFonts w:eastAsia="Arial Unicode MS" w:cs="Arial Unicode MS"/>
          <w:sz w:val="28"/>
          <w:szCs w:val="28"/>
          <w:lang w:val="en-US"/>
        </w:rPr>
        <w:t>56 percent respectively) but it has risen faster in urban areas lately due to</w:t>
      </w:r>
      <w:r w:rsidR="00E31A6F">
        <w:rPr>
          <w:rFonts w:eastAsia="Arial Unicode MS" w:cs="Arial Unicode MS"/>
          <w:sz w:val="28"/>
          <w:szCs w:val="28"/>
          <w:lang w:val="en-US"/>
        </w:rPr>
        <w:t xml:space="preserve"> </w:t>
      </w:r>
      <w:r>
        <w:rPr>
          <w:rFonts w:eastAsia="Arial Unicode MS" w:cs="Arial Unicode MS"/>
          <w:sz w:val="28"/>
          <w:szCs w:val="28"/>
          <w:lang w:val="en-US"/>
        </w:rPr>
        <w:t>failing industries a</w:t>
      </w:r>
      <w:r>
        <w:rPr>
          <w:rFonts w:eastAsia="Arial Unicode MS" w:cs="Arial Unicode MS"/>
          <w:sz w:val="28"/>
          <w:szCs w:val="28"/>
          <w:lang w:val="en-US"/>
        </w:rPr>
        <w:t>nd rising unemployment. Most of the rural poor are small-</w:t>
      </w:r>
      <w:r w:rsidR="00E31A6F">
        <w:rPr>
          <w:sz w:val="28"/>
          <w:szCs w:val="28"/>
        </w:rPr>
        <w:t xml:space="preserve"> </w:t>
      </w:r>
      <w:r>
        <w:rPr>
          <w:rFonts w:eastAsia="Arial Unicode MS" w:cs="Arial Unicode MS"/>
          <w:sz w:val="28"/>
          <w:szCs w:val="28"/>
          <w:lang w:val="en-US"/>
        </w:rPr>
        <w:t>scale farmers followed by medium scale farmers. Their low productivity,</w:t>
      </w:r>
      <w:r w:rsidR="00E31A6F">
        <w:rPr>
          <w:rFonts w:eastAsia="Arial Unicode MS" w:cs="Arial Unicode MS"/>
          <w:sz w:val="28"/>
          <w:szCs w:val="28"/>
          <w:lang w:val="en-US"/>
        </w:rPr>
        <w:t xml:space="preserve"> </w:t>
      </w:r>
      <w:r>
        <w:rPr>
          <w:rFonts w:eastAsia="Arial Unicode MS" w:cs="Arial Unicode MS"/>
          <w:sz w:val="28"/>
          <w:szCs w:val="28"/>
          <w:lang w:val="en-US"/>
        </w:rPr>
        <w:t>which provides bare subsistence, largely explains their poverty</w:t>
      </w:r>
      <w:r w:rsidR="00E31A6F">
        <w:rPr>
          <w:rFonts w:eastAsia="Arial Unicode MS" w:cs="Arial Unicode MS"/>
          <w:sz w:val="28"/>
          <w:szCs w:val="28"/>
          <w:lang w:val="en-US"/>
        </w:rPr>
        <w:t>.</w:t>
      </w:r>
    </w:p>
    <w:p w:rsidR="00691F8A" w:rsidRDefault="00905BDF" w:rsidP="00AD1725">
      <w:pPr>
        <w:pStyle w:val="Cmsor1"/>
      </w:pPr>
      <w:r w:rsidRPr="004A2243">
        <w:rPr>
          <w:rFonts w:eastAsia="Arial Unicode MS"/>
        </w:rPr>
        <w:t>Literature</w:t>
      </w:r>
    </w:p>
    <w:p w:rsidR="00691F8A" w:rsidRDefault="002F1E0F" w:rsidP="00E31A6F">
      <w:pPr>
        <w:pStyle w:val="Body"/>
        <w:spacing w:after="160" w:line="259" w:lineRule="auto"/>
        <w:jc w:val="both"/>
        <w:rPr>
          <w:rStyle w:val="None"/>
          <w:rFonts w:ascii="Calibri" w:eastAsia="Calibri" w:hAnsi="Calibri" w:cs="Calibri"/>
          <w:sz w:val="30"/>
          <w:szCs w:val="30"/>
          <w14:textOutline w14:w="12700" w14:cap="flat" w14:cmpd="sng" w14:algn="ctr">
            <w14:noFill/>
            <w14:prstDash w14:val="solid"/>
            <w14:miter w14:lim="400000"/>
          </w14:textOutline>
        </w:rPr>
      </w:pPr>
      <w:r>
        <w:rPr>
          <w:rFonts w:ascii="Arial" w:hAnsi="Arial" w:cs="Arial"/>
          <w:color w:val="202122"/>
          <w:sz w:val="21"/>
          <w:szCs w:val="21"/>
          <w:shd w:val="clear" w:color="auto" w:fill="FFFFFF"/>
        </w:rPr>
        <w:t>“</w:t>
      </w:r>
      <w:r w:rsidR="00E31A6F">
        <w:rPr>
          <w:rFonts w:ascii="Arial" w:hAnsi="Arial" w:cs="Arial"/>
          <w:color w:val="202122"/>
          <w:sz w:val="21"/>
          <w:szCs w:val="21"/>
          <w:shd w:val="clear" w:color="auto" w:fill="FFFFFF"/>
        </w:rPr>
        <w:t>In an effort to reach HIPC completion in 2004, the government drafted an austerity budget for 2004, freezing civil service salaries and increasing a number of taxes. The tax hike and public sector wage freeze prohibited salary increases and new hires. This sparked a nationwide strike in February 2004.</w:t>
      </w:r>
      <w:r>
        <w:rPr>
          <w:rFonts w:ascii="Arial" w:hAnsi="Arial" w:cs="Arial"/>
          <w:color w:val="202122"/>
          <w:sz w:val="21"/>
          <w:szCs w:val="21"/>
          <w:shd w:val="clear" w:color="auto" w:fill="FFFFFF"/>
        </w:rPr>
        <w:t>”</w:t>
      </w:r>
    </w:p>
    <w:p w:rsidR="00E31A6F" w:rsidRDefault="00E31A6F" w:rsidP="00E31A6F">
      <w:pPr>
        <w:pStyle w:val="Body"/>
        <w:spacing w:after="160" w:line="259" w:lineRule="auto"/>
        <w:jc w:val="both"/>
        <w:rPr>
          <w:rStyle w:val="None"/>
          <w:rFonts w:ascii="Calibri" w:eastAsia="Calibri" w:hAnsi="Calibri" w:cs="Calibri"/>
          <w:sz w:val="30"/>
          <w:szCs w:val="30"/>
          <w14:textOutline w14:w="12700" w14:cap="flat" w14:cmpd="sng" w14:algn="ctr">
            <w14:noFill/>
            <w14:prstDash w14:val="solid"/>
            <w14:miter w14:lim="400000"/>
          </w14:textOutline>
        </w:rPr>
      </w:pPr>
      <w:r>
        <w:rPr>
          <w:noProof/>
        </w:rPr>
        <w:drawing>
          <wp:inline distT="0" distB="0" distL="0" distR="0">
            <wp:extent cx="6116320" cy="405955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4059555"/>
                    </a:xfrm>
                    <a:prstGeom prst="rect">
                      <a:avLst/>
                    </a:prstGeom>
                    <a:noFill/>
                    <a:ln>
                      <a:noFill/>
                    </a:ln>
                  </pic:spPr>
                </pic:pic>
              </a:graphicData>
            </a:graphic>
          </wp:inline>
        </w:drawing>
      </w:r>
    </w:p>
    <w:p w:rsidR="00691F8A" w:rsidRDefault="00E31A6F" w:rsidP="00E31A6F">
      <w:pPr>
        <w:pStyle w:val="Body"/>
        <w:spacing w:after="160" w:line="259" w:lineRule="auto"/>
        <w:jc w:val="both"/>
        <w:rPr>
          <w:rStyle w:val="None"/>
          <w:rFonts w:ascii="Calibri" w:eastAsia="Calibri" w:hAnsi="Calibri" w:cs="Calibri"/>
          <w:sz w:val="30"/>
          <w:szCs w:val="30"/>
          <w14:textOutline w14:w="12700" w14:cap="flat" w14:cmpd="sng" w14:algn="ctr">
            <w14:noFill/>
            <w14:prstDash w14:val="solid"/>
            <w14:miter w14:lim="400000"/>
          </w14:textOutline>
        </w:rPr>
      </w:pPr>
      <w:r>
        <w:rPr>
          <w:rStyle w:val="None"/>
          <w:rFonts w:ascii="Calibri" w:eastAsia="Calibri" w:hAnsi="Calibri" w:cs="Calibri"/>
          <w:sz w:val="30"/>
          <w:szCs w:val="30"/>
          <w14:textOutline w14:w="12700" w14:cap="flat" w14:cmpd="sng" w14:algn="ctr">
            <w14:noFill/>
            <w14:prstDash w14:val="solid"/>
            <w14:miter w14:lim="400000"/>
          </w14:textOutline>
        </w:rPr>
        <w:t xml:space="preserve">Figure Nr.1: 2004 – the Year?! (source: </w:t>
      </w:r>
      <w:hyperlink r:id="rId8" w:history="1">
        <w:r w:rsidRPr="00E31A6F">
          <w:rPr>
            <w:rStyle w:val="Hiperhivatkozs"/>
          </w:rPr>
          <w:t>https://en.wikipedia.org/wiki/Zambia</w:t>
        </w:r>
      </w:hyperlink>
      <w:r>
        <w:t>)</w:t>
      </w:r>
    </w:p>
    <w:p w:rsidR="00691F8A" w:rsidRDefault="00905BDF" w:rsidP="00AD1725">
      <w:pPr>
        <w:pStyle w:val="Cmsor1"/>
      </w:pPr>
      <w:r>
        <w:rPr>
          <w:rStyle w:val="None"/>
          <w:rFonts w:eastAsia="Arial Unicode MS" w:cs="Arial Unicode MS"/>
          <w:lang w:val="it-IT"/>
        </w:rPr>
        <w:t>Data assets</w:t>
      </w:r>
    </w:p>
    <w:p w:rsidR="00691F8A" w:rsidRDefault="00905BDF" w:rsidP="00E31A6F">
      <w:pPr>
        <w:pStyle w:val="Body"/>
        <w:spacing w:after="160" w:line="259" w:lineRule="auto"/>
        <w:jc w:val="both"/>
        <w:rPr>
          <w:rFonts w:ascii="Calibri" w:hAnsi="Calibri"/>
          <w:sz w:val="30"/>
          <w:szCs w:val="30"/>
        </w:rPr>
      </w:pPr>
      <w:r>
        <w:rPr>
          <w:rStyle w:val="None"/>
          <w:rFonts w:ascii="Calibri" w:hAnsi="Calibri"/>
          <w:sz w:val="30"/>
          <w:szCs w:val="30"/>
          <w14:textOutline w14:w="12700" w14:cap="flat" w14:cmpd="sng" w14:algn="ctr">
            <w14:noFill/>
            <w14:prstDash w14:val="solid"/>
            <w14:miter w14:lim="400000"/>
          </w14:textOutline>
        </w:rPr>
        <w:t xml:space="preserve">FAO: </w:t>
      </w:r>
      <w:hyperlink r:id="rId9" w:history="1">
        <w:r>
          <w:rPr>
            <w:rStyle w:val="Hyperlink1"/>
            <w:rFonts w:ascii="Calibri" w:hAnsi="Calibri"/>
            <w:sz w:val="30"/>
            <w:szCs w:val="30"/>
          </w:rPr>
          <w:t>https://miau.my-x.hu/miau/quilt/2020/food_project/</w:t>
        </w:r>
      </w:hyperlink>
    </w:p>
    <w:p w:rsidR="00691F8A" w:rsidRDefault="00905BDF" w:rsidP="00AD1725">
      <w:pPr>
        <w:pStyle w:val="Cmsor1"/>
      </w:pPr>
      <w:r>
        <w:rPr>
          <w:rStyle w:val="None"/>
          <w:rFonts w:eastAsia="Arial Unicode MS" w:cs="Arial Unicode MS"/>
        </w:rPr>
        <w:t>Methodology</w:t>
      </w:r>
    </w:p>
    <w:p w:rsidR="00691F8A" w:rsidRDefault="00905BDF" w:rsidP="00E31A6F">
      <w:pPr>
        <w:pStyle w:val="Body"/>
        <w:spacing w:after="160" w:line="259" w:lineRule="auto"/>
        <w:jc w:val="both"/>
        <w:rPr>
          <w:rStyle w:val="None"/>
          <w:rFonts w:ascii="Calibri" w:eastAsia="Calibri" w:hAnsi="Calibri" w:cs="Calibri"/>
          <w:sz w:val="30"/>
          <w:szCs w:val="30"/>
          <w14:textOutline w14:w="12700" w14:cap="flat" w14:cmpd="sng" w14:algn="ctr">
            <w14:noFill/>
            <w14:prstDash w14:val="solid"/>
            <w14:miter w14:lim="400000"/>
          </w14:textOutline>
        </w:rPr>
      </w:pPr>
      <w:r>
        <w:rPr>
          <w:rStyle w:val="None"/>
          <w:rFonts w:ascii="Calibri" w:hAnsi="Calibri"/>
          <w:sz w:val="30"/>
          <w:szCs w:val="30"/>
          <w14:textOutline w14:w="12700" w14:cap="flat" w14:cmpd="sng" w14:algn="ctr">
            <w14:noFill/>
            <w14:prstDash w14:val="solid"/>
            <w14:miter w14:lim="400000"/>
          </w14:textOutline>
        </w:rPr>
        <w:t>Online solver-based engine</w:t>
      </w:r>
      <w:r w:rsidR="00E31A6F">
        <w:rPr>
          <w:rStyle w:val="None"/>
          <w:rFonts w:ascii="Calibri" w:hAnsi="Calibri"/>
          <w:sz w:val="30"/>
          <w:szCs w:val="30"/>
          <w14:textOutline w14:w="12700" w14:cap="flat" w14:cmpd="sng" w14:algn="ctr">
            <w14:noFill/>
            <w14:prstDash w14:val="solid"/>
            <w14:miter w14:lim="400000"/>
          </w14:textOutline>
        </w:rPr>
        <w:t xml:space="preserve">: </w:t>
      </w:r>
      <w:hyperlink r:id="rId10" w:history="1">
        <w:r w:rsidR="00E31A6F" w:rsidRPr="00F57FD2">
          <w:rPr>
            <w:rStyle w:val="Hiperhivatkozs"/>
            <w:rFonts w:ascii="Calibri" w:hAnsi="Calibri"/>
            <w:sz w:val="30"/>
            <w:szCs w:val="30"/>
            <w14:textOutline w14:w="12700" w14:cap="flat" w14:cmpd="sng" w14:algn="ctr">
              <w14:noFill/>
              <w14:prstDash w14:val="solid"/>
              <w14:miter w14:lim="400000"/>
            </w14:textOutline>
          </w:rPr>
          <w:t>https://miau.my-x.hu/cocoy0</w:t>
        </w:r>
      </w:hyperlink>
      <w:r w:rsidR="00E31A6F">
        <w:rPr>
          <w:rStyle w:val="None"/>
          <w:rFonts w:ascii="Calibri" w:hAnsi="Calibri"/>
          <w:sz w:val="30"/>
          <w:szCs w:val="30"/>
          <w14:textOutline w14:w="12700" w14:cap="flat" w14:cmpd="sng" w14:algn="ctr">
            <w14:noFill/>
            <w14:prstDash w14:val="solid"/>
            <w14:miter w14:lim="400000"/>
          </w14:textOutline>
        </w:rPr>
        <w:t xml:space="preserve"> </w:t>
      </w:r>
    </w:p>
    <w:p w:rsidR="00E31A6F" w:rsidRDefault="00E31A6F">
      <w:pPr>
        <w:rPr>
          <w:rStyle w:val="None"/>
          <w:rFonts w:ascii="Calibri" w:eastAsiaTheme="majorEastAsia" w:hAnsi="Calibri" w:cstheme="majorBidi"/>
          <w:color w:val="0079BF" w:themeColor="accent1" w:themeShade="BF"/>
          <w:sz w:val="30"/>
          <w:szCs w:val="30"/>
          <w:lang w:val="en-GB"/>
          <w14:textOutline w14:w="12700" w14:cap="flat" w14:cmpd="sng" w14:algn="ctr">
            <w14:noFill/>
            <w14:prstDash w14:val="solid"/>
            <w14:miter w14:lim="400000"/>
          </w14:textOutline>
        </w:rPr>
      </w:pPr>
      <w:r>
        <w:rPr>
          <w:rStyle w:val="None"/>
          <w:rFonts w:ascii="Calibri" w:hAnsi="Calibri"/>
          <w:sz w:val="30"/>
          <w:szCs w:val="30"/>
          <w:lang w:val="en-GB"/>
          <w14:textOutline w14:w="12700" w14:cap="flat" w14:cmpd="sng" w14:algn="ctr">
            <w14:noFill/>
            <w14:prstDash w14:val="solid"/>
            <w14:miter w14:lim="400000"/>
          </w14:textOutline>
        </w:rPr>
        <w:br w:type="page"/>
      </w:r>
    </w:p>
    <w:p w:rsidR="00E31A6F" w:rsidRDefault="00E31A6F" w:rsidP="00E31A6F">
      <w:pPr>
        <w:pStyle w:val="Cmsor1"/>
        <w:rPr>
          <w:rStyle w:val="None"/>
          <w:rFonts w:ascii="Calibri" w:hAnsi="Calibri"/>
          <w:sz w:val="30"/>
          <w:szCs w:val="30"/>
          <w:lang w:val="en-GB"/>
          <w14:textOutline w14:w="12700" w14:cap="flat" w14:cmpd="sng" w14:algn="ctr">
            <w14:noFill/>
            <w14:prstDash w14:val="solid"/>
            <w14:miter w14:lim="400000"/>
          </w14:textOutline>
        </w:rPr>
      </w:pPr>
      <w:r>
        <w:rPr>
          <w:rStyle w:val="None"/>
          <w:rFonts w:ascii="Calibri" w:hAnsi="Calibri"/>
          <w:sz w:val="30"/>
          <w:szCs w:val="30"/>
          <w:lang w:val="en-GB"/>
          <w14:textOutline w14:w="12700" w14:cap="flat" w14:cmpd="sng" w14:algn="ctr">
            <w14:noFill/>
            <w14:prstDash w14:val="solid"/>
            <w14:miter w14:lim="400000"/>
          </w14:textOutline>
        </w:rPr>
        <w:lastRenderedPageBreak/>
        <w:t>Results</w:t>
      </w:r>
    </w:p>
    <w:p w:rsidR="00E31A6F" w:rsidRPr="00E31A6F" w:rsidRDefault="00E31A6F" w:rsidP="00E31A6F">
      <w:pPr>
        <w:rPr>
          <w:lang w:val="en-GB"/>
        </w:rPr>
      </w:pPr>
      <w:r>
        <w:rPr>
          <w:noProof/>
        </w:rPr>
        <w:drawing>
          <wp:inline distT="0" distB="0" distL="0" distR="0" wp14:anchorId="6A3CBFD1" wp14:editId="4DBFAD32">
            <wp:extent cx="6115050" cy="16764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5050" cy="1676400"/>
                    </a:xfrm>
                    <a:prstGeom prst="rect">
                      <a:avLst/>
                    </a:prstGeom>
                  </pic:spPr>
                </pic:pic>
              </a:graphicData>
            </a:graphic>
          </wp:inline>
        </w:drawing>
      </w:r>
    </w:p>
    <w:p w:rsidR="00691F8A" w:rsidRDefault="00E31A6F" w:rsidP="00E31A6F">
      <w:pPr>
        <w:pStyle w:val="Body"/>
        <w:spacing w:after="160" w:line="259" w:lineRule="auto"/>
        <w:jc w:val="both"/>
        <w:rPr>
          <w:rStyle w:val="None"/>
          <w:rFonts w:ascii="Calibri" w:eastAsia="Calibri" w:hAnsi="Calibri" w:cs="Calibri"/>
          <w:sz w:val="30"/>
          <w:szCs w:val="30"/>
          <w14:textOutline w14:w="12700" w14:cap="flat" w14:cmpd="sng" w14:algn="ctr">
            <w14:noFill/>
            <w14:prstDash w14:val="solid"/>
            <w14:miter w14:lim="400000"/>
          </w14:textOutline>
        </w:rPr>
      </w:pPr>
      <w:r>
        <w:rPr>
          <w:rStyle w:val="None"/>
          <w:rFonts w:ascii="Calibri" w:eastAsia="Calibri" w:hAnsi="Calibri" w:cs="Calibri"/>
          <w:sz w:val="30"/>
          <w:szCs w:val="30"/>
          <w14:textOutline w14:w="12700" w14:cap="flat" w14:cmpd="sng" w14:algn="ctr">
            <w14:noFill/>
            <w14:prstDash w14:val="solid"/>
            <w14:miter w14:lim="400000"/>
          </w14:textOutline>
        </w:rPr>
        <w:t>Figure Nr.2 – Modelled food-supply index – modelling step1 (source: own presentation)</w:t>
      </w:r>
    </w:p>
    <w:p w:rsidR="00691F8A" w:rsidRDefault="00E31A6F" w:rsidP="00E31A6F">
      <w:pPr>
        <w:pStyle w:val="Default"/>
        <w:spacing w:before="0" w:line="280" w:lineRule="atLeast"/>
        <w:jc w:val="both"/>
        <w:rPr>
          <w:rStyle w:val="None"/>
          <w:rFonts w:ascii="Calibri" w:eastAsia="Calibri" w:hAnsi="Calibri" w:cs="Calibri"/>
          <w:noProof/>
          <w:sz w:val="30"/>
          <w:szCs w:val="30"/>
          <w:lang w:val="en-US"/>
        </w:rPr>
      </w:pPr>
      <w:r>
        <w:rPr>
          <w:noProof/>
        </w:rPr>
        <w:drawing>
          <wp:inline distT="0" distB="0" distL="0" distR="0" wp14:anchorId="49E22626" wp14:editId="07523BE3">
            <wp:extent cx="6115050" cy="16764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5050" cy="1676400"/>
                    </a:xfrm>
                    <a:prstGeom prst="rect">
                      <a:avLst/>
                    </a:prstGeom>
                  </pic:spPr>
                </pic:pic>
              </a:graphicData>
            </a:graphic>
          </wp:inline>
        </w:drawing>
      </w:r>
    </w:p>
    <w:p w:rsidR="00E31A6F" w:rsidRDefault="00E31A6F" w:rsidP="00E31A6F">
      <w:pPr>
        <w:pStyle w:val="Body"/>
        <w:spacing w:after="160" w:line="259" w:lineRule="auto"/>
        <w:jc w:val="both"/>
        <w:rPr>
          <w:rStyle w:val="None"/>
          <w:rFonts w:ascii="Calibri" w:eastAsia="Calibri" w:hAnsi="Calibri" w:cs="Calibri"/>
          <w:sz w:val="30"/>
          <w:szCs w:val="30"/>
          <w14:textOutline w14:w="12700" w14:cap="flat" w14:cmpd="sng" w14:algn="ctr">
            <w14:noFill/>
            <w14:prstDash w14:val="solid"/>
            <w14:miter w14:lim="400000"/>
          </w14:textOutline>
        </w:rPr>
      </w:pPr>
      <w:r>
        <w:rPr>
          <w:rStyle w:val="None"/>
          <w:rFonts w:ascii="Calibri" w:eastAsia="Calibri" w:hAnsi="Calibri" w:cs="Calibri"/>
          <w:sz w:val="30"/>
          <w:szCs w:val="30"/>
          <w14:textOutline w14:w="12700" w14:cap="flat" w14:cmpd="sng" w14:algn="ctr">
            <w14:noFill/>
            <w14:prstDash w14:val="solid"/>
            <w14:miter w14:lim="400000"/>
          </w14:textOutline>
        </w:rPr>
        <w:t>Figure Nr.3 – Modelled food-supply index – modelling step2 (source: own presentation)</w:t>
      </w:r>
    </w:p>
    <w:p w:rsidR="00691F8A" w:rsidRDefault="00905BDF" w:rsidP="00E31A6F">
      <w:pPr>
        <w:pStyle w:val="BodyB"/>
        <w:jc w:val="both"/>
        <w:rPr>
          <w:rStyle w:val="None"/>
          <w:rFonts w:eastAsia="Arial Unicode MS" w:cs="Arial Unicode MS"/>
          <w:sz w:val="28"/>
          <w:szCs w:val="28"/>
          <w:lang w:val="it-IT"/>
        </w:rPr>
      </w:pPr>
      <w:r>
        <w:rPr>
          <w:rStyle w:val="None"/>
          <w:rFonts w:eastAsia="Arial Unicode MS" w:cs="Arial Unicode MS"/>
          <w:sz w:val="28"/>
          <w:szCs w:val="28"/>
          <w:lang w:val="en-US"/>
        </w:rPr>
        <w:t>As you can see, we have a suspicion (based on the doubled mod</w:t>
      </w:r>
      <w:r>
        <w:rPr>
          <w:rStyle w:val="None"/>
          <w:rFonts w:eastAsia="Arial Unicode MS" w:cs="Arial Unicode MS"/>
          <w:sz w:val="28"/>
          <w:szCs w:val="28"/>
          <w:lang w:val="en-US"/>
        </w:rPr>
        <w:t xml:space="preserve">el), that something (crisis?) could happen in </w:t>
      </w:r>
      <w:r w:rsidR="00E31A6F">
        <w:rPr>
          <w:rStyle w:val="None"/>
          <w:rFonts w:eastAsia="Arial Unicode MS" w:cs="Arial Unicode MS"/>
          <w:sz w:val="28"/>
          <w:szCs w:val="28"/>
        </w:rPr>
        <w:t>Z</w:t>
      </w:r>
      <w:r w:rsidRPr="004A2243">
        <w:rPr>
          <w:rStyle w:val="None"/>
          <w:rFonts w:eastAsia="Arial Unicode MS" w:cs="Arial Unicode MS"/>
          <w:sz w:val="28"/>
          <w:szCs w:val="28"/>
        </w:rPr>
        <w:t>ambia in 2004</w:t>
      </w:r>
      <w:r>
        <w:rPr>
          <w:rStyle w:val="None"/>
          <w:rFonts w:eastAsia="Arial Unicode MS" w:cs="Arial Unicode MS"/>
          <w:sz w:val="28"/>
          <w:szCs w:val="28"/>
          <w:lang w:val="en-US"/>
        </w:rPr>
        <w:t>, because this is the most negative scenario</w:t>
      </w:r>
      <w:r>
        <w:rPr>
          <w:rStyle w:val="None"/>
          <w:rFonts w:eastAsia="Arial Unicode MS" w:cs="Arial Unicode MS"/>
          <w:sz w:val="28"/>
          <w:szCs w:val="28"/>
        </w:rPr>
        <w:t xml:space="preserve">… </w:t>
      </w:r>
      <w:r>
        <w:rPr>
          <w:rStyle w:val="None"/>
          <w:rFonts w:eastAsia="Arial Unicode MS" w:cs="Arial Unicode MS"/>
          <w:sz w:val="28"/>
          <w:szCs w:val="28"/>
          <w:lang w:val="en-US"/>
        </w:rPr>
        <w:t xml:space="preserve">Yes, I can confirm that. The crisis was due to the conflict and political instability, the majority of </w:t>
      </w:r>
      <w:r w:rsidR="00E31A6F">
        <w:rPr>
          <w:rStyle w:val="None"/>
          <w:rFonts w:eastAsia="Arial Unicode MS" w:cs="Arial Unicode MS"/>
          <w:sz w:val="28"/>
          <w:szCs w:val="28"/>
        </w:rPr>
        <w:t>Z</w:t>
      </w:r>
      <w:r w:rsidRPr="004A2243">
        <w:rPr>
          <w:rStyle w:val="None"/>
          <w:rFonts w:eastAsia="Arial Unicode MS" w:cs="Arial Unicode MS"/>
          <w:sz w:val="28"/>
          <w:szCs w:val="28"/>
        </w:rPr>
        <w:t>ambia</w:t>
      </w:r>
      <w:r>
        <w:rPr>
          <w:rStyle w:val="None"/>
          <w:rFonts w:eastAsia="Arial Unicode MS" w:cs="Arial Unicode MS"/>
          <w:sz w:val="28"/>
          <w:szCs w:val="28"/>
          <w:lang w:val="en-US"/>
        </w:rPr>
        <w:t xml:space="preserve"> population remains widely exposed to food insecurity, malnutrition</w:t>
      </w:r>
      <w:r w:rsidR="00E31A6F">
        <w:rPr>
          <w:rStyle w:val="None"/>
          <w:rFonts w:eastAsia="Arial Unicode MS" w:cs="Arial Unicode MS"/>
          <w:sz w:val="28"/>
          <w:szCs w:val="28"/>
          <w:lang w:val="en-US"/>
        </w:rPr>
        <w:t>,</w:t>
      </w:r>
      <w:r>
        <w:rPr>
          <w:rStyle w:val="None"/>
          <w:rFonts w:eastAsia="Arial Unicode MS" w:cs="Arial Unicode MS"/>
          <w:sz w:val="28"/>
          <w:szCs w:val="28"/>
          <w:lang w:val="en-US"/>
        </w:rPr>
        <w:t xml:space="preserve"> and hunger despite the country</w:t>
      </w:r>
      <w:r>
        <w:rPr>
          <w:rStyle w:val="None"/>
          <w:rFonts w:eastAsia="Arial Unicode MS" w:cs="Arial Unicode MS"/>
          <w:sz w:val="28"/>
          <w:szCs w:val="28"/>
        </w:rPr>
        <w:t>’</w:t>
      </w:r>
      <w:r>
        <w:rPr>
          <w:rStyle w:val="None"/>
          <w:rFonts w:eastAsia="Arial Unicode MS" w:cs="Arial Unicode MS"/>
          <w:sz w:val="28"/>
          <w:szCs w:val="28"/>
          <w:lang w:val="en-US"/>
        </w:rPr>
        <w:t>s enormous agricultural potential. Population di</w:t>
      </w:r>
      <w:r>
        <w:rPr>
          <w:rStyle w:val="None"/>
          <w:rFonts w:eastAsia="Arial Unicode MS" w:cs="Arial Unicode MS"/>
          <w:sz w:val="28"/>
          <w:szCs w:val="28"/>
          <w:lang w:val="en-US"/>
        </w:rPr>
        <w:t xml:space="preserve">splacement remains one of the largest causes of food insecurity and chronic poverty in </w:t>
      </w:r>
      <w:r w:rsidR="00E31A6F">
        <w:rPr>
          <w:rStyle w:val="None"/>
          <w:rFonts w:eastAsia="Arial Unicode MS" w:cs="Arial Unicode MS"/>
          <w:sz w:val="28"/>
          <w:szCs w:val="28"/>
        </w:rPr>
        <w:t>Z</w:t>
      </w:r>
      <w:r w:rsidRPr="004A2243">
        <w:rPr>
          <w:rStyle w:val="None"/>
          <w:rFonts w:eastAsia="Arial Unicode MS" w:cs="Arial Unicode MS"/>
          <w:sz w:val="28"/>
          <w:szCs w:val="28"/>
        </w:rPr>
        <w:t>ambia</w:t>
      </w:r>
      <w:r>
        <w:rPr>
          <w:rStyle w:val="None"/>
          <w:rFonts w:eastAsia="Arial Unicode MS" w:cs="Arial Unicode MS"/>
          <w:sz w:val="28"/>
          <w:szCs w:val="28"/>
          <w:lang w:val="en-US"/>
        </w:rPr>
        <w:t xml:space="preserve">. Knowing that during </w:t>
      </w:r>
      <w:r w:rsidRPr="004A2243">
        <w:rPr>
          <w:rStyle w:val="None"/>
          <w:rFonts w:eastAsia="Arial Unicode MS" w:cs="Arial Unicode MS"/>
          <w:sz w:val="28"/>
          <w:szCs w:val="28"/>
        </w:rPr>
        <w:t>this year 2004</w:t>
      </w:r>
      <w:r>
        <w:rPr>
          <w:rStyle w:val="None"/>
          <w:rFonts w:eastAsia="Arial Unicode MS" w:cs="Arial Unicode MS"/>
          <w:sz w:val="28"/>
          <w:szCs w:val="28"/>
          <w:lang w:val="en-US"/>
        </w:rPr>
        <w:t xml:space="preserve"> a possible food crisis happens in the world will eventually affect the food consumption in </w:t>
      </w:r>
      <w:r w:rsidR="00E31A6F">
        <w:rPr>
          <w:rStyle w:val="None"/>
          <w:rFonts w:eastAsia="Arial Unicode MS" w:cs="Arial Unicode MS"/>
          <w:sz w:val="28"/>
          <w:szCs w:val="28"/>
        </w:rPr>
        <w:t>Z</w:t>
      </w:r>
      <w:r w:rsidRPr="004A2243">
        <w:rPr>
          <w:rStyle w:val="None"/>
          <w:rFonts w:eastAsia="Arial Unicode MS" w:cs="Arial Unicode MS"/>
          <w:sz w:val="28"/>
          <w:szCs w:val="28"/>
        </w:rPr>
        <w:t>ambia</w:t>
      </w:r>
      <w:r>
        <w:rPr>
          <w:rStyle w:val="None"/>
          <w:rFonts w:eastAsia="Arial Unicode MS" w:cs="Arial Unicode MS"/>
          <w:sz w:val="28"/>
          <w:szCs w:val="28"/>
          <w:lang w:val="en-US"/>
        </w:rPr>
        <w:t xml:space="preserve">. As we can see in the chart </w:t>
      </w:r>
      <w:r>
        <w:rPr>
          <w:rStyle w:val="None"/>
          <w:rFonts w:eastAsia="Arial Unicode MS" w:cs="Arial Unicode MS"/>
          <w:sz w:val="28"/>
          <w:szCs w:val="28"/>
          <w:lang w:val="en-US"/>
        </w:rPr>
        <w:t xml:space="preserve">the food consumption in </w:t>
      </w:r>
      <w:r w:rsidR="00E31A6F">
        <w:rPr>
          <w:rStyle w:val="None"/>
          <w:rFonts w:eastAsia="Arial Unicode MS" w:cs="Arial Unicode MS"/>
          <w:sz w:val="28"/>
          <w:szCs w:val="28"/>
          <w:lang w:val="en-US"/>
        </w:rPr>
        <w:t>Z</w:t>
      </w:r>
      <w:r w:rsidRPr="004A2243">
        <w:rPr>
          <w:rStyle w:val="None"/>
          <w:rFonts w:eastAsia="Arial Unicode MS" w:cs="Arial Unicode MS"/>
          <w:sz w:val="28"/>
          <w:szCs w:val="28"/>
        </w:rPr>
        <w:t>ambia</w:t>
      </w:r>
      <w:r>
        <w:rPr>
          <w:rStyle w:val="None"/>
          <w:rFonts w:eastAsia="Arial Unicode MS" w:cs="Arial Unicode MS"/>
          <w:sz w:val="28"/>
          <w:szCs w:val="28"/>
          <w:lang w:val="en-US"/>
        </w:rPr>
        <w:t xml:space="preserve"> drops sharply those year and recover, in conclusion the world crisis had an impact to the food consumption in </w:t>
      </w:r>
      <w:r w:rsidR="00E31A6F">
        <w:rPr>
          <w:rStyle w:val="None"/>
          <w:rFonts w:eastAsia="Arial Unicode MS" w:cs="Arial Unicode MS"/>
          <w:sz w:val="28"/>
          <w:szCs w:val="28"/>
        </w:rPr>
        <w:t>Z</w:t>
      </w:r>
      <w:r w:rsidRPr="004A2243">
        <w:rPr>
          <w:rStyle w:val="None"/>
          <w:rFonts w:eastAsia="Arial Unicode MS" w:cs="Arial Unicode MS"/>
          <w:sz w:val="28"/>
          <w:szCs w:val="28"/>
        </w:rPr>
        <w:t>ambia</w:t>
      </w:r>
      <w:r w:rsidR="00E31A6F">
        <w:rPr>
          <w:rStyle w:val="None"/>
          <w:rFonts w:eastAsia="Arial Unicode MS" w:cs="Arial Unicode MS"/>
          <w:sz w:val="28"/>
          <w:szCs w:val="28"/>
        </w:rPr>
        <w:t>,</w:t>
      </w:r>
      <w:r>
        <w:rPr>
          <w:rStyle w:val="None"/>
          <w:rFonts w:eastAsia="Arial Unicode MS" w:cs="Arial Unicode MS"/>
          <w:sz w:val="28"/>
          <w:szCs w:val="28"/>
          <w:lang w:val="en-US"/>
        </w:rPr>
        <w:t xml:space="preserve"> and its not just a small but a huge crisis. Higher food prices too was in that </w:t>
      </w:r>
      <w:r>
        <w:rPr>
          <w:rStyle w:val="None"/>
          <w:rFonts w:eastAsia="Arial Unicode MS" w:cs="Arial Unicode MS"/>
          <w:sz w:val="28"/>
          <w:szCs w:val="28"/>
          <w:lang w:val="it-IT"/>
        </w:rPr>
        <w:t>crisis.</w:t>
      </w:r>
    </w:p>
    <w:p w:rsidR="00E31A6F" w:rsidRDefault="00E31A6F" w:rsidP="00E31A6F">
      <w:pPr>
        <w:pStyle w:val="BodyB"/>
        <w:jc w:val="both"/>
        <w:rPr>
          <w:rStyle w:val="None"/>
          <w:rFonts w:eastAsia="Arial Unicode MS" w:cs="Arial Unicode MS"/>
          <w:sz w:val="28"/>
          <w:szCs w:val="28"/>
          <w:lang w:val="it-IT"/>
        </w:rPr>
      </w:pPr>
    </w:p>
    <w:p w:rsidR="00E31A6F" w:rsidRDefault="00E31A6F" w:rsidP="00E31A6F">
      <w:pPr>
        <w:pStyle w:val="BodyB"/>
        <w:jc w:val="both"/>
        <w:rPr>
          <w:rStyle w:val="None"/>
          <w:sz w:val="28"/>
          <w:szCs w:val="28"/>
        </w:rPr>
      </w:pPr>
      <w:r>
        <w:rPr>
          <w:noProof/>
        </w:rPr>
        <w:drawing>
          <wp:inline distT="0" distB="0" distL="0" distR="0" wp14:anchorId="44639249" wp14:editId="5E188BF0">
            <wp:extent cx="6116320" cy="1579245"/>
            <wp:effectExtent l="0" t="0" r="0" b="190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6320" cy="1579245"/>
                    </a:xfrm>
                    <a:prstGeom prst="rect">
                      <a:avLst/>
                    </a:prstGeom>
                  </pic:spPr>
                </pic:pic>
              </a:graphicData>
            </a:graphic>
          </wp:inline>
        </w:drawing>
      </w:r>
    </w:p>
    <w:p w:rsidR="00691F8A" w:rsidRDefault="00905BDF" w:rsidP="00E31A6F">
      <w:pPr>
        <w:pStyle w:val="BodyB"/>
        <w:jc w:val="both"/>
        <w:rPr>
          <w:rStyle w:val="None"/>
          <w:sz w:val="28"/>
          <w:szCs w:val="28"/>
        </w:rPr>
      </w:pPr>
      <w:r w:rsidRPr="004A2243">
        <w:rPr>
          <w:rStyle w:val="None"/>
          <w:rFonts w:eastAsia="Arial Unicode MS" w:cs="Arial Unicode MS"/>
          <w:sz w:val="28"/>
          <w:szCs w:val="28"/>
        </w:rPr>
        <w:t xml:space="preserve">Figure </w:t>
      </w:r>
      <w:r w:rsidR="00E31A6F">
        <w:rPr>
          <w:rStyle w:val="None"/>
          <w:rFonts w:eastAsia="Arial Unicode MS" w:cs="Arial Unicode MS"/>
          <w:sz w:val="28"/>
          <w:szCs w:val="28"/>
        </w:rPr>
        <w:t>Nr.4 - T</w:t>
      </w:r>
      <w:r w:rsidRPr="004A2243">
        <w:rPr>
          <w:rStyle w:val="None"/>
          <w:rFonts w:eastAsia="Arial Unicode MS" w:cs="Arial Unicode MS"/>
          <w:sz w:val="28"/>
          <w:szCs w:val="28"/>
        </w:rPr>
        <w:t xml:space="preserve">he naive </w:t>
      </w:r>
      <w:r w:rsidRPr="004A2243">
        <w:rPr>
          <w:rStyle w:val="None"/>
          <w:rFonts w:eastAsia="Arial Unicode MS" w:cs="Arial Unicode MS"/>
          <w:sz w:val="28"/>
          <w:szCs w:val="28"/>
        </w:rPr>
        <w:t xml:space="preserve">evaluation </w:t>
      </w:r>
      <w:r w:rsidR="00E31A6F">
        <w:rPr>
          <w:rStyle w:val="None"/>
          <w:rFonts w:eastAsia="Arial Unicode MS" w:cs="Arial Unicode MS"/>
          <w:sz w:val="28"/>
          <w:szCs w:val="28"/>
        </w:rPr>
        <w:t>(source – own presentation)</w:t>
      </w:r>
    </w:p>
    <w:p w:rsidR="00691F8A" w:rsidRDefault="00905BDF" w:rsidP="00E31A6F">
      <w:pPr>
        <w:pStyle w:val="BodyB"/>
        <w:jc w:val="both"/>
        <w:rPr>
          <w:rStyle w:val="None"/>
          <w:sz w:val="28"/>
          <w:szCs w:val="28"/>
        </w:rPr>
      </w:pPr>
      <w:r>
        <w:rPr>
          <w:rStyle w:val="None"/>
          <w:rFonts w:eastAsia="Arial Unicode MS" w:cs="Arial Unicode MS"/>
          <w:sz w:val="28"/>
          <w:szCs w:val="28"/>
          <w:lang w:val="en-US"/>
        </w:rPr>
        <w:lastRenderedPageBreak/>
        <w:t>The na</w:t>
      </w:r>
      <w:r>
        <w:rPr>
          <w:rStyle w:val="None"/>
          <w:rFonts w:eastAsia="Arial Unicode MS" w:cs="Arial Unicode MS"/>
          <w:sz w:val="28"/>
          <w:szCs w:val="28"/>
          <w:lang w:val="nl-NL"/>
        </w:rPr>
        <w:t>ï</w:t>
      </w:r>
      <w:r>
        <w:rPr>
          <w:rStyle w:val="None"/>
          <w:rFonts w:eastAsia="Arial Unicode MS" w:cs="Arial Unicode MS"/>
          <w:sz w:val="28"/>
          <w:szCs w:val="28"/>
          <w:lang w:val="en-US"/>
        </w:rPr>
        <w:t xml:space="preserve">ve scenario (in the doubled model) makes possible, that another small crisis could be given in the period of </w:t>
      </w:r>
      <w:r w:rsidRPr="004A2243">
        <w:rPr>
          <w:rStyle w:val="None"/>
          <w:rFonts w:eastAsia="Arial Unicode MS" w:cs="Arial Unicode MS"/>
          <w:sz w:val="28"/>
          <w:szCs w:val="28"/>
        </w:rPr>
        <w:t>2004</w:t>
      </w:r>
      <w:r w:rsidR="00AD1725">
        <w:rPr>
          <w:rStyle w:val="None"/>
          <w:rFonts w:eastAsia="Arial Unicode MS" w:cs="Arial Unicode MS"/>
          <w:sz w:val="28"/>
          <w:szCs w:val="28"/>
        </w:rPr>
        <w:t>.</w:t>
      </w:r>
    </w:p>
    <w:p w:rsidR="00691F8A" w:rsidRDefault="00905BDF" w:rsidP="00E31A6F">
      <w:pPr>
        <w:pStyle w:val="BodyB"/>
        <w:jc w:val="both"/>
        <w:rPr>
          <w:rStyle w:val="None"/>
          <w:sz w:val="28"/>
          <w:szCs w:val="28"/>
        </w:rPr>
      </w:pPr>
      <w:r w:rsidRPr="004A2243">
        <w:rPr>
          <w:rStyle w:val="None"/>
          <w:rFonts w:eastAsia="Arial Unicode MS" w:cs="Arial Unicode MS"/>
          <w:sz w:val="28"/>
          <w:szCs w:val="28"/>
        </w:rPr>
        <w:t>Zambia</w:t>
      </w:r>
      <w:r>
        <w:rPr>
          <w:rStyle w:val="None"/>
          <w:rFonts w:eastAsia="Arial Unicode MS" w:cs="Arial Unicode MS"/>
          <w:sz w:val="28"/>
          <w:szCs w:val="28"/>
          <w:lang w:val="en-US"/>
        </w:rPr>
        <w:t xml:space="preserve"> has been an exporter of maize to the region, but last year</w:t>
      </w:r>
      <w:r>
        <w:rPr>
          <w:rStyle w:val="None"/>
          <w:rFonts w:eastAsia="Arial Unicode MS" w:cs="Arial Unicode MS"/>
          <w:sz w:val="28"/>
          <w:szCs w:val="28"/>
        </w:rPr>
        <w:t>’</w:t>
      </w:r>
      <w:r>
        <w:rPr>
          <w:rStyle w:val="None"/>
          <w:rFonts w:eastAsia="Arial Unicode MS" w:cs="Arial Unicode MS"/>
          <w:sz w:val="28"/>
          <w:szCs w:val="28"/>
          <w:lang w:val="en-US"/>
        </w:rPr>
        <w:t xml:space="preserve">s production was 21 percent down </w:t>
      </w:r>
      <w:r w:rsidR="004600B4">
        <w:rPr>
          <w:rStyle w:val="None"/>
          <w:rFonts w:eastAsia="Arial Unicode MS" w:cs="Arial Unicode MS"/>
          <w:sz w:val="28"/>
          <w:szCs w:val="28"/>
          <w:lang w:val="en-US"/>
        </w:rPr>
        <w:t>in</w:t>
      </w:r>
      <w:r>
        <w:rPr>
          <w:rStyle w:val="None"/>
          <w:rFonts w:eastAsia="Arial Unicode MS" w:cs="Arial Unicode MS"/>
          <w:sz w:val="28"/>
          <w:szCs w:val="28"/>
          <w:lang w:val="en-US"/>
        </w:rPr>
        <w:t xml:space="preserve"> 20</w:t>
      </w:r>
      <w:r w:rsidRPr="004A2243">
        <w:rPr>
          <w:rStyle w:val="None"/>
          <w:rFonts w:eastAsia="Arial Unicode MS" w:cs="Arial Unicode MS"/>
          <w:sz w:val="28"/>
          <w:szCs w:val="28"/>
        </w:rPr>
        <w:t>04</w:t>
      </w:r>
      <w:r>
        <w:rPr>
          <w:rStyle w:val="None"/>
          <w:rFonts w:eastAsia="Arial Unicode MS" w:cs="Arial Unicode MS"/>
          <w:sz w:val="28"/>
          <w:szCs w:val="28"/>
          <w:lang w:val="en-US"/>
        </w:rPr>
        <w:t>. Zambia</w:t>
      </w:r>
      <w:r>
        <w:rPr>
          <w:rStyle w:val="None"/>
          <w:rFonts w:eastAsia="Arial Unicode MS" w:cs="Arial Unicode MS"/>
          <w:sz w:val="28"/>
          <w:szCs w:val="28"/>
        </w:rPr>
        <w:t>’</w:t>
      </w:r>
      <w:r>
        <w:rPr>
          <w:rStyle w:val="None"/>
          <w:rFonts w:eastAsia="Arial Unicode MS" w:cs="Arial Unicode MS"/>
          <w:sz w:val="28"/>
          <w:szCs w:val="28"/>
          <w:lang w:val="en-US"/>
        </w:rPr>
        <w:t>s ampl</w:t>
      </w:r>
      <w:r>
        <w:rPr>
          <w:rStyle w:val="None"/>
          <w:rFonts w:eastAsia="Arial Unicode MS" w:cs="Arial Unicode MS"/>
          <w:sz w:val="28"/>
          <w:szCs w:val="28"/>
          <w:lang w:val="en-US"/>
        </w:rPr>
        <w:t xml:space="preserve">e stocks enabled it to still export to </w:t>
      </w:r>
      <w:r w:rsidR="004600B4">
        <w:rPr>
          <w:rStyle w:val="None"/>
          <w:rFonts w:eastAsia="Arial Unicode MS" w:cs="Arial Unicode MS"/>
          <w:sz w:val="28"/>
          <w:szCs w:val="28"/>
          <w:lang w:val="en-US"/>
        </w:rPr>
        <w:t>neighboring</w:t>
      </w:r>
      <w:r>
        <w:rPr>
          <w:rStyle w:val="None"/>
          <w:rFonts w:eastAsia="Arial Unicode MS" w:cs="Arial Unicode MS"/>
          <w:sz w:val="28"/>
          <w:szCs w:val="28"/>
          <w:lang w:val="en-US"/>
        </w:rPr>
        <w:t xml:space="preserve"> and needy Zimbabwe, but close to 800,000 Zambians are also at risk of food and livelihoods insecurity.</w:t>
      </w:r>
    </w:p>
    <w:p w:rsidR="00691F8A" w:rsidRDefault="00905BDF" w:rsidP="00E31A6F">
      <w:pPr>
        <w:pStyle w:val="BodyB"/>
        <w:jc w:val="both"/>
        <w:rPr>
          <w:rStyle w:val="None"/>
          <w:sz w:val="28"/>
          <w:szCs w:val="28"/>
          <w:lang w:val="en-US"/>
        </w:rPr>
      </w:pPr>
      <w:r>
        <w:rPr>
          <w:rStyle w:val="None"/>
          <w:rFonts w:eastAsia="Arial Unicode MS" w:cs="Arial Unicode MS"/>
          <w:sz w:val="28"/>
          <w:szCs w:val="28"/>
          <w:lang w:val="en-US"/>
        </w:rPr>
        <w:t>Zambia is a landlocked country in Southern Africa. Roughly the size of France, it is boarded by Tanza</w:t>
      </w:r>
      <w:r>
        <w:rPr>
          <w:rStyle w:val="None"/>
          <w:rFonts w:eastAsia="Arial Unicode MS" w:cs="Arial Unicode MS"/>
          <w:sz w:val="28"/>
          <w:szCs w:val="28"/>
          <w:lang w:val="en-US"/>
        </w:rPr>
        <w:t>nia to the northeast, Malawi to the east, Mozambique to the southeast. Zimbabwe and Botswana to the south and a narrow strip of Namibia to the southwest and the Democratic Republic of the Congo to the northwest. Two sources of information about hunger in Z</w:t>
      </w:r>
      <w:r>
        <w:rPr>
          <w:rStyle w:val="None"/>
          <w:rFonts w:eastAsia="Arial Unicode MS" w:cs="Arial Unicode MS"/>
          <w:sz w:val="28"/>
          <w:szCs w:val="28"/>
          <w:lang w:val="en-US"/>
        </w:rPr>
        <w:t>ambia appear to be relevant here.</w:t>
      </w:r>
    </w:p>
    <w:p w:rsidR="00691F8A" w:rsidRDefault="00AD1725" w:rsidP="00E31A6F">
      <w:pPr>
        <w:pStyle w:val="Alcm"/>
        <w:jc w:val="both"/>
        <w:rPr>
          <w:rStyle w:val="None"/>
          <w:sz w:val="28"/>
          <w:szCs w:val="28"/>
          <w:lang w:val="en-US"/>
        </w:rPr>
      </w:pPr>
      <w:r w:rsidRPr="00AD1725">
        <w:rPr>
          <w:rStyle w:val="None"/>
          <w:rFonts w:eastAsia="Arial Unicode MS" w:cs="Arial Unicode MS"/>
          <w:sz w:val="28"/>
          <w:szCs w:val="28"/>
          <w:lang w:val="en-US"/>
        </w:rPr>
        <w:t xml:space="preserve">Why Has Poverty Remained So High, Despite GDP Growth? </w:t>
      </w:r>
      <w:r>
        <w:rPr>
          <w:rStyle w:val="None"/>
          <w:rFonts w:eastAsia="Arial Unicode MS" w:cs="Arial Unicode MS"/>
          <w:sz w:val="28"/>
          <w:szCs w:val="28"/>
          <w:lang w:val="en-US"/>
        </w:rPr>
        <w:t xml:space="preserve">Growth </w:t>
      </w:r>
      <w:r w:rsidR="00905BDF">
        <w:rPr>
          <w:rStyle w:val="None"/>
          <w:rFonts w:eastAsia="Arial Unicode MS" w:cs="Arial Unicode MS"/>
          <w:sz w:val="28"/>
          <w:szCs w:val="28"/>
          <w:lang w:val="en-US"/>
        </w:rPr>
        <w:t xml:space="preserve">averaging 7.4 percent between 2004 and 2014 meant the economy more </w:t>
      </w:r>
      <w:r w:rsidR="00905BDF">
        <w:rPr>
          <w:rStyle w:val="None"/>
          <w:rFonts w:eastAsia="Arial Unicode MS" w:cs="Arial Unicode MS"/>
          <w:sz w:val="28"/>
          <w:szCs w:val="28"/>
          <w:lang w:val="en-US"/>
        </w:rPr>
        <w:t>than doubled in size. In per capita terms, with the population growing at 2.8 percent, the change is smaller but still sizeable. This has led many to question why poverty rates remained stubbornly high. The answer is linked to the increasing inequality. Th</w:t>
      </w:r>
      <w:r w:rsidR="00905BDF">
        <w:rPr>
          <w:rStyle w:val="None"/>
          <w:rFonts w:eastAsia="Arial Unicode MS" w:cs="Arial Unicode MS"/>
          <w:sz w:val="28"/>
          <w:szCs w:val="28"/>
          <w:lang w:val="en-US"/>
        </w:rPr>
        <w:t xml:space="preserve">e growth was thus exclusive (benefiting those well-off already) and not inclusive (not reaching the poorest households). </w:t>
      </w:r>
    </w:p>
    <w:p w:rsidR="00691F8A" w:rsidRDefault="00905BDF" w:rsidP="00AD1725">
      <w:pPr>
        <w:pStyle w:val="Cmsor1"/>
        <w:rPr>
          <w:rStyle w:val="None"/>
          <w:sz w:val="28"/>
          <w:szCs w:val="28"/>
        </w:rPr>
      </w:pPr>
      <w:r>
        <w:rPr>
          <w:rStyle w:val="None"/>
          <w:rFonts w:eastAsia="Arial Unicode MS" w:cs="Arial Unicode MS"/>
          <w:sz w:val="28"/>
          <w:szCs w:val="28"/>
        </w:rPr>
        <w:t>Discussions</w:t>
      </w:r>
    </w:p>
    <w:p w:rsidR="00691F8A" w:rsidRDefault="00AD1725" w:rsidP="00E31A6F">
      <w:pPr>
        <w:pStyle w:val="BodyB"/>
        <w:jc w:val="both"/>
        <w:rPr>
          <w:sz w:val="32"/>
          <w:szCs w:val="32"/>
        </w:rPr>
      </w:pPr>
      <w:r>
        <w:rPr>
          <w:sz w:val="32"/>
          <w:szCs w:val="32"/>
        </w:rPr>
        <w:t xml:space="preserve">Background data: </w:t>
      </w:r>
      <w:hyperlink r:id="rId14" w:history="1">
        <w:r w:rsidRPr="00F57FD2">
          <w:rPr>
            <w:rStyle w:val="Hiperhivatkozs"/>
            <w:sz w:val="32"/>
            <w:szCs w:val="32"/>
          </w:rPr>
          <w:t>https://miau.my-x.hu/miau/quilt/2020/food_project/zambia_v2.xlsx</w:t>
        </w:r>
      </w:hyperlink>
      <w:r>
        <w:rPr>
          <w:sz w:val="32"/>
          <w:szCs w:val="32"/>
        </w:rPr>
        <w:t xml:space="preserve"> </w:t>
      </w:r>
    </w:p>
    <w:p w:rsidR="001F6C02" w:rsidRDefault="001F6C02" w:rsidP="00E31A6F">
      <w:pPr>
        <w:pStyle w:val="BodyB"/>
        <w:jc w:val="both"/>
        <w:rPr>
          <w:sz w:val="32"/>
          <w:szCs w:val="32"/>
        </w:rPr>
      </w:pPr>
      <w:r>
        <w:rPr>
          <w:sz w:val="32"/>
          <w:szCs w:val="32"/>
        </w:rPr>
        <w:t>The case of Zambia</w:t>
      </w:r>
      <w:r>
        <w:rPr>
          <w:sz w:val="32"/>
          <w:szCs w:val="32"/>
        </w:rPr>
        <w:t xml:space="preserve"> is the ideal case of the Food-Kaleidoscope-technology. There is one single suspected year which can be seen parallel in each figure (see Figure Nr.5):</w:t>
      </w:r>
    </w:p>
    <w:p w:rsidR="00691F8A" w:rsidRPr="00AD1725" w:rsidRDefault="001F6C02" w:rsidP="00AD1725">
      <w:pPr>
        <w:pStyle w:val="BodyB"/>
        <w:jc w:val="both"/>
        <w:rPr>
          <w:sz w:val="32"/>
          <w:szCs w:val="32"/>
        </w:rPr>
      </w:pPr>
      <w:r>
        <w:rPr>
          <w:noProof/>
        </w:rPr>
        <w:drawing>
          <wp:inline distT="0" distB="0" distL="0" distR="0" wp14:anchorId="178B1DCC" wp14:editId="0CAAC3A0">
            <wp:extent cx="6116320" cy="31242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6320" cy="3124200"/>
                    </a:xfrm>
                    <a:prstGeom prst="rect">
                      <a:avLst/>
                    </a:prstGeom>
                  </pic:spPr>
                </pic:pic>
              </a:graphicData>
            </a:graphic>
          </wp:inline>
        </w:drawing>
      </w:r>
    </w:p>
    <w:p w:rsidR="00691F8A" w:rsidRDefault="001F6C02" w:rsidP="00E31A6F">
      <w:pPr>
        <w:pStyle w:val="BodyB"/>
        <w:jc w:val="both"/>
        <w:rPr>
          <w:rStyle w:val="None"/>
          <w:sz w:val="28"/>
          <w:szCs w:val="28"/>
        </w:rPr>
      </w:pPr>
      <w:r>
        <w:rPr>
          <w:rStyle w:val="None"/>
          <w:sz w:val="28"/>
          <w:szCs w:val="28"/>
        </w:rPr>
        <w:t>Figure Nr.5 – The validation of the suspected year of 2004 (source: own presentation)</w:t>
      </w:r>
    </w:p>
    <w:p w:rsidR="00691F8A" w:rsidRDefault="00905BDF" w:rsidP="001F6C02">
      <w:pPr>
        <w:pStyle w:val="Cmsor1"/>
        <w:rPr>
          <w:rStyle w:val="None"/>
          <w:sz w:val="28"/>
          <w:szCs w:val="28"/>
        </w:rPr>
      </w:pPr>
      <w:r>
        <w:rPr>
          <w:rStyle w:val="None"/>
          <w:rFonts w:eastAsia="Arial Unicode MS" w:cs="Arial Unicode MS"/>
          <w:sz w:val="28"/>
          <w:szCs w:val="28"/>
          <w:lang w:val="fr-FR"/>
        </w:rPr>
        <w:lastRenderedPageBreak/>
        <w:t>Conclusions</w:t>
      </w:r>
    </w:p>
    <w:p w:rsidR="00691F8A" w:rsidRDefault="00691F8A" w:rsidP="00E31A6F">
      <w:pPr>
        <w:pStyle w:val="BodyB"/>
        <w:jc w:val="both"/>
        <w:rPr>
          <w:rStyle w:val="None"/>
          <w:sz w:val="28"/>
          <w:szCs w:val="28"/>
        </w:rPr>
      </w:pPr>
    </w:p>
    <w:p w:rsidR="00691F8A" w:rsidRDefault="00905BDF" w:rsidP="00E31A6F">
      <w:pPr>
        <w:pStyle w:val="BodyB"/>
        <w:jc w:val="both"/>
        <w:rPr>
          <w:rStyle w:val="None"/>
          <w:sz w:val="28"/>
          <w:szCs w:val="28"/>
          <w:u w:val="single"/>
        </w:rPr>
      </w:pPr>
      <w:r>
        <w:rPr>
          <w:rStyle w:val="None"/>
          <w:rFonts w:eastAsia="Arial Unicode MS" w:cs="Arial Unicode MS"/>
          <w:sz w:val="28"/>
          <w:szCs w:val="28"/>
          <w:u w:val="single"/>
          <w:lang w:val="en-US"/>
        </w:rPr>
        <w:t>The main problems are:</w:t>
      </w:r>
    </w:p>
    <w:p w:rsidR="00691F8A" w:rsidRDefault="00905BDF" w:rsidP="00E31A6F">
      <w:pPr>
        <w:pStyle w:val="BodyB"/>
        <w:numPr>
          <w:ilvl w:val="0"/>
          <w:numId w:val="6"/>
        </w:numPr>
        <w:jc w:val="both"/>
        <w:rPr>
          <w:sz w:val="28"/>
          <w:szCs w:val="28"/>
          <w:lang w:val="en-US"/>
        </w:rPr>
      </w:pPr>
      <w:r>
        <w:rPr>
          <w:rStyle w:val="None"/>
          <w:sz w:val="28"/>
          <w:szCs w:val="28"/>
          <w:lang w:val="en-US"/>
        </w:rPr>
        <w:t xml:space="preserve">A clack of political will to </w:t>
      </w:r>
      <w:r>
        <w:rPr>
          <w:rStyle w:val="None"/>
          <w:sz w:val="28"/>
          <w:szCs w:val="28"/>
          <w:lang w:val="en-US"/>
        </w:rPr>
        <w:t xml:space="preserve">take into account the complexity of food systems with food security as an outcome. How to put food security higher in the hierarchy of priorities and how to overcome the bureaucratic and organisational </w:t>
      </w:r>
      <w:r w:rsidR="007F552A">
        <w:rPr>
          <w:rStyle w:val="None"/>
          <w:sz w:val="28"/>
          <w:szCs w:val="28"/>
          <w:lang w:val="en-US"/>
        </w:rPr>
        <w:t>hurdles.</w:t>
      </w:r>
    </w:p>
    <w:p w:rsidR="00691F8A" w:rsidRDefault="00905BDF" w:rsidP="00E31A6F">
      <w:pPr>
        <w:pStyle w:val="BodyB"/>
        <w:numPr>
          <w:ilvl w:val="0"/>
          <w:numId w:val="6"/>
        </w:numPr>
        <w:jc w:val="both"/>
        <w:rPr>
          <w:sz w:val="28"/>
          <w:szCs w:val="28"/>
          <w:lang w:val="en-US"/>
        </w:rPr>
      </w:pPr>
      <w:r>
        <w:rPr>
          <w:rStyle w:val="None"/>
          <w:sz w:val="28"/>
          <w:szCs w:val="28"/>
          <w:lang w:val="en-US"/>
        </w:rPr>
        <w:t>Limited actions of the civil society</w:t>
      </w:r>
    </w:p>
    <w:p w:rsidR="00691F8A" w:rsidRDefault="00905BDF" w:rsidP="00E31A6F">
      <w:pPr>
        <w:pStyle w:val="BodyB"/>
        <w:numPr>
          <w:ilvl w:val="0"/>
          <w:numId w:val="6"/>
        </w:numPr>
        <w:jc w:val="both"/>
        <w:rPr>
          <w:sz w:val="28"/>
          <w:szCs w:val="28"/>
          <w:lang w:val="en-US"/>
        </w:rPr>
      </w:pPr>
      <w:r>
        <w:rPr>
          <w:rStyle w:val="None"/>
          <w:sz w:val="28"/>
          <w:szCs w:val="28"/>
          <w:lang w:val="en-US"/>
        </w:rPr>
        <w:t xml:space="preserve">Limited </w:t>
      </w:r>
      <w:r>
        <w:rPr>
          <w:rStyle w:val="None"/>
          <w:sz w:val="28"/>
          <w:szCs w:val="28"/>
          <w:lang w:val="en-US"/>
        </w:rPr>
        <w:t>actions of private sector</w:t>
      </w:r>
    </w:p>
    <w:p w:rsidR="00691F8A" w:rsidRDefault="00905BDF" w:rsidP="00E31A6F">
      <w:pPr>
        <w:pStyle w:val="BodyB"/>
        <w:numPr>
          <w:ilvl w:val="0"/>
          <w:numId w:val="6"/>
        </w:numPr>
        <w:jc w:val="both"/>
        <w:rPr>
          <w:sz w:val="28"/>
          <w:szCs w:val="28"/>
          <w:lang w:val="en-US"/>
        </w:rPr>
      </w:pPr>
      <w:r>
        <w:rPr>
          <w:rStyle w:val="None"/>
          <w:sz w:val="28"/>
          <w:szCs w:val="28"/>
          <w:lang w:val="en-US"/>
        </w:rPr>
        <w:t>Lack of purchasing power</w:t>
      </w:r>
    </w:p>
    <w:p w:rsidR="00691F8A" w:rsidRDefault="00905BDF" w:rsidP="00E31A6F">
      <w:pPr>
        <w:pStyle w:val="BodyB"/>
        <w:numPr>
          <w:ilvl w:val="0"/>
          <w:numId w:val="6"/>
        </w:numPr>
        <w:jc w:val="both"/>
        <w:rPr>
          <w:sz w:val="28"/>
          <w:szCs w:val="28"/>
          <w:lang w:val="en-US"/>
        </w:rPr>
      </w:pPr>
      <w:r>
        <w:rPr>
          <w:rStyle w:val="None"/>
          <w:sz w:val="28"/>
          <w:szCs w:val="28"/>
          <w:lang w:val="en-US"/>
        </w:rPr>
        <w:t xml:space="preserve">Underperforming agriculture </w:t>
      </w:r>
    </w:p>
    <w:p w:rsidR="00691F8A" w:rsidRDefault="00905BDF" w:rsidP="00E31A6F">
      <w:pPr>
        <w:pStyle w:val="BodyB"/>
        <w:numPr>
          <w:ilvl w:val="0"/>
          <w:numId w:val="6"/>
        </w:numPr>
        <w:jc w:val="both"/>
        <w:rPr>
          <w:sz w:val="28"/>
          <w:szCs w:val="28"/>
          <w:lang w:val="en-US"/>
        </w:rPr>
      </w:pPr>
      <w:r>
        <w:rPr>
          <w:rStyle w:val="None"/>
          <w:sz w:val="28"/>
          <w:szCs w:val="28"/>
          <w:lang w:val="en-US"/>
        </w:rPr>
        <w:t>Managing nutrition transition by rebuilding local food system and strength of links between local small-scale producers and urban consumers</w:t>
      </w:r>
    </w:p>
    <w:p w:rsidR="00691F8A" w:rsidRDefault="00691F8A" w:rsidP="00E31A6F">
      <w:pPr>
        <w:pStyle w:val="BodyB"/>
        <w:jc w:val="both"/>
        <w:rPr>
          <w:rStyle w:val="None"/>
          <w:sz w:val="28"/>
          <w:szCs w:val="28"/>
        </w:rPr>
      </w:pPr>
    </w:p>
    <w:p w:rsidR="00691F8A" w:rsidRDefault="00905BDF" w:rsidP="00E31A6F">
      <w:pPr>
        <w:pStyle w:val="BodyB"/>
        <w:jc w:val="both"/>
        <w:rPr>
          <w:rStyle w:val="None"/>
          <w:sz w:val="28"/>
          <w:szCs w:val="28"/>
          <w:u w:val="single"/>
        </w:rPr>
      </w:pPr>
      <w:r>
        <w:rPr>
          <w:rStyle w:val="None"/>
          <w:rFonts w:eastAsia="Arial Unicode MS" w:cs="Arial Unicode MS"/>
          <w:sz w:val="28"/>
          <w:szCs w:val="28"/>
          <w:u w:val="single"/>
          <w:lang w:val="en-US"/>
        </w:rPr>
        <w:t>Possible actions could be:</w:t>
      </w:r>
    </w:p>
    <w:p w:rsidR="00691F8A" w:rsidRDefault="00691F8A" w:rsidP="00E31A6F">
      <w:pPr>
        <w:pStyle w:val="BodyB"/>
        <w:jc w:val="both"/>
        <w:rPr>
          <w:rStyle w:val="None"/>
          <w:sz w:val="28"/>
          <w:szCs w:val="28"/>
          <w:u w:val="single"/>
        </w:rPr>
      </w:pPr>
    </w:p>
    <w:p w:rsidR="00691F8A" w:rsidRDefault="00905BDF" w:rsidP="00E31A6F">
      <w:pPr>
        <w:pStyle w:val="BodyB"/>
        <w:numPr>
          <w:ilvl w:val="0"/>
          <w:numId w:val="8"/>
        </w:numPr>
        <w:jc w:val="both"/>
        <w:rPr>
          <w:sz w:val="28"/>
          <w:szCs w:val="28"/>
          <w:lang w:val="en-US"/>
        </w:rPr>
      </w:pPr>
      <w:r>
        <w:rPr>
          <w:rStyle w:val="None"/>
          <w:sz w:val="28"/>
          <w:szCs w:val="28"/>
          <w:lang w:val="en-US"/>
        </w:rPr>
        <w:t>Increas</w:t>
      </w:r>
      <w:r>
        <w:rPr>
          <w:rStyle w:val="None"/>
          <w:sz w:val="28"/>
          <w:szCs w:val="28"/>
          <w:lang w:val="en-US"/>
        </w:rPr>
        <w:t>e agriculture production by increased arable lands, proper use of water, minimizing post-harvest losses, improved access to credit; more entrants at reasonable prices, better extension services</w:t>
      </w:r>
    </w:p>
    <w:p w:rsidR="00691F8A" w:rsidRDefault="00905BDF" w:rsidP="00E31A6F">
      <w:pPr>
        <w:pStyle w:val="BodyB"/>
        <w:numPr>
          <w:ilvl w:val="0"/>
          <w:numId w:val="8"/>
        </w:numPr>
        <w:jc w:val="both"/>
        <w:rPr>
          <w:sz w:val="28"/>
          <w:szCs w:val="28"/>
          <w:lang w:val="en-US"/>
        </w:rPr>
      </w:pPr>
      <w:r>
        <w:rPr>
          <w:rStyle w:val="None"/>
          <w:sz w:val="28"/>
          <w:szCs w:val="28"/>
          <w:lang w:val="en-US"/>
        </w:rPr>
        <w:t>Increase food accessibility</w:t>
      </w:r>
    </w:p>
    <w:p w:rsidR="00691F8A" w:rsidRDefault="00905BDF" w:rsidP="00E31A6F">
      <w:pPr>
        <w:pStyle w:val="BodyB"/>
        <w:numPr>
          <w:ilvl w:val="0"/>
          <w:numId w:val="8"/>
        </w:numPr>
        <w:jc w:val="both"/>
        <w:rPr>
          <w:sz w:val="28"/>
          <w:szCs w:val="28"/>
          <w:lang w:val="en-US"/>
        </w:rPr>
      </w:pPr>
      <w:r>
        <w:rPr>
          <w:rStyle w:val="None"/>
          <w:sz w:val="28"/>
          <w:szCs w:val="28"/>
          <w:lang w:val="en-US"/>
        </w:rPr>
        <w:t>Create job opportunities</w:t>
      </w:r>
    </w:p>
    <w:p w:rsidR="00691F8A" w:rsidRDefault="00905BDF" w:rsidP="00E31A6F">
      <w:pPr>
        <w:pStyle w:val="BodyB"/>
        <w:numPr>
          <w:ilvl w:val="0"/>
          <w:numId w:val="8"/>
        </w:numPr>
        <w:jc w:val="both"/>
        <w:rPr>
          <w:sz w:val="28"/>
          <w:szCs w:val="28"/>
          <w:lang w:val="en-US"/>
        </w:rPr>
      </w:pPr>
      <w:r>
        <w:rPr>
          <w:rStyle w:val="None"/>
          <w:sz w:val="28"/>
          <w:szCs w:val="28"/>
          <w:lang w:val="en-US"/>
        </w:rPr>
        <w:t>Make food</w:t>
      </w:r>
      <w:r>
        <w:rPr>
          <w:rStyle w:val="None"/>
          <w:sz w:val="28"/>
          <w:szCs w:val="28"/>
          <w:lang w:val="en-US"/>
        </w:rPr>
        <w:t xml:space="preserve"> available at local markets</w:t>
      </w:r>
    </w:p>
    <w:p w:rsidR="00691F8A" w:rsidRDefault="00691F8A" w:rsidP="00E31A6F">
      <w:pPr>
        <w:pStyle w:val="BodyB"/>
        <w:jc w:val="both"/>
        <w:rPr>
          <w:rStyle w:val="None"/>
          <w:sz w:val="28"/>
          <w:szCs w:val="28"/>
        </w:rPr>
      </w:pPr>
    </w:p>
    <w:p w:rsidR="00C95065" w:rsidRDefault="00C95065" w:rsidP="00E31A6F">
      <w:pPr>
        <w:pStyle w:val="BodyB"/>
        <w:jc w:val="both"/>
        <w:rPr>
          <w:rStyle w:val="None"/>
          <w:sz w:val="28"/>
          <w:szCs w:val="28"/>
        </w:rPr>
      </w:pPr>
      <w:r>
        <w:rPr>
          <w:rStyle w:val="None"/>
          <w:sz w:val="28"/>
          <w:szCs w:val="28"/>
        </w:rPr>
        <w:t>The Food-Kaleidoscope in case of Zambia could be involved in a successfully way to detect critical periods of the history.</w:t>
      </w:r>
    </w:p>
    <w:p w:rsidR="00C95065" w:rsidRDefault="00C95065" w:rsidP="00E31A6F">
      <w:pPr>
        <w:pStyle w:val="BodyB"/>
        <w:jc w:val="both"/>
        <w:rPr>
          <w:rStyle w:val="None"/>
          <w:sz w:val="28"/>
          <w:szCs w:val="28"/>
        </w:rPr>
      </w:pPr>
    </w:p>
    <w:p w:rsidR="00691F8A" w:rsidRDefault="00905BDF" w:rsidP="007F552A">
      <w:pPr>
        <w:pStyle w:val="Cmsor1"/>
        <w:rPr>
          <w:rStyle w:val="None"/>
          <w:sz w:val="28"/>
          <w:szCs w:val="28"/>
        </w:rPr>
      </w:pPr>
      <w:r>
        <w:rPr>
          <w:rStyle w:val="None"/>
          <w:rFonts w:eastAsia="Arial Unicode MS" w:cs="Arial Unicode MS"/>
          <w:sz w:val="28"/>
          <w:szCs w:val="28"/>
          <w:lang w:val="fr-FR"/>
        </w:rPr>
        <w:t>References</w:t>
      </w:r>
    </w:p>
    <w:p w:rsidR="00691F8A" w:rsidRDefault="00691F8A" w:rsidP="00E31A6F">
      <w:pPr>
        <w:pStyle w:val="BodyB"/>
        <w:jc w:val="both"/>
        <w:rPr>
          <w:rStyle w:val="None"/>
          <w:sz w:val="28"/>
          <w:szCs w:val="28"/>
        </w:rPr>
      </w:pPr>
    </w:p>
    <w:p w:rsidR="00691F8A" w:rsidRDefault="00905BDF" w:rsidP="00E31A6F">
      <w:pPr>
        <w:pStyle w:val="BodyB"/>
        <w:jc w:val="both"/>
        <w:rPr>
          <w:rStyle w:val="None"/>
          <w:sz w:val="28"/>
          <w:szCs w:val="28"/>
        </w:rPr>
      </w:pPr>
      <w:hyperlink r:id="rId16" w:history="1">
        <w:r>
          <w:rPr>
            <w:rStyle w:val="Hyperlink2"/>
            <w:rFonts w:eastAsia="Arial Unicode MS" w:cs="Arial Unicode MS"/>
          </w:rPr>
          <w:t>https://miau.my-x.hu/miau/184/japhun.doc</w:t>
        </w:r>
      </w:hyperlink>
      <w:r>
        <w:rPr>
          <w:rStyle w:val="None"/>
          <w:rFonts w:eastAsia="Arial Unicode MS" w:cs="Arial Unicode MS"/>
          <w:sz w:val="28"/>
          <w:szCs w:val="28"/>
        </w:rPr>
        <w:t xml:space="preserve"> </w:t>
      </w:r>
    </w:p>
    <w:p w:rsidR="00691F8A" w:rsidRDefault="007F552A" w:rsidP="00E31A6F">
      <w:pPr>
        <w:pStyle w:val="BodyB"/>
        <w:jc w:val="both"/>
        <w:rPr>
          <w:rStyle w:val="None"/>
          <w:sz w:val="28"/>
          <w:szCs w:val="28"/>
        </w:rPr>
      </w:pPr>
      <w:hyperlink r:id="rId17" w:history="1">
        <w:r>
          <w:rPr>
            <w:rStyle w:val="Hiperhivatkozs"/>
          </w:rPr>
          <w:t>https://miau.my-x.hu/miau/261/?C=M;O=D</w:t>
        </w:r>
      </w:hyperlink>
      <w:r>
        <w:t xml:space="preserve"> </w:t>
      </w:r>
    </w:p>
    <w:p w:rsidR="002F1E0F" w:rsidRDefault="007F552A" w:rsidP="007F552A">
      <w:pPr>
        <w:pStyle w:val="Cmsor1"/>
      </w:pPr>
      <w:hyperlink r:id="rId18" w:history="1">
        <w:r>
          <w:rPr>
            <w:rStyle w:val="Hiperhivatkozs"/>
          </w:rPr>
          <w:t>https://miau.my-x.hu/miau2009/index.php3?x=miau128&amp;where[indexkod]=miau261</w:t>
        </w:r>
      </w:hyperlink>
    </w:p>
    <w:p w:rsidR="00691F8A" w:rsidRDefault="00905BDF" w:rsidP="007F552A">
      <w:pPr>
        <w:pStyle w:val="Cmsor1"/>
        <w:rPr>
          <w:rStyle w:val="None"/>
          <w:sz w:val="28"/>
          <w:szCs w:val="28"/>
        </w:rPr>
      </w:pPr>
      <w:r>
        <w:rPr>
          <w:rStyle w:val="None"/>
          <w:sz w:val="28"/>
          <w:szCs w:val="28"/>
        </w:rPr>
        <w:t>Annexes</w:t>
      </w:r>
    </w:p>
    <w:p w:rsidR="00691F8A" w:rsidRDefault="00905BDF" w:rsidP="00E31A6F">
      <w:pPr>
        <w:pStyle w:val="BodyB"/>
        <w:jc w:val="both"/>
      </w:pPr>
      <w:hyperlink r:id="rId19" w:history="1">
        <w:r>
          <w:rPr>
            <w:rStyle w:val="Hyperlink2"/>
            <w:rFonts w:eastAsia="Arial Unicode MS" w:cs="Arial Unicode MS"/>
          </w:rPr>
          <w:t>https://miau.my-x.hu/miau/quilt/2020/food_project/?C=M;O=D</w:t>
        </w:r>
      </w:hyperlink>
    </w:p>
    <w:sectPr w:rsidR="00691F8A">
      <w:headerReference w:type="default" r:id="rId20"/>
      <w:footerReference w:type="default" r:id="rId2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5BDF" w:rsidRDefault="00905BDF">
      <w:r>
        <w:separator/>
      </w:r>
    </w:p>
  </w:endnote>
  <w:endnote w:type="continuationSeparator" w:id="0">
    <w:p w:rsidR="00905BDF" w:rsidRDefault="0090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F8A" w:rsidRDefault="00691F8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5BDF" w:rsidRDefault="00905BDF">
      <w:r>
        <w:separator/>
      </w:r>
    </w:p>
  </w:footnote>
  <w:footnote w:type="continuationSeparator" w:id="0">
    <w:p w:rsidR="00905BDF" w:rsidRDefault="0090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1F8A" w:rsidRDefault="00691F8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7BA4"/>
    <w:multiLevelType w:val="hybridMultilevel"/>
    <w:tmpl w:val="51406C86"/>
    <w:styleLink w:val="ImportedStyle1"/>
    <w:lvl w:ilvl="0" w:tplc="EE5E43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466EE6">
      <w:start w:val="1"/>
      <w:numFmt w:val="bullet"/>
      <w:lvlText w:val="o"/>
      <w:lvlJc w:val="left"/>
      <w:pPr>
        <w:ind w:left="157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887218">
      <w:start w:val="1"/>
      <w:numFmt w:val="bullet"/>
      <w:lvlText w:val="▪"/>
      <w:lvlJc w:val="left"/>
      <w:pPr>
        <w:ind w:left="229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04610E">
      <w:start w:val="1"/>
      <w:numFmt w:val="bullet"/>
      <w:lvlText w:val="·"/>
      <w:lvlJc w:val="left"/>
      <w:pPr>
        <w:ind w:left="3011" w:hanging="4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702DE8">
      <w:start w:val="1"/>
      <w:numFmt w:val="bullet"/>
      <w:lvlText w:val="o"/>
      <w:lvlJc w:val="left"/>
      <w:pPr>
        <w:ind w:left="373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665422">
      <w:start w:val="1"/>
      <w:numFmt w:val="bullet"/>
      <w:lvlText w:val="▪"/>
      <w:lvlJc w:val="left"/>
      <w:pPr>
        <w:ind w:left="445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F47F46">
      <w:start w:val="1"/>
      <w:numFmt w:val="bullet"/>
      <w:lvlText w:val="·"/>
      <w:lvlJc w:val="left"/>
      <w:pPr>
        <w:ind w:left="5171" w:hanging="4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489BAE">
      <w:start w:val="1"/>
      <w:numFmt w:val="bullet"/>
      <w:lvlText w:val="o"/>
      <w:lvlJc w:val="left"/>
      <w:pPr>
        <w:ind w:left="589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E27200">
      <w:start w:val="1"/>
      <w:numFmt w:val="bullet"/>
      <w:lvlText w:val="▪"/>
      <w:lvlJc w:val="left"/>
      <w:pPr>
        <w:ind w:left="6611"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EC1C66"/>
    <w:multiLevelType w:val="hybridMultilevel"/>
    <w:tmpl w:val="7D386A6A"/>
    <w:styleLink w:val="ImportedStyle2"/>
    <w:lvl w:ilvl="0" w:tplc="ECDC5E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24ECEE">
      <w:start w:val="1"/>
      <w:numFmt w:val="bullet"/>
      <w:lvlText w:val="o"/>
      <w:lvlJc w:val="left"/>
      <w:pPr>
        <w:ind w:left="1603" w:hanging="5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6E8EA2">
      <w:start w:val="1"/>
      <w:numFmt w:val="bullet"/>
      <w:lvlText w:val="▪"/>
      <w:lvlJc w:val="left"/>
      <w:pPr>
        <w:ind w:left="2323" w:hanging="5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60F72">
      <w:start w:val="1"/>
      <w:numFmt w:val="bullet"/>
      <w:lvlText w:val="·"/>
      <w:lvlJc w:val="left"/>
      <w:pPr>
        <w:ind w:left="3043" w:hanging="52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BC610C">
      <w:start w:val="1"/>
      <w:numFmt w:val="bullet"/>
      <w:lvlText w:val="o"/>
      <w:lvlJc w:val="left"/>
      <w:pPr>
        <w:ind w:left="3763" w:hanging="5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B4D9AE">
      <w:start w:val="1"/>
      <w:numFmt w:val="bullet"/>
      <w:lvlText w:val="▪"/>
      <w:lvlJc w:val="left"/>
      <w:pPr>
        <w:ind w:left="4483" w:hanging="5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C2F6EA">
      <w:start w:val="1"/>
      <w:numFmt w:val="bullet"/>
      <w:lvlText w:val="·"/>
      <w:lvlJc w:val="left"/>
      <w:pPr>
        <w:ind w:left="5203" w:hanging="52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70145C">
      <w:start w:val="1"/>
      <w:numFmt w:val="bullet"/>
      <w:lvlText w:val="o"/>
      <w:lvlJc w:val="left"/>
      <w:pPr>
        <w:ind w:left="5923" w:hanging="5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56FD24">
      <w:start w:val="1"/>
      <w:numFmt w:val="bullet"/>
      <w:lvlText w:val="▪"/>
      <w:lvlJc w:val="left"/>
      <w:pPr>
        <w:ind w:left="6643" w:hanging="52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EC782F"/>
    <w:multiLevelType w:val="hybridMultilevel"/>
    <w:tmpl w:val="9CB8CB1E"/>
    <w:numStyleLink w:val="ImportedStyle4"/>
  </w:abstractNum>
  <w:abstractNum w:abstractNumId="3" w15:restartNumberingAfterBreak="0">
    <w:nsid w:val="50D12BC2"/>
    <w:multiLevelType w:val="hybridMultilevel"/>
    <w:tmpl w:val="51406C86"/>
    <w:numStyleLink w:val="ImportedStyle1"/>
  </w:abstractNum>
  <w:abstractNum w:abstractNumId="4" w15:restartNumberingAfterBreak="0">
    <w:nsid w:val="57DF502D"/>
    <w:multiLevelType w:val="hybridMultilevel"/>
    <w:tmpl w:val="0F049176"/>
    <w:styleLink w:val="ImportedStyle3"/>
    <w:lvl w:ilvl="0" w:tplc="0458EC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1074B6">
      <w:start w:val="1"/>
      <w:numFmt w:val="bullet"/>
      <w:lvlText w:val="o"/>
      <w:lvlJc w:val="left"/>
      <w:pPr>
        <w:ind w:left="153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D6AEF6">
      <w:start w:val="1"/>
      <w:numFmt w:val="bullet"/>
      <w:lvlText w:val="▪"/>
      <w:lvlJc w:val="left"/>
      <w:pPr>
        <w:ind w:left="22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24A268">
      <w:start w:val="1"/>
      <w:numFmt w:val="bullet"/>
      <w:lvlText w:val="·"/>
      <w:lvlJc w:val="left"/>
      <w:pPr>
        <w:ind w:left="297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3C0456">
      <w:start w:val="1"/>
      <w:numFmt w:val="bullet"/>
      <w:lvlText w:val="o"/>
      <w:lvlJc w:val="left"/>
      <w:pPr>
        <w:ind w:left="36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20B6FE">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6A4542">
      <w:start w:val="1"/>
      <w:numFmt w:val="bullet"/>
      <w:lvlText w:val="·"/>
      <w:lvlJc w:val="left"/>
      <w:pPr>
        <w:ind w:left="51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A4B364">
      <w:start w:val="1"/>
      <w:numFmt w:val="bullet"/>
      <w:lvlText w:val="o"/>
      <w:lvlJc w:val="left"/>
      <w:pPr>
        <w:ind w:left="58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CA8D3C">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EB75872"/>
    <w:multiLevelType w:val="hybridMultilevel"/>
    <w:tmpl w:val="9CB8CB1E"/>
    <w:styleLink w:val="ImportedStyle4"/>
    <w:lvl w:ilvl="0" w:tplc="E0D602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3EE896">
      <w:start w:val="1"/>
      <w:numFmt w:val="bullet"/>
      <w:lvlText w:val="o"/>
      <w:lvlJc w:val="left"/>
      <w:pPr>
        <w:ind w:left="153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3076EE">
      <w:start w:val="1"/>
      <w:numFmt w:val="bullet"/>
      <w:lvlText w:val="▪"/>
      <w:lvlJc w:val="left"/>
      <w:pPr>
        <w:ind w:left="22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4AF068">
      <w:start w:val="1"/>
      <w:numFmt w:val="bullet"/>
      <w:lvlText w:val="·"/>
      <w:lvlJc w:val="left"/>
      <w:pPr>
        <w:ind w:left="297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D84C92">
      <w:start w:val="1"/>
      <w:numFmt w:val="bullet"/>
      <w:lvlText w:val="o"/>
      <w:lvlJc w:val="left"/>
      <w:pPr>
        <w:ind w:left="36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CC4AA8">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0AC66A">
      <w:start w:val="1"/>
      <w:numFmt w:val="bullet"/>
      <w:lvlText w:val="·"/>
      <w:lvlJc w:val="left"/>
      <w:pPr>
        <w:ind w:left="51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4CE5F8">
      <w:start w:val="1"/>
      <w:numFmt w:val="bullet"/>
      <w:lvlText w:val="o"/>
      <w:lvlJc w:val="left"/>
      <w:pPr>
        <w:ind w:left="58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A293EE">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87239E8"/>
    <w:multiLevelType w:val="hybridMultilevel"/>
    <w:tmpl w:val="7D386A6A"/>
    <w:numStyleLink w:val="ImportedStyle2"/>
  </w:abstractNum>
  <w:abstractNum w:abstractNumId="7" w15:restartNumberingAfterBreak="0">
    <w:nsid w:val="761F5A2B"/>
    <w:multiLevelType w:val="hybridMultilevel"/>
    <w:tmpl w:val="0F049176"/>
    <w:numStyleLink w:val="ImportedStyle3"/>
  </w:abstractNum>
  <w:num w:numId="1">
    <w:abstractNumId w:val="0"/>
  </w:num>
  <w:num w:numId="2">
    <w:abstractNumId w:val="3"/>
  </w:num>
  <w:num w:numId="3">
    <w:abstractNumId w:val="1"/>
  </w:num>
  <w:num w:numId="4">
    <w:abstractNumId w:val="6"/>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8A"/>
    <w:rsid w:val="001F6C02"/>
    <w:rsid w:val="002F1E0F"/>
    <w:rsid w:val="004600B4"/>
    <w:rsid w:val="004A2243"/>
    <w:rsid w:val="00691F8A"/>
    <w:rsid w:val="007F552A"/>
    <w:rsid w:val="00905BDF"/>
    <w:rsid w:val="00AD1725"/>
    <w:rsid w:val="00C95065"/>
    <w:rsid w:val="00E31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060D"/>
  <w15:docId w15:val="{51EF1682-5CBE-48B4-964C-9B108E07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en-US" w:eastAsia="en-US"/>
    </w:rPr>
  </w:style>
  <w:style w:type="paragraph" w:styleId="Cmsor1">
    <w:name w:val="heading 1"/>
    <w:basedOn w:val="Norml"/>
    <w:next w:val="Norml"/>
    <w:link w:val="Cmsor1Char"/>
    <w:uiPriority w:val="9"/>
    <w:qFormat/>
    <w:rsid w:val="00E31A6F"/>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m">
    <w:name w:val="Title"/>
    <w:next w:val="BodyA"/>
    <w:uiPriority w:val="10"/>
    <w:qFormat/>
    <w:pPr>
      <w:keepNext/>
    </w:pPr>
    <w:rPr>
      <w:rFonts w:ascii="Helvetica Neue" w:hAnsi="Helvetica Neue" w:cs="Arial Unicode MS"/>
      <w:b/>
      <w:bCs/>
      <w:color w:val="000000"/>
      <w:sz w:val="60"/>
      <w:szCs w:val="60"/>
      <w:u w:color="000000"/>
      <w:lang w:val="de-DE"/>
      <w14:textOutline w14:w="12700" w14:cap="flat" w14:cmpd="sng" w14:algn="ctr">
        <w14:noFill/>
        <w14:prstDash w14:val="solid"/>
        <w14:miter w14:lim="400000"/>
      </w14:textOutline>
    </w:rPr>
  </w:style>
  <w:style w:type="paragraph" w:customStyle="1" w:styleId="BodyA">
    <w:name w:val="Body A"/>
    <w:pPr>
      <w:spacing w:before="160"/>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paragraph" w:styleId="Alcm">
    <w:name w:val="Subtitle"/>
    <w:next w:val="BodyA"/>
    <w:uiPriority w:val="11"/>
    <w:qFormat/>
    <w:pPr>
      <w:keepNext/>
    </w:pPr>
    <w:rPr>
      <w:rFonts w:ascii="Helvetica Neue" w:eastAsia="Helvetica Neue" w:hAnsi="Helvetica Neue" w:cs="Helvetica Neue"/>
      <w:color w:val="000000"/>
      <w:sz w:val="40"/>
      <w:szCs w:val="40"/>
      <w:u w:color="000000"/>
      <w14:textOutline w14:w="12700" w14:cap="flat" w14:cmpd="sng" w14:algn="ctr">
        <w14:noFill/>
        <w14:prstDash w14:val="solid"/>
        <w14:miter w14:lim="400000"/>
      </w14:textOutline>
    </w:rPr>
  </w:style>
  <w:style w:type="paragraph" w:customStyle="1" w:styleId="Heading">
    <w:name w:val="Heading"/>
    <w:next w:val="BodyB"/>
    <w:pPr>
      <w:keepNext/>
      <w:outlineLvl w:val="0"/>
    </w:pPr>
    <w:rPr>
      <w:rFonts w:ascii="Helvetica Neue" w:eastAsia="Helvetica Neue" w:hAnsi="Helvetica Neue" w:cs="Helvetica Neue"/>
      <w:b/>
      <w:bCs/>
      <w:color w:val="000000"/>
      <w:sz w:val="36"/>
      <w:szCs w:val="36"/>
      <w:u w:color="000000"/>
      <w14:textOutline w14:w="12700" w14:cap="flat" w14:cmpd="sng" w14:algn="ctr">
        <w14:noFill/>
        <w14:prstDash w14:val="solid"/>
        <w14:miter w14:lim="400000"/>
      </w14:textOutline>
    </w:rPr>
  </w:style>
  <w:style w:type="paragraph" w:customStyle="1" w:styleId="BodyB">
    <w:name w:val="Body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caps w:val="0"/>
      <w:smallCaps w:val="0"/>
      <w:strike w:val="0"/>
      <w:dstrike w:val="0"/>
      <w:outline w:val="0"/>
      <w:color w:val="0563C1"/>
      <w:spacing w:val="0"/>
      <w:kern w:val="0"/>
      <w:position w:val="0"/>
      <w:sz w:val="30"/>
      <w:szCs w:val="30"/>
      <w:u w:val="single" w:color="0563C1"/>
      <w:vertAlign w:val="baseline"/>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Hyperlink1">
    <w:name w:val="Hyperlink.1"/>
    <w:basedOn w:val="None"/>
    <w:rPr>
      <w:caps w:val="0"/>
      <w:smallCaps w:val="0"/>
      <w:strike w:val="0"/>
      <w:dstrike w:val="0"/>
      <w:outline w:val="0"/>
      <w:color w:val="0563C1"/>
      <w:spacing w:val="0"/>
      <w:kern w:val="0"/>
      <w:position w:val="0"/>
      <w:u w:val="single" w:color="0563C1"/>
      <w:vertAlign w:val="baseline"/>
      <w:lang w:val="en-US"/>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Hyperlink2">
    <w:name w:val="Hyperlink.2"/>
    <w:basedOn w:val="None"/>
    <w:rPr>
      <w:outline w:val="0"/>
      <w:color w:val="0563C1"/>
      <w:sz w:val="28"/>
      <w:szCs w:val="28"/>
      <w:u w:val="single" w:color="0563C1"/>
    </w:rPr>
  </w:style>
  <w:style w:type="paragraph" w:styleId="Nincstrkz">
    <w:name w:val="No Spacing"/>
    <w:uiPriority w:val="1"/>
    <w:qFormat/>
    <w:rsid w:val="004A2243"/>
    <w:rPr>
      <w:sz w:val="24"/>
      <w:szCs w:val="24"/>
      <w:lang w:val="en-US" w:eastAsia="en-US"/>
    </w:rPr>
  </w:style>
  <w:style w:type="character" w:styleId="Feloldatlanmegemlts">
    <w:name w:val="Unresolved Mention"/>
    <w:basedOn w:val="Bekezdsalapbettpusa"/>
    <w:uiPriority w:val="99"/>
    <w:semiHidden/>
    <w:unhideWhenUsed/>
    <w:rsid w:val="00E31A6F"/>
    <w:rPr>
      <w:color w:val="605E5C"/>
      <w:shd w:val="clear" w:color="auto" w:fill="E1DFDD"/>
    </w:rPr>
  </w:style>
  <w:style w:type="character" w:styleId="Mrltotthiperhivatkozs">
    <w:name w:val="FollowedHyperlink"/>
    <w:basedOn w:val="Bekezdsalapbettpusa"/>
    <w:uiPriority w:val="99"/>
    <w:semiHidden/>
    <w:unhideWhenUsed/>
    <w:rsid w:val="00E31A6F"/>
    <w:rPr>
      <w:color w:val="FF00FF" w:themeColor="followedHyperlink"/>
      <w:u w:val="single"/>
    </w:rPr>
  </w:style>
  <w:style w:type="paragraph" w:styleId="Buborkszveg">
    <w:name w:val="Balloon Text"/>
    <w:basedOn w:val="Norml"/>
    <w:link w:val="BuborkszvegChar"/>
    <w:uiPriority w:val="99"/>
    <w:semiHidden/>
    <w:unhideWhenUsed/>
    <w:rsid w:val="00E31A6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31A6F"/>
    <w:rPr>
      <w:rFonts w:ascii="Segoe UI" w:hAnsi="Segoe UI" w:cs="Segoe UI"/>
      <w:sz w:val="18"/>
      <w:szCs w:val="18"/>
      <w:lang w:val="en-US" w:eastAsia="en-US"/>
    </w:rPr>
  </w:style>
  <w:style w:type="character" w:customStyle="1" w:styleId="Cmsor1Char">
    <w:name w:val="Címsor 1 Char"/>
    <w:basedOn w:val="Bekezdsalapbettpusa"/>
    <w:link w:val="Cmsor1"/>
    <w:uiPriority w:val="9"/>
    <w:rsid w:val="00E31A6F"/>
    <w:rPr>
      <w:rFonts w:asciiTheme="majorHAnsi" w:eastAsiaTheme="majorEastAsia" w:hAnsiTheme="majorHAnsi" w:cstheme="majorBidi"/>
      <w:color w:val="0079BF"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7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Zambia" TargetMode="External"/><Relationship Id="rId13" Type="http://schemas.openxmlformats.org/officeDocument/2006/relationships/image" Target="media/image4.png"/><Relationship Id="rId18" Type="http://schemas.openxmlformats.org/officeDocument/2006/relationships/hyperlink" Target="https://miau.my-x.hu/miau2009/index.php3?x=miau128&amp;where%5bindexkod%5d=miau26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miau.my-x.hu/miau/261/?C=M;O=D" TargetMode="External"/><Relationship Id="rId2" Type="http://schemas.openxmlformats.org/officeDocument/2006/relationships/styles" Target="styles.xml"/><Relationship Id="rId16" Type="http://schemas.openxmlformats.org/officeDocument/2006/relationships/hyperlink" Target="https://miau.my-x.hu/miau/184/japhun.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miau.my-x.hu/cocoy0" TargetMode="External"/><Relationship Id="rId19" Type="http://schemas.openxmlformats.org/officeDocument/2006/relationships/hyperlink" Target="https://miau.my-x.hu/miau/quilt/2020/food_project/?C=M;O=D" TargetMode="External"/><Relationship Id="rId4" Type="http://schemas.openxmlformats.org/officeDocument/2006/relationships/webSettings" Target="webSettings.xml"/><Relationship Id="rId9" Type="http://schemas.openxmlformats.org/officeDocument/2006/relationships/hyperlink" Target="https://miau.my-x.hu/miau/quilt/2020/food_project/" TargetMode="External"/><Relationship Id="rId14" Type="http://schemas.openxmlformats.org/officeDocument/2006/relationships/hyperlink" Target="https://miau.my-x.hu/miau/quilt/2020/food_project/zambia_v2.xlsx" TargetMode="Externa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1497</Words>
  <Characters>8534</Characters>
  <Application>Microsoft Office Word</Application>
  <DocSecurity>0</DocSecurity>
  <Lines>71</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Lttd</cp:lastModifiedBy>
  <cp:revision>7</cp:revision>
  <dcterms:created xsi:type="dcterms:W3CDTF">2020-05-15T18:04:00Z</dcterms:created>
  <dcterms:modified xsi:type="dcterms:W3CDTF">2020-05-15T19:29:00Z</dcterms:modified>
</cp:coreProperties>
</file>