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89EBC" w14:textId="77777777" w:rsidR="0055480E" w:rsidRDefault="0055480E" w:rsidP="00C300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Kodolányi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János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Egyetem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Székesfehérvár</w:t>
      </w:r>
      <w:proofErr w:type="spellEnd"/>
    </w:p>
    <w:p w14:paraId="293E5E80" w14:textId="3827D398" w:rsidR="0055480E" w:rsidRDefault="0055480E" w:rsidP="00C300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Tantárgy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C4C16">
        <w:rPr>
          <w:rFonts w:ascii="Times New Roman" w:hAnsi="Times New Roman" w:cs="Times New Roman"/>
          <w:sz w:val="24"/>
          <w:szCs w:val="24"/>
        </w:rPr>
        <w:t>TIN066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C16">
        <w:rPr>
          <w:rFonts w:ascii="Times New Roman" w:hAnsi="Times New Roman" w:cs="Times New Roman"/>
          <w:sz w:val="24"/>
          <w:szCs w:val="24"/>
        </w:rPr>
        <w:t>Információs</w:t>
      </w:r>
      <w:proofErr w:type="spellEnd"/>
      <w:r w:rsidR="00FC4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C16">
        <w:rPr>
          <w:rFonts w:ascii="Times New Roman" w:hAnsi="Times New Roman" w:cs="Times New Roman"/>
          <w:sz w:val="24"/>
          <w:szCs w:val="24"/>
        </w:rPr>
        <w:t>rendszerek</w:t>
      </w:r>
      <w:proofErr w:type="spellEnd"/>
    </w:p>
    <w:p w14:paraId="58BC23EC" w14:textId="3FF75100" w:rsidR="0055480E" w:rsidRDefault="0055480E" w:rsidP="00C300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Tárgyfelelős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="00FC4C16">
        <w:rPr>
          <w:rFonts w:ascii="Times New Roman" w:hAnsi="Times New Roman" w:cs="Times New Roman"/>
          <w:sz w:val="24"/>
          <w:szCs w:val="24"/>
        </w:rPr>
        <w:t>Dr.Pitlik</w:t>
      </w:r>
      <w:proofErr w:type="spellEnd"/>
      <w:proofErr w:type="gramEnd"/>
      <w:r w:rsidR="00FC4C16">
        <w:rPr>
          <w:rFonts w:ascii="Times New Roman" w:hAnsi="Times New Roman" w:cs="Times New Roman"/>
          <w:sz w:val="24"/>
          <w:szCs w:val="24"/>
        </w:rPr>
        <w:t xml:space="preserve"> László</w:t>
      </w:r>
    </w:p>
    <w:p w14:paraId="44BB0341" w14:textId="77777777" w:rsidR="0055480E" w:rsidRDefault="0055480E" w:rsidP="00C300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Hallgató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Szemesiné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Cseh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 (D437K5)</w:t>
      </w:r>
    </w:p>
    <w:p w14:paraId="5578AB61" w14:textId="17C643C0" w:rsidR="0055480E" w:rsidRDefault="0055480E" w:rsidP="00C300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Székesfehérvár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2022. </w:t>
      </w:r>
      <w:proofErr w:type="spellStart"/>
      <w:r>
        <w:rPr>
          <w:rFonts w:ascii="Times New Roman" w:hAnsi="Times New Roman" w:cs="Times New Roman"/>
          <w:sz w:val="24"/>
          <w:szCs w:val="24"/>
        </w:rPr>
        <w:t>december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4C16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538F1E" w14:textId="77777777" w:rsidR="0055480E" w:rsidRDefault="0055480E" w:rsidP="00C300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E977CE" w14:textId="77777777" w:rsidR="00C3005F" w:rsidRDefault="0055480E" w:rsidP="00C3005F">
      <w:pPr>
        <w:pStyle w:val="Cmsor2"/>
        <w:jc w:val="both"/>
        <w:rPr>
          <w:sz w:val="48"/>
          <w:szCs w:val="48"/>
          <w:lang w:val="hu-HU"/>
        </w:rPr>
      </w:pPr>
      <w:bookmarkStart w:id="0" w:name="_Toc123752896"/>
      <w:r w:rsidRPr="00FC4C16">
        <w:rPr>
          <w:sz w:val="48"/>
          <w:szCs w:val="48"/>
          <w:lang w:val="hu-HU"/>
        </w:rPr>
        <w:t>A könyvtárhasználat alakulása</w:t>
      </w:r>
      <w:bookmarkEnd w:id="0"/>
      <w:r w:rsidRPr="00FC4C16">
        <w:rPr>
          <w:sz w:val="48"/>
          <w:szCs w:val="48"/>
          <w:lang w:val="hu-HU"/>
        </w:rPr>
        <w:t xml:space="preserve"> </w:t>
      </w:r>
    </w:p>
    <w:p w14:paraId="77D909B0" w14:textId="217EB4C4" w:rsidR="0055480E" w:rsidRPr="00FC4C16" w:rsidRDefault="0055480E" w:rsidP="00C3005F">
      <w:pPr>
        <w:pStyle w:val="Cmsor2"/>
        <w:jc w:val="both"/>
        <w:rPr>
          <w:sz w:val="48"/>
          <w:szCs w:val="48"/>
          <w:lang w:val="hu-HU"/>
        </w:rPr>
      </w:pPr>
      <w:bookmarkStart w:id="1" w:name="_Toc123752897"/>
      <w:r w:rsidRPr="00FC4C16">
        <w:rPr>
          <w:sz w:val="48"/>
          <w:szCs w:val="48"/>
          <w:lang w:val="hu-HU"/>
        </w:rPr>
        <w:t>az energiaárak függvényében</w:t>
      </w:r>
      <w:bookmarkEnd w:id="1"/>
    </w:p>
    <w:p w14:paraId="4DA6346F" w14:textId="77777777" w:rsidR="0055480E" w:rsidRDefault="0055480E" w:rsidP="00C300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A9EF62" w14:textId="77777777" w:rsidR="0055480E" w:rsidRDefault="0055480E" w:rsidP="00C300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514AFB" w14:textId="77777777" w:rsidR="0055480E" w:rsidRDefault="0055480E" w:rsidP="00C3005F">
      <w:pPr>
        <w:jc w:val="both"/>
      </w:pPr>
    </w:p>
    <w:p w14:paraId="3FB66ADB" w14:textId="77777777" w:rsidR="0055480E" w:rsidRDefault="0055480E" w:rsidP="00C3005F">
      <w:pPr>
        <w:jc w:val="both"/>
      </w:pPr>
    </w:p>
    <w:p w14:paraId="542E2E25" w14:textId="77777777" w:rsidR="0055480E" w:rsidRDefault="0055480E" w:rsidP="00C3005F">
      <w:pPr>
        <w:jc w:val="both"/>
      </w:pPr>
    </w:p>
    <w:p w14:paraId="0AAD3270" w14:textId="77777777" w:rsidR="0055480E" w:rsidRDefault="0055480E" w:rsidP="00C3005F">
      <w:pPr>
        <w:jc w:val="both"/>
      </w:pPr>
    </w:p>
    <w:p w14:paraId="3174A2DE" w14:textId="77777777" w:rsidR="0055480E" w:rsidRDefault="0055480E" w:rsidP="00C3005F">
      <w:pPr>
        <w:jc w:val="both"/>
      </w:pPr>
    </w:p>
    <w:p w14:paraId="6298F09E" w14:textId="77777777" w:rsidR="0055480E" w:rsidRDefault="0055480E" w:rsidP="00C3005F">
      <w:pPr>
        <w:jc w:val="both"/>
      </w:pPr>
    </w:p>
    <w:p w14:paraId="2053D2AA" w14:textId="77777777" w:rsidR="0055480E" w:rsidRDefault="0055480E" w:rsidP="00C3005F">
      <w:pPr>
        <w:jc w:val="both"/>
      </w:pPr>
    </w:p>
    <w:p w14:paraId="4AC58180" w14:textId="77777777" w:rsidR="0055480E" w:rsidRDefault="0055480E" w:rsidP="00C3005F">
      <w:pPr>
        <w:jc w:val="both"/>
      </w:pPr>
    </w:p>
    <w:p w14:paraId="1605D8C1" w14:textId="77777777" w:rsidR="0055480E" w:rsidRDefault="0055480E" w:rsidP="00C3005F">
      <w:pPr>
        <w:jc w:val="both"/>
      </w:pPr>
    </w:p>
    <w:p w14:paraId="79592200" w14:textId="77777777" w:rsidR="0055480E" w:rsidRDefault="0055480E" w:rsidP="00C3005F">
      <w:pPr>
        <w:jc w:val="both"/>
      </w:pPr>
    </w:p>
    <w:p w14:paraId="6B7A5B8C" w14:textId="77777777" w:rsidR="0055480E" w:rsidRDefault="0055480E" w:rsidP="00C3005F">
      <w:pPr>
        <w:jc w:val="both"/>
      </w:pPr>
    </w:p>
    <w:p w14:paraId="50170C4F" w14:textId="77777777" w:rsidR="0055480E" w:rsidRDefault="0055480E" w:rsidP="00C3005F">
      <w:pPr>
        <w:jc w:val="both"/>
      </w:pPr>
    </w:p>
    <w:p w14:paraId="1F4015AF" w14:textId="77777777" w:rsidR="0055480E" w:rsidRDefault="0055480E" w:rsidP="00C3005F">
      <w:pPr>
        <w:jc w:val="both"/>
      </w:pPr>
    </w:p>
    <w:p w14:paraId="788C8C06" w14:textId="77777777" w:rsidR="0055480E" w:rsidRDefault="0055480E" w:rsidP="00C3005F">
      <w:pPr>
        <w:jc w:val="both"/>
      </w:pPr>
    </w:p>
    <w:p w14:paraId="42E4BDE3" w14:textId="77777777" w:rsidR="0055480E" w:rsidRDefault="0055480E" w:rsidP="00C3005F">
      <w:pPr>
        <w:jc w:val="both"/>
      </w:pPr>
    </w:p>
    <w:p w14:paraId="5C55831B" w14:textId="77777777" w:rsidR="0055480E" w:rsidRDefault="0055480E" w:rsidP="00C3005F">
      <w:pPr>
        <w:jc w:val="both"/>
      </w:pPr>
    </w:p>
    <w:p w14:paraId="57939440" w14:textId="77777777" w:rsidR="0055480E" w:rsidRDefault="0055480E" w:rsidP="00C3005F">
      <w:pPr>
        <w:jc w:val="both"/>
      </w:pPr>
    </w:p>
    <w:p w14:paraId="53AB353D" w14:textId="77777777" w:rsidR="0055480E" w:rsidRDefault="0055480E" w:rsidP="00C3005F">
      <w:pPr>
        <w:jc w:val="both"/>
      </w:pPr>
    </w:p>
    <w:p w14:paraId="6A2644C4" w14:textId="77777777" w:rsidR="0055480E" w:rsidRDefault="0055480E" w:rsidP="00C3005F">
      <w:pPr>
        <w:jc w:val="both"/>
      </w:pPr>
    </w:p>
    <w:p w14:paraId="7972AFFB" w14:textId="77777777" w:rsidR="00BD6726" w:rsidRPr="00BD6726" w:rsidRDefault="00BD6726" w:rsidP="00C3005F">
      <w:pPr>
        <w:jc w:val="both"/>
        <w:rPr>
          <w:lang w:val="hu-HU"/>
        </w:rPr>
      </w:pPr>
    </w:p>
    <w:p w14:paraId="43B64353" w14:textId="041C3381" w:rsidR="00500835" w:rsidRDefault="00500835" w:rsidP="00C3005F">
      <w:pPr>
        <w:pStyle w:val="Cmsor2"/>
        <w:jc w:val="both"/>
        <w:rPr>
          <w:lang w:val="hu-HU"/>
        </w:rPr>
      </w:pPr>
      <w:bookmarkStart w:id="2" w:name="_Toc123752898"/>
      <w:r>
        <w:rPr>
          <w:lang w:val="hu-HU"/>
        </w:rPr>
        <w:t>Kulcsszavak</w:t>
      </w:r>
      <w:bookmarkEnd w:id="2"/>
    </w:p>
    <w:p w14:paraId="7662049B" w14:textId="1BFA10DC" w:rsidR="0070785A" w:rsidRDefault="0070785A" w:rsidP="00C3005F">
      <w:pPr>
        <w:pStyle w:val="Listaszerbekezds"/>
        <w:numPr>
          <w:ilvl w:val="0"/>
          <w:numId w:val="3"/>
        </w:numPr>
        <w:jc w:val="both"/>
        <w:rPr>
          <w:lang w:val="hu-HU"/>
        </w:rPr>
      </w:pPr>
      <w:r>
        <w:rPr>
          <w:lang w:val="hu-HU"/>
        </w:rPr>
        <w:t>könyvtár</w:t>
      </w:r>
    </w:p>
    <w:p w14:paraId="6365989E" w14:textId="6EFA6498" w:rsidR="0070785A" w:rsidRDefault="0070785A" w:rsidP="00C3005F">
      <w:pPr>
        <w:pStyle w:val="Listaszerbekezds"/>
        <w:numPr>
          <w:ilvl w:val="0"/>
          <w:numId w:val="3"/>
        </w:numPr>
        <w:jc w:val="both"/>
        <w:rPr>
          <w:lang w:val="hu-HU"/>
        </w:rPr>
      </w:pPr>
      <w:r>
        <w:rPr>
          <w:lang w:val="hu-HU"/>
        </w:rPr>
        <w:t>olvasás</w:t>
      </w:r>
    </w:p>
    <w:p w14:paraId="16F210C9" w14:textId="0E26305A" w:rsidR="0070785A" w:rsidRDefault="0070785A" w:rsidP="00C3005F">
      <w:pPr>
        <w:pStyle w:val="Listaszerbekezds"/>
        <w:numPr>
          <w:ilvl w:val="0"/>
          <w:numId w:val="3"/>
        </w:numPr>
        <w:jc w:val="both"/>
        <w:rPr>
          <w:lang w:val="hu-HU"/>
        </w:rPr>
      </w:pPr>
      <w:r>
        <w:rPr>
          <w:lang w:val="hu-HU"/>
        </w:rPr>
        <w:t>energia</w:t>
      </w:r>
    </w:p>
    <w:p w14:paraId="6A19959B" w14:textId="42900B21" w:rsidR="0070785A" w:rsidRDefault="0070785A" w:rsidP="00C3005F">
      <w:pPr>
        <w:pStyle w:val="Listaszerbekezds"/>
        <w:numPr>
          <w:ilvl w:val="0"/>
          <w:numId w:val="3"/>
        </w:numPr>
        <w:jc w:val="both"/>
        <w:rPr>
          <w:lang w:val="hu-HU"/>
        </w:rPr>
      </w:pPr>
      <w:r>
        <w:rPr>
          <w:lang w:val="hu-HU"/>
        </w:rPr>
        <w:t>népesség</w:t>
      </w:r>
    </w:p>
    <w:p w14:paraId="2B07BB05" w14:textId="4C8C064D" w:rsidR="0070785A" w:rsidRDefault="0070785A" w:rsidP="00C3005F">
      <w:pPr>
        <w:pStyle w:val="Listaszerbekezds"/>
        <w:numPr>
          <w:ilvl w:val="0"/>
          <w:numId w:val="3"/>
        </w:numPr>
        <w:jc w:val="both"/>
        <w:rPr>
          <w:lang w:val="hu-HU"/>
        </w:rPr>
      </w:pPr>
      <w:r>
        <w:rPr>
          <w:lang w:val="hu-HU"/>
        </w:rPr>
        <w:t>árak</w:t>
      </w:r>
    </w:p>
    <w:p w14:paraId="32DA83A7" w14:textId="3ABB2E0E" w:rsidR="0070785A" w:rsidRDefault="0070785A" w:rsidP="00C3005F">
      <w:pPr>
        <w:pStyle w:val="Listaszerbekezds"/>
        <w:numPr>
          <w:ilvl w:val="0"/>
          <w:numId w:val="3"/>
        </w:numPr>
        <w:jc w:val="both"/>
        <w:rPr>
          <w:lang w:val="hu-HU"/>
        </w:rPr>
      </w:pPr>
      <w:r>
        <w:rPr>
          <w:lang w:val="hu-HU"/>
        </w:rPr>
        <w:t>statisztikák</w:t>
      </w:r>
    </w:p>
    <w:p w14:paraId="39E2A481" w14:textId="5C1709B1" w:rsidR="0055480E" w:rsidRDefault="0055480E" w:rsidP="00C3005F">
      <w:pPr>
        <w:pStyle w:val="Listaszerbekezds"/>
        <w:numPr>
          <w:ilvl w:val="0"/>
          <w:numId w:val="3"/>
        </w:numPr>
        <w:jc w:val="both"/>
        <w:rPr>
          <w:lang w:val="hu-HU"/>
        </w:rPr>
      </w:pPr>
      <w:r>
        <w:rPr>
          <w:lang w:val="hu-HU"/>
        </w:rPr>
        <w:t>infláció</w:t>
      </w:r>
    </w:p>
    <w:p w14:paraId="7ADBBCAA" w14:textId="6863886B" w:rsidR="00FC4C16" w:rsidRDefault="00FC4C16" w:rsidP="00C3005F">
      <w:pPr>
        <w:pStyle w:val="Listaszerbekezds"/>
        <w:numPr>
          <w:ilvl w:val="0"/>
          <w:numId w:val="3"/>
        </w:numPr>
        <w:jc w:val="both"/>
        <w:rPr>
          <w:lang w:val="hu-HU"/>
        </w:rPr>
      </w:pPr>
      <w:r>
        <w:rPr>
          <w:lang w:val="hu-HU"/>
        </w:rPr>
        <w:t>könyvtárhasználat</w:t>
      </w:r>
    </w:p>
    <w:p w14:paraId="4D7550B4" w14:textId="6131D1F7" w:rsidR="00FC4C16" w:rsidRDefault="00FC4C16" w:rsidP="00C3005F">
      <w:pPr>
        <w:pStyle w:val="Listaszerbekezds"/>
        <w:numPr>
          <w:ilvl w:val="0"/>
          <w:numId w:val="3"/>
        </w:numPr>
        <w:jc w:val="both"/>
        <w:rPr>
          <w:lang w:val="hu-HU"/>
        </w:rPr>
      </w:pPr>
      <w:r>
        <w:rPr>
          <w:lang w:val="hu-HU"/>
        </w:rPr>
        <w:t>online könyvtár</w:t>
      </w:r>
    </w:p>
    <w:p w14:paraId="4F50E039" w14:textId="0AE9C1DF" w:rsidR="00FC4C16" w:rsidRDefault="00FC4C16" w:rsidP="00C3005F">
      <w:pPr>
        <w:pStyle w:val="Listaszerbekezds"/>
        <w:numPr>
          <w:ilvl w:val="0"/>
          <w:numId w:val="3"/>
        </w:numPr>
        <w:jc w:val="both"/>
        <w:rPr>
          <w:lang w:val="hu-HU"/>
        </w:rPr>
      </w:pPr>
      <w:r>
        <w:rPr>
          <w:lang w:val="hu-HU"/>
        </w:rPr>
        <w:t>áremelkedés</w:t>
      </w:r>
    </w:p>
    <w:p w14:paraId="44BF4C0C" w14:textId="0A5CDEFF" w:rsidR="00C3005F" w:rsidRDefault="00C3005F" w:rsidP="00C3005F">
      <w:pPr>
        <w:pStyle w:val="Listaszerbekezds"/>
        <w:numPr>
          <w:ilvl w:val="0"/>
          <w:numId w:val="3"/>
        </w:numPr>
        <w:jc w:val="both"/>
        <w:rPr>
          <w:lang w:val="hu-HU"/>
        </w:rPr>
      </w:pPr>
      <w:r>
        <w:rPr>
          <w:lang w:val="hu-HU"/>
        </w:rPr>
        <w:t>modellezés</w:t>
      </w:r>
    </w:p>
    <w:p w14:paraId="0F7FD9AC" w14:textId="567804FE" w:rsidR="00C3005F" w:rsidRPr="0070785A" w:rsidRDefault="00C3005F" w:rsidP="00C3005F">
      <w:pPr>
        <w:pStyle w:val="Listaszerbekezds"/>
        <w:numPr>
          <w:ilvl w:val="0"/>
          <w:numId w:val="3"/>
        </w:numPr>
        <w:jc w:val="both"/>
        <w:rPr>
          <w:lang w:val="hu-HU"/>
        </w:rPr>
      </w:pPr>
      <w:r>
        <w:rPr>
          <w:lang w:val="hu-HU"/>
        </w:rPr>
        <w:t>előrejelzés</w:t>
      </w:r>
    </w:p>
    <w:p w14:paraId="1F08F973" w14:textId="0943E28E" w:rsidR="00BD6726" w:rsidRDefault="00BD6726" w:rsidP="00C3005F">
      <w:pPr>
        <w:jc w:val="both"/>
        <w:rPr>
          <w:lang w:val="hu-HU"/>
        </w:rPr>
      </w:pPr>
    </w:p>
    <w:p w14:paraId="0C57251A" w14:textId="23CE22DF" w:rsidR="0055480E" w:rsidRDefault="0055480E" w:rsidP="00C3005F">
      <w:pPr>
        <w:jc w:val="both"/>
        <w:rPr>
          <w:lang w:val="hu-HU"/>
        </w:rPr>
      </w:pPr>
    </w:p>
    <w:p w14:paraId="361C97CF" w14:textId="1ACCB6FF" w:rsidR="0055480E" w:rsidRDefault="0055480E" w:rsidP="00C3005F">
      <w:pPr>
        <w:jc w:val="both"/>
        <w:rPr>
          <w:lang w:val="hu-HU"/>
        </w:rPr>
      </w:pPr>
    </w:p>
    <w:p w14:paraId="3A9503EB" w14:textId="19139964" w:rsidR="0055480E" w:rsidRDefault="0055480E" w:rsidP="00C3005F">
      <w:pPr>
        <w:jc w:val="both"/>
        <w:rPr>
          <w:lang w:val="hu-HU"/>
        </w:rPr>
      </w:pPr>
    </w:p>
    <w:p w14:paraId="1FF056DD" w14:textId="1B9ECC0A" w:rsidR="0055480E" w:rsidRDefault="0055480E" w:rsidP="00C3005F">
      <w:pPr>
        <w:jc w:val="both"/>
        <w:rPr>
          <w:lang w:val="hu-HU"/>
        </w:rPr>
      </w:pPr>
    </w:p>
    <w:p w14:paraId="36066F7A" w14:textId="10E4A983" w:rsidR="0055480E" w:rsidRDefault="0055480E" w:rsidP="00C3005F">
      <w:pPr>
        <w:jc w:val="both"/>
        <w:rPr>
          <w:lang w:val="hu-HU"/>
        </w:rPr>
      </w:pPr>
    </w:p>
    <w:p w14:paraId="2F47C4B5" w14:textId="2EF53959" w:rsidR="0055480E" w:rsidRDefault="0055480E" w:rsidP="00C3005F">
      <w:pPr>
        <w:jc w:val="both"/>
        <w:rPr>
          <w:lang w:val="hu-HU"/>
        </w:rPr>
      </w:pPr>
    </w:p>
    <w:p w14:paraId="10A5EA0B" w14:textId="6D1C6BA8" w:rsidR="0055480E" w:rsidRDefault="0055480E" w:rsidP="00C3005F">
      <w:pPr>
        <w:jc w:val="both"/>
        <w:rPr>
          <w:lang w:val="hu-HU"/>
        </w:rPr>
      </w:pPr>
    </w:p>
    <w:p w14:paraId="765AF395" w14:textId="4E0C3B5C" w:rsidR="0055480E" w:rsidRDefault="0055480E" w:rsidP="00C3005F">
      <w:pPr>
        <w:jc w:val="both"/>
        <w:rPr>
          <w:lang w:val="hu-HU"/>
        </w:rPr>
      </w:pPr>
    </w:p>
    <w:p w14:paraId="464E1E40" w14:textId="757FE222" w:rsidR="0055480E" w:rsidRDefault="0055480E" w:rsidP="00C3005F">
      <w:pPr>
        <w:jc w:val="both"/>
        <w:rPr>
          <w:lang w:val="hu-HU"/>
        </w:rPr>
      </w:pPr>
    </w:p>
    <w:p w14:paraId="4613395F" w14:textId="0A6181B1" w:rsidR="0055480E" w:rsidRDefault="0055480E" w:rsidP="00C3005F">
      <w:pPr>
        <w:jc w:val="both"/>
        <w:rPr>
          <w:lang w:val="hu-HU"/>
        </w:rPr>
      </w:pPr>
    </w:p>
    <w:p w14:paraId="59B92BFB" w14:textId="65BE25E8" w:rsidR="0055480E" w:rsidRDefault="0055480E" w:rsidP="00C3005F">
      <w:pPr>
        <w:jc w:val="both"/>
        <w:rPr>
          <w:lang w:val="hu-HU"/>
        </w:rPr>
      </w:pPr>
    </w:p>
    <w:p w14:paraId="4AC11D22" w14:textId="61F6A698" w:rsidR="0055480E" w:rsidRDefault="0055480E" w:rsidP="00C3005F">
      <w:pPr>
        <w:jc w:val="both"/>
        <w:rPr>
          <w:lang w:val="hu-HU"/>
        </w:rPr>
      </w:pPr>
    </w:p>
    <w:p w14:paraId="4E61F653" w14:textId="1386A3D2" w:rsidR="0055480E" w:rsidRDefault="0055480E" w:rsidP="00C3005F">
      <w:pPr>
        <w:jc w:val="both"/>
        <w:rPr>
          <w:lang w:val="hu-HU"/>
        </w:rPr>
      </w:pPr>
    </w:p>
    <w:p w14:paraId="2F475FB2" w14:textId="5BD19D4B" w:rsidR="0055480E" w:rsidRDefault="0055480E" w:rsidP="00C3005F">
      <w:pPr>
        <w:jc w:val="both"/>
        <w:rPr>
          <w:lang w:val="hu-HU"/>
        </w:rPr>
      </w:pPr>
    </w:p>
    <w:p w14:paraId="138C2722" w14:textId="5B9BBABE" w:rsidR="0055480E" w:rsidRDefault="0055480E" w:rsidP="00C3005F">
      <w:pPr>
        <w:jc w:val="both"/>
        <w:rPr>
          <w:lang w:val="hu-HU"/>
        </w:rPr>
      </w:pPr>
    </w:p>
    <w:p w14:paraId="0057FF3E" w14:textId="276E8BAE" w:rsidR="0055480E" w:rsidRDefault="0055480E" w:rsidP="00C3005F">
      <w:pPr>
        <w:jc w:val="both"/>
        <w:rPr>
          <w:lang w:val="hu-HU"/>
        </w:rPr>
      </w:pPr>
    </w:p>
    <w:p w14:paraId="56F14F20" w14:textId="3D50FF52" w:rsidR="0055480E" w:rsidRDefault="0055480E" w:rsidP="00C3005F">
      <w:pPr>
        <w:jc w:val="both"/>
        <w:rPr>
          <w:lang w:val="hu-HU"/>
        </w:rPr>
      </w:pPr>
    </w:p>
    <w:p w14:paraId="675FD038" w14:textId="7C748814" w:rsidR="0055480E" w:rsidRDefault="0055480E" w:rsidP="00C3005F">
      <w:pPr>
        <w:jc w:val="both"/>
        <w:rPr>
          <w:lang w:val="hu-HU"/>
        </w:rPr>
      </w:pPr>
    </w:p>
    <w:p w14:paraId="1D9551BE" w14:textId="4704CB78" w:rsidR="0055480E" w:rsidRDefault="0055480E" w:rsidP="00C3005F">
      <w:pPr>
        <w:jc w:val="both"/>
        <w:rPr>
          <w:lang w:val="hu-HU"/>
        </w:rPr>
      </w:pPr>
    </w:p>
    <w:p w14:paraId="1DFEA2F9" w14:textId="06FD979F" w:rsidR="0055480E" w:rsidRDefault="0055480E" w:rsidP="00C3005F">
      <w:pPr>
        <w:jc w:val="both"/>
        <w:rPr>
          <w:lang w:val="hu-HU"/>
        </w:rPr>
      </w:pPr>
    </w:p>
    <w:p w14:paraId="49AE550D" w14:textId="2019B3F2" w:rsidR="0055480E" w:rsidRDefault="0055480E" w:rsidP="00C3005F">
      <w:pPr>
        <w:jc w:val="both"/>
        <w:rPr>
          <w:lang w:val="hu-HU"/>
        </w:rPr>
      </w:pPr>
    </w:p>
    <w:p w14:paraId="35576DBE" w14:textId="38D7DD71" w:rsidR="00500835" w:rsidRDefault="00500835" w:rsidP="00C3005F">
      <w:pPr>
        <w:pStyle w:val="Cmsor2"/>
        <w:jc w:val="both"/>
        <w:rPr>
          <w:lang w:val="hu-HU"/>
        </w:rPr>
      </w:pPr>
      <w:bookmarkStart w:id="3" w:name="_Toc123752899"/>
      <w:r>
        <w:rPr>
          <w:lang w:val="hu-HU"/>
        </w:rPr>
        <w:t>Bevezetés</w:t>
      </w:r>
      <w:bookmarkEnd w:id="3"/>
    </w:p>
    <w:p w14:paraId="3C19D851" w14:textId="468C7963" w:rsidR="0070785A" w:rsidRDefault="0070785A" w:rsidP="00C3005F">
      <w:pPr>
        <w:jc w:val="both"/>
        <w:rPr>
          <w:lang w:val="hu-HU"/>
        </w:rPr>
      </w:pPr>
    </w:p>
    <w:p w14:paraId="16199C44" w14:textId="05289E49" w:rsidR="0070785A" w:rsidRPr="0070785A" w:rsidRDefault="0070785A" w:rsidP="00C3005F">
      <w:pPr>
        <w:spacing w:line="360" w:lineRule="auto"/>
        <w:jc w:val="both"/>
        <w:rPr>
          <w:lang w:val="hu-HU"/>
        </w:rPr>
      </w:pPr>
      <w:r>
        <w:rPr>
          <w:lang w:val="hu-HU"/>
        </w:rPr>
        <w:tab/>
        <w:t>Azért készítettem ezt az előrejelzést, mert kíváncsi voltam – mint könyvtáros- hogy hogyan alakul az olvasó népesség könyvtárhasználati szokása az energiaárak alakulása okán. A saját és az OSZK adatbázisát sajnos nem tudtam naprakészen használatba venni. Jelen helyzetben sajnos fontosabb prioritások merültek fel, mint maga a statiszt</w:t>
      </w:r>
      <w:r w:rsidR="00C17EF6">
        <w:rPr>
          <w:lang w:val="hu-HU"/>
        </w:rPr>
        <w:t>i</w:t>
      </w:r>
      <w:r>
        <w:rPr>
          <w:lang w:val="hu-HU"/>
        </w:rPr>
        <w:t xml:space="preserve">kai adatszolgáltatás. És ezt teljes mértékben meg tudom érteni. </w:t>
      </w:r>
    </w:p>
    <w:p w14:paraId="1A4D0BA0" w14:textId="67B5F6B1" w:rsidR="00500835" w:rsidRDefault="00500835" w:rsidP="00C3005F">
      <w:pPr>
        <w:pStyle w:val="Cmsor3"/>
        <w:jc w:val="both"/>
        <w:rPr>
          <w:lang w:val="hu-HU"/>
        </w:rPr>
      </w:pPr>
      <w:bookmarkStart w:id="4" w:name="_Toc123752900"/>
      <w:r>
        <w:rPr>
          <w:lang w:val="hu-HU"/>
        </w:rPr>
        <w:t>Célok</w:t>
      </w:r>
      <w:bookmarkEnd w:id="4"/>
    </w:p>
    <w:p w14:paraId="63851E38" w14:textId="04E531E6" w:rsidR="0070785A" w:rsidRDefault="0070785A" w:rsidP="00C3005F">
      <w:pPr>
        <w:jc w:val="both"/>
        <w:rPr>
          <w:lang w:val="hu-HU"/>
        </w:rPr>
      </w:pPr>
    </w:p>
    <w:p w14:paraId="67B7F914" w14:textId="415BA56D" w:rsidR="0070785A" w:rsidRPr="0070785A" w:rsidRDefault="0070785A" w:rsidP="00C3005F">
      <w:pPr>
        <w:spacing w:line="360" w:lineRule="auto"/>
        <w:jc w:val="both"/>
        <w:rPr>
          <w:lang w:val="hu-HU"/>
        </w:rPr>
      </w:pPr>
      <w:r>
        <w:rPr>
          <w:lang w:val="hu-HU"/>
        </w:rPr>
        <w:tab/>
        <w:t>A KSH oldaláról szerzett adatok alapján megpróbáltam egy előrejelzést felállítani a következő évre, évekre. Vajon az emberek miről mondanak le inkább. Tény, hogy az élelmiszerről és az energiaárak fizetéséről nem tudnak. De vajon miről mondanak le inkább? A kultúráról vagy az élvezeti cikkekről?</w:t>
      </w:r>
    </w:p>
    <w:p w14:paraId="0C748C69" w14:textId="73EDC56B" w:rsidR="00500835" w:rsidRDefault="00500835" w:rsidP="00C3005F">
      <w:pPr>
        <w:pStyle w:val="Cmsor3"/>
        <w:jc w:val="both"/>
        <w:rPr>
          <w:lang w:val="hu-HU"/>
        </w:rPr>
      </w:pPr>
      <w:bookmarkStart w:id="5" w:name="_Toc123752901"/>
      <w:r>
        <w:rPr>
          <w:lang w:val="hu-HU"/>
        </w:rPr>
        <w:t>Feladatok</w:t>
      </w:r>
      <w:bookmarkEnd w:id="5"/>
    </w:p>
    <w:p w14:paraId="5D7A45BD" w14:textId="3D1D8BB0" w:rsidR="0070785A" w:rsidRDefault="0070785A" w:rsidP="00C3005F">
      <w:pPr>
        <w:jc w:val="both"/>
        <w:rPr>
          <w:lang w:val="hu-HU"/>
        </w:rPr>
      </w:pPr>
      <w:r>
        <w:rPr>
          <w:lang w:val="hu-HU"/>
        </w:rPr>
        <w:t xml:space="preserve"> </w:t>
      </w:r>
    </w:p>
    <w:p w14:paraId="3184A572" w14:textId="3FF3DD1D" w:rsidR="0070785A" w:rsidRPr="0070785A" w:rsidRDefault="0070785A" w:rsidP="00C3005F">
      <w:pPr>
        <w:spacing w:line="360" w:lineRule="auto"/>
        <w:jc w:val="both"/>
        <w:rPr>
          <w:lang w:val="hu-HU"/>
        </w:rPr>
      </w:pPr>
      <w:r>
        <w:rPr>
          <w:lang w:val="hu-HU"/>
        </w:rPr>
        <w:tab/>
      </w:r>
      <w:r w:rsidR="009905B3">
        <w:rPr>
          <w:lang w:val="hu-HU"/>
        </w:rPr>
        <w:t>A lehető legtöbb nyersadatot beg</w:t>
      </w:r>
      <w:r>
        <w:rPr>
          <w:lang w:val="hu-HU"/>
        </w:rPr>
        <w:t xml:space="preserve">yűjteni a témában, amiből egy használható előrejelzést lehet készíteni. </w:t>
      </w:r>
      <w:r w:rsidR="009905B3">
        <w:rPr>
          <w:lang w:val="hu-HU"/>
        </w:rPr>
        <w:t xml:space="preserve">A KSH oldalán található </w:t>
      </w:r>
      <w:r w:rsidR="009905B3" w:rsidRPr="009905B3">
        <w:rPr>
          <w:lang w:val="hu-HU"/>
        </w:rPr>
        <w:t>16.1.1.9. Könyvtárak</w:t>
      </w:r>
      <w:r w:rsidR="009905B3">
        <w:rPr>
          <w:lang w:val="hu-HU"/>
        </w:rPr>
        <w:t xml:space="preserve"> </w:t>
      </w:r>
      <w:r w:rsidR="00047AEE">
        <w:rPr>
          <w:lang w:val="hu-HU"/>
        </w:rPr>
        <w:t>statisztika (utolsó frissítése 2022.szeptember 21</w:t>
      </w:r>
      <w:r w:rsidR="00C3005F">
        <w:rPr>
          <w:lang w:val="hu-HU"/>
        </w:rPr>
        <w:t xml:space="preserve"> – URL </w:t>
      </w:r>
      <w:r w:rsidR="009C501F">
        <w:rPr>
          <w:lang w:val="hu-HU"/>
        </w:rPr>
        <w:t>= vö. szakirodalmi előzmények</w:t>
      </w:r>
      <w:r w:rsidR="00047AEE">
        <w:rPr>
          <w:lang w:val="hu-HU"/>
        </w:rPr>
        <w:t xml:space="preserve">), valamint a szintén a KSH oldalán található </w:t>
      </w:r>
      <w:r w:rsidR="00047AEE" w:rsidRPr="00047AEE">
        <w:rPr>
          <w:lang w:val="hu-HU"/>
        </w:rPr>
        <w:t>1.1.1.2. A fogyasztóiár-index fogyasztási főcsoportok szerint</w:t>
      </w:r>
      <w:r w:rsidR="00047AEE">
        <w:rPr>
          <w:lang w:val="hu-HU"/>
        </w:rPr>
        <w:t>i statisztika</w:t>
      </w:r>
      <w:r w:rsidR="00C3005F">
        <w:rPr>
          <w:lang w:val="hu-HU"/>
        </w:rPr>
        <w:t xml:space="preserve"> </w:t>
      </w:r>
      <w:r w:rsidR="00047AEE">
        <w:rPr>
          <w:lang w:val="hu-HU"/>
        </w:rPr>
        <w:t>(utolsó frissítés 2022.január 14</w:t>
      </w:r>
      <w:r w:rsidR="00C3005F">
        <w:rPr>
          <w:lang w:val="hu-HU"/>
        </w:rPr>
        <w:t xml:space="preserve"> – URL = </w:t>
      </w:r>
      <w:r w:rsidR="009C501F">
        <w:rPr>
          <w:lang w:val="hu-HU"/>
        </w:rPr>
        <w:t>vö. szakirodalmi előzmények</w:t>
      </w:r>
      <w:r w:rsidR="00047AEE">
        <w:rPr>
          <w:lang w:val="hu-HU"/>
        </w:rPr>
        <w:t>).</w:t>
      </w:r>
    </w:p>
    <w:p w14:paraId="625E7919" w14:textId="77777777" w:rsidR="00BD6726" w:rsidRPr="00BD6726" w:rsidRDefault="00BD6726" w:rsidP="00C3005F">
      <w:pPr>
        <w:jc w:val="both"/>
        <w:rPr>
          <w:lang w:val="hu-HU"/>
        </w:rPr>
      </w:pPr>
    </w:p>
    <w:p w14:paraId="26B08D2C" w14:textId="41A74BB0" w:rsidR="00500835" w:rsidRDefault="00500835" w:rsidP="00C3005F">
      <w:pPr>
        <w:pStyle w:val="Cmsor3"/>
        <w:jc w:val="both"/>
        <w:rPr>
          <w:lang w:val="hu-HU"/>
        </w:rPr>
      </w:pPr>
      <w:bookmarkStart w:id="6" w:name="_Toc123752902"/>
      <w:r>
        <w:rPr>
          <w:lang w:val="hu-HU"/>
        </w:rPr>
        <w:t>Motivációk</w:t>
      </w:r>
      <w:bookmarkEnd w:id="6"/>
    </w:p>
    <w:p w14:paraId="2272D6D6" w14:textId="77777777" w:rsidR="00C17EF6" w:rsidRDefault="00C17EF6" w:rsidP="00C3005F">
      <w:pPr>
        <w:spacing w:line="360" w:lineRule="auto"/>
        <w:jc w:val="both"/>
        <w:rPr>
          <w:lang w:val="hu-HU"/>
        </w:rPr>
      </w:pPr>
    </w:p>
    <w:p w14:paraId="6ACAAAF1" w14:textId="1F513AEA" w:rsidR="00F4612F" w:rsidRPr="00F4612F" w:rsidRDefault="00F4612F" w:rsidP="00C3005F">
      <w:pPr>
        <w:spacing w:line="360" w:lineRule="auto"/>
        <w:jc w:val="both"/>
        <w:rPr>
          <w:lang w:val="hu-HU"/>
        </w:rPr>
      </w:pPr>
      <w:r>
        <w:rPr>
          <w:lang w:val="hu-HU"/>
        </w:rPr>
        <w:tab/>
        <w:t xml:space="preserve">Mint könyvtári dolgozót érdekel, hogy hogyan alakul az emberek hozzáállása a kultúrához. Ezért tartottam érdekesnek egy előrejelzés készítését a jövőre vonatkozóan. És érdeklődve várom, hogy a valóságban hogyan fog alakulni a könyvtárhasználat. </w:t>
      </w:r>
      <w:r w:rsidR="00047AEE">
        <w:rPr>
          <w:lang w:val="hu-HU"/>
        </w:rPr>
        <w:t>Meggyőződésem, hogy a könyvtáraknak újítaniuk kell a portfóliójukat. Azokat a rétegeket is meg kell szólítani, akik valamilyen oknál fogva (egészségügyi, társadalmi stb</w:t>
      </w:r>
      <w:r w:rsidR="00C17EF6">
        <w:rPr>
          <w:lang w:val="hu-HU"/>
        </w:rPr>
        <w:t>.</w:t>
      </w:r>
      <w:r w:rsidR="00047AEE">
        <w:rPr>
          <w:lang w:val="hu-HU"/>
        </w:rPr>
        <w:t xml:space="preserve">) a perifériára szorultak. És bár a könyvtár szóra az emberek 99%-a </w:t>
      </w:r>
      <w:proofErr w:type="spellStart"/>
      <w:r w:rsidR="00047AEE">
        <w:rPr>
          <w:lang w:val="hu-HU"/>
        </w:rPr>
        <w:t>a</w:t>
      </w:r>
      <w:proofErr w:type="spellEnd"/>
      <w:r w:rsidR="00047AEE">
        <w:rPr>
          <w:lang w:val="hu-HU"/>
        </w:rPr>
        <w:t xml:space="preserve"> könyvekre asszociál, az online térben lévő lehetőségeiről sem szabad elfelejtkezni</w:t>
      </w:r>
      <w:r w:rsidR="00C17EF6">
        <w:rPr>
          <w:lang w:val="hu-HU"/>
        </w:rPr>
        <w:t xml:space="preserve"> (fizetős adatbázisok hozzáférhetősége)</w:t>
      </w:r>
      <w:r w:rsidR="00047AEE">
        <w:rPr>
          <w:lang w:val="hu-HU"/>
        </w:rPr>
        <w:t xml:space="preserve">. </w:t>
      </w:r>
    </w:p>
    <w:p w14:paraId="29D08254" w14:textId="77777777" w:rsidR="00BD6726" w:rsidRPr="00BD6726" w:rsidRDefault="00BD6726" w:rsidP="00C3005F">
      <w:pPr>
        <w:spacing w:line="360" w:lineRule="auto"/>
        <w:jc w:val="both"/>
        <w:rPr>
          <w:lang w:val="hu-HU"/>
        </w:rPr>
      </w:pPr>
    </w:p>
    <w:p w14:paraId="60C16E60" w14:textId="34F61EE1" w:rsidR="00500835" w:rsidRDefault="00500835" w:rsidP="00C3005F">
      <w:pPr>
        <w:pStyle w:val="Cmsor3"/>
        <w:spacing w:line="360" w:lineRule="auto"/>
        <w:jc w:val="both"/>
        <w:rPr>
          <w:lang w:val="hu-HU"/>
        </w:rPr>
      </w:pPr>
      <w:bookmarkStart w:id="7" w:name="_Toc123752903"/>
      <w:r>
        <w:rPr>
          <w:lang w:val="hu-HU"/>
        </w:rPr>
        <w:lastRenderedPageBreak/>
        <w:t>Célcsoportok</w:t>
      </w:r>
      <w:bookmarkEnd w:id="7"/>
    </w:p>
    <w:p w14:paraId="66DF6814" w14:textId="77777777" w:rsidR="00C17EF6" w:rsidRDefault="00C17EF6" w:rsidP="00C3005F">
      <w:pPr>
        <w:spacing w:line="360" w:lineRule="auto"/>
        <w:jc w:val="both"/>
        <w:rPr>
          <w:lang w:val="hu-HU"/>
        </w:rPr>
      </w:pPr>
    </w:p>
    <w:p w14:paraId="09D4E5B9" w14:textId="0A4DD48A" w:rsidR="00F4612F" w:rsidRPr="00F4612F" w:rsidRDefault="00F4612F" w:rsidP="00C3005F">
      <w:pPr>
        <w:spacing w:line="360" w:lineRule="auto"/>
        <w:jc w:val="both"/>
        <w:rPr>
          <w:lang w:val="hu-HU"/>
        </w:rPr>
      </w:pPr>
      <w:r>
        <w:rPr>
          <w:lang w:val="hu-HU"/>
        </w:rPr>
        <w:t xml:space="preserve"> </w:t>
      </w:r>
      <w:r>
        <w:rPr>
          <w:lang w:val="hu-HU"/>
        </w:rPr>
        <w:tab/>
        <w:t xml:space="preserve">A fő célcsoportom a 25-45 éves korosztály. Ennek okai, hogy a 8-18 éves korosztály nagy része könyvtárlátogató. Hiszen az iskolai munkákhoz, és az egyetemi tanulmányokhoz szükséges információk összegyűjtése végett sokan használják a könyvtár nyújtotta lehetőségeket. Az iskolák elvégzése után, amikor már a munka frontjára lépnek már nincs szükségük erre, és valóban csak a könyvek szeretete és az olvasás igénye miatt járnak könyvtárba. A </w:t>
      </w:r>
      <w:r w:rsidR="00897856">
        <w:rPr>
          <w:lang w:val="hu-HU"/>
        </w:rPr>
        <w:t xml:space="preserve">45 éves korosztály felett már csak nagyrészt a nyugdíjasok használják a könyvtárat. Hiszen korukból kifolyólag ők már élvezik a nyugdíjas élet előnyeit, tehát több szabadidővel rendelkeznek. </w:t>
      </w:r>
    </w:p>
    <w:p w14:paraId="7C4F1ABC" w14:textId="77777777" w:rsidR="00BD6726" w:rsidRPr="00BD6726" w:rsidRDefault="00BD6726" w:rsidP="00C3005F">
      <w:pPr>
        <w:spacing w:line="360" w:lineRule="auto"/>
        <w:jc w:val="both"/>
        <w:rPr>
          <w:lang w:val="hu-HU"/>
        </w:rPr>
      </w:pPr>
    </w:p>
    <w:p w14:paraId="477161AB" w14:textId="14CB77F7" w:rsidR="00500835" w:rsidRDefault="00500835" w:rsidP="00C3005F">
      <w:pPr>
        <w:pStyle w:val="Cmsor3"/>
        <w:spacing w:line="360" w:lineRule="auto"/>
        <w:jc w:val="both"/>
        <w:rPr>
          <w:lang w:val="hu-HU"/>
        </w:rPr>
      </w:pPr>
      <w:bookmarkStart w:id="8" w:name="_Toc123752904"/>
      <w:r>
        <w:rPr>
          <w:lang w:val="hu-HU"/>
        </w:rPr>
        <w:t>Hasznosság</w:t>
      </w:r>
      <w:bookmarkEnd w:id="8"/>
    </w:p>
    <w:p w14:paraId="68F18893" w14:textId="1AF0EBD4" w:rsidR="00897856" w:rsidRPr="00897856" w:rsidRDefault="00897856" w:rsidP="00C3005F">
      <w:pPr>
        <w:spacing w:line="360" w:lineRule="auto"/>
        <w:jc w:val="both"/>
        <w:rPr>
          <w:lang w:val="hu-HU"/>
        </w:rPr>
      </w:pPr>
      <w:r>
        <w:rPr>
          <w:lang w:val="hu-HU"/>
        </w:rPr>
        <w:tab/>
        <w:t xml:space="preserve">Előre vetítheti egy kisebb településen a könyvtár szükségességét. Állományának bővítését, avagy csökkentését. Adott esetben </w:t>
      </w:r>
      <w:proofErr w:type="gramStart"/>
      <w:r>
        <w:rPr>
          <w:lang w:val="hu-HU"/>
        </w:rPr>
        <w:t>nyitva tartás</w:t>
      </w:r>
      <w:proofErr w:type="gramEnd"/>
      <w:r>
        <w:rPr>
          <w:lang w:val="hu-HU"/>
        </w:rPr>
        <w:t xml:space="preserve"> módosítását.</w:t>
      </w:r>
      <w:r w:rsidR="00C17EF6">
        <w:rPr>
          <w:lang w:val="hu-HU"/>
        </w:rPr>
        <w:t xml:space="preserve"> Új tájékoztatási formák integrálása a könyvtári működésben.</w:t>
      </w:r>
      <w:r>
        <w:rPr>
          <w:lang w:val="hu-HU"/>
        </w:rPr>
        <w:t xml:space="preserve"> </w:t>
      </w:r>
    </w:p>
    <w:p w14:paraId="7990EE4E" w14:textId="77777777" w:rsidR="00BD6726" w:rsidRPr="00BD6726" w:rsidRDefault="00BD6726" w:rsidP="00C3005F">
      <w:pPr>
        <w:jc w:val="both"/>
        <w:rPr>
          <w:lang w:val="hu-HU"/>
        </w:rPr>
      </w:pPr>
    </w:p>
    <w:p w14:paraId="507FC3F7" w14:textId="4B2967D0" w:rsidR="00500835" w:rsidRDefault="00500835" w:rsidP="00C3005F">
      <w:pPr>
        <w:pStyle w:val="Cmsor2"/>
        <w:jc w:val="both"/>
        <w:rPr>
          <w:lang w:val="hu-HU"/>
        </w:rPr>
      </w:pPr>
      <w:bookmarkStart w:id="9" w:name="_Toc123752905"/>
      <w:r>
        <w:rPr>
          <w:lang w:val="hu-HU"/>
        </w:rPr>
        <w:t>Szakirodalmi/saját előzmények</w:t>
      </w:r>
      <w:bookmarkEnd w:id="9"/>
    </w:p>
    <w:p w14:paraId="0E806371" w14:textId="77777777" w:rsidR="00047AEE" w:rsidRPr="00047AEE" w:rsidRDefault="00047AEE" w:rsidP="00C3005F">
      <w:pPr>
        <w:jc w:val="both"/>
        <w:rPr>
          <w:lang w:val="hu-HU"/>
        </w:rPr>
      </w:pPr>
    </w:p>
    <w:p w14:paraId="593CC512" w14:textId="56515AC0" w:rsidR="00897856" w:rsidRDefault="00897856" w:rsidP="00C3005F">
      <w:pPr>
        <w:jc w:val="both"/>
        <w:rPr>
          <w:lang w:val="hu-HU"/>
        </w:rPr>
      </w:pPr>
      <w:r>
        <w:rPr>
          <w:lang w:val="hu-HU"/>
        </w:rPr>
        <w:tab/>
      </w:r>
      <w:hyperlink r:id="rId6" w:history="1">
        <w:r w:rsidR="008D6754" w:rsidRPr="00CF51EA">
          <w:rPr>
            <w:rStyle w:val="Hiperhivatkozs"/>
            <w:lang w:val="hu-HU"/>
          </w:rPr>
          <w:t>https://www.ksh.hu/stadat_files/ksp/hu/ksp0009.html</w:t>
        </w:r>
      </w:hyperlink>
    </w:p>
    <w:p w14:paraId="100D5706" w14:textId="6D6CF8EB" w:rsidR="008D6754" w:rsidRDefault="00000000" w:rsidP="00C3005F">
      <w:pPr>
        <w:ind w:firstLine="720"/>
        <w:jc w:val="both"/>
        <w:rPr>
          <w:lang w:val="hu-HU"/>
        </w:rPr>
      </w:pPr>
      <w:hyperlink r:id="rId7" w:history="1">
        <w:r w:rsidR="008D6754" w:rsidRPr="00CF51EA">
          <w:rPr>
            <w:rStyle w:val="Hiperhivatkozs"/>
            <w:lang w:val="hu-HU"/>
          </w:rPr>
          <w:t>https://www.ksh.hu/stadat_files/ara/hu/ara0002.html</w:t>
        </w:r>
      </w:hyperlink>
    </w:p>
    <w:p w14:paraId="223BA7FD" w14:textId="77777777" w:rsidR="00BD6726" w:rsidRPr="00BD6726" w:rsidRDefault="00BD6726" w:rsidP="00C3005F">
      <w:pPr>
        <w:jc w:val="both"/>
        <w:rPr>
          <w:lang w:val="hu-HU"/>
        </w:rPr>
      </w:pPr>
    </w:p>
    <w:p w14:paraId="70C922E9" w14:textId="3C107A08" w:rsidR="00500835" w:rsidRDefault="00500835" w:rsidP="00C3005F">
      <w:pPr>
        <w:pStyle w:val="Cmsor3"/>
        <w:jc w:val="both"/>
        <w:rPr>
          <w:lang w:val="hu-HU"/>
        </w:rPr>
      </w:pPr>
      <w:bookmarkStart w:id="10" w:name="_Toc123752906"/>
      <w:r>
        <w:rPr>
          <w:lang w:val="hu-HU"/>
        </w:rPr>
        <w:t>A probléma/jelenség története</w:t>
      </w:r>
      <w:bookmarkEnd w:id="10"/>
    </w:p>
    <w:p w14:paraId="7134269C" w14:textId="77777777" w:rsidR="00C17EF6" w:rsidRDefault="00897856" w:rsidP="00C3005F">
      <w:pPr>
        <w:spacing w:line="360" w:lineRule="auto"/>
        <w:jc w:val="both"/>
        <w:rPr>
          <w:lang w:val="hu-HU"/>
        </w:rPr>
      </w:pPr>
      <w:r>
        <w:rPr>
          <w:lang w:val="hu-HU"/>
        </w:rPr>
        <w:tab/>
      </w:r>
    </w:p>
    <w:p w14:paraId="7F0B59B2" w14:textId="2793EE92" w:rsidR="00897856" w:rsidRDefault="00897856" w:rsidP="00C3005F">
      <w:pPr>
        <w:spacing w:line="360" w:lineRule="auto"/>
        <w:ind w:firstLine="720"/>
        <w:jc w:val="both"/>
        <w:rPr>
          <w:lang w:val="hu-HU"/>
        </w:rPr>
      </w:pPr>
      <w:r>
        <w:rPr>
          <w:lang w:val="hu-HU"/>
        </w:rPr>
        <w:t xml:space="preserve">Az energiaárak és az infláció növekedése következtében a kulturális intézmények fenntartása, illetve fenntarthatósága veszélybe került. A könyvtárak, mint a </w:t>
      </w:r>
      <w:r w:rsidR="00FD0049">
        <w:rPr>
          <w:lang w:val="hu-HU"/>
        </w:rPr>
        <w:t xml:space="preserve">múzeumok és a színházak önkormányzati fenntartású intézmények. Az önkormányzatoknak egyik pillanatról a másikra kellett újra gondolni költségvetésüket és átcsoportosítani a kiadásaikat. </w:t>
      </w:r>
    </w:p>
    <w:p w14:paraId="3D0926F2" w14:textId="1D329EA4" w:rsidR="0038680A" w:rsidRDefault="0038680A" w:rsidP="00C3005F">
      <w:pPr>
        <w:spacing w:line="360" w:lineRule="auto"/>
        <w:jc w:val="both"/>
        <w:rPr>
          <w:lang w:val="hu-HU"/>
        </w:rPr>
      </w:pPr>
      <w:r>
        <w:rPr>
          <w:lang w:val="hu-HU"/>
        </w:rPr>
        <w:tab/>
        <w:t>De, a fűtési szezonnak egyszer vége lesz. A könyvtár fennállása a könyvtári tagok számától függ. Vagyis</w:t>
      </w:r>
      <w:r w:rsidR="00C3005F">
        <w:rPr>
          <w:lang w:val="hu-HU"/>
        </w:rPr>
        <w:t>,</w:t>
      </w:r>
      <w:r>
        <w:rPr>
          <w:lang w:val="hu-HU"/>
        </w:rPr>
        <w:t xml:space="preserve"> ha sok a könyvtárba járó ember, akkor van ok, a fenntartásra. Az első gondolatom a társadalom azon tagjainak bevonása, akik valamilyen hátrányos helyzetben vannak. Például a halláskárosultak. Én még nem találkoztam olyan könyvtárossal</w:t>
      </w:r>
      <w:r w:rsidR="00C3005F">
        <w:rPr>
          <w:lang w:val="hu-HU"/>
        </w:rPr>
        <w:t>,</w:t>
      </w:r>
      <w:r>
        <w:rPr>
          <w:lang w:val="hu-HU"/>
        </w:rPr>
        <w:t xml:space="preserve"> aki ismerné a jelbeszédet. Pedig egy kisebb mértékben elszigetelt réteget lehetne bevonzani a könyvtárba. Vagy a vakok, gyengén</w:t>
      </w:r>
      <w:r w:rsidR="00047AEE">
        <w:rPr>
          <w:lang w:val="hu-HU"/>
        </w:rPr>
        <w:t xml:space="preserve"> </w:t>
      </w:r>
      <w:r>
        <w:rPr>
          <w:lang w:val="hu-HU"/>
        </w:rPr>
        <w:t xml:space="preserve">látók rétege. Ennek legfőbb alapanyaghiánya a hangoskönyv. Tény, hogy nagyon sok hangoskönyv van a kínálatban. De! A 90%-a </w:t>
      </w:r>
      <w:r>
        <w:rPr>
          <w:lang w:val="hu-HU"/>
        </w:rPr>
        <w:lastRenderedPageBreak/>
        <w:t xml:space="preserve">klasszikus szépirodalom. Unalmas! A mai kortárs szórakoztató irodalomból magyar nyelven semmi nincs. </w:t>
      </w:r>
      <w:r w:rsidR="00951C34">
        <w:rPr>
          <w:lang w:val="hu-HU"/>
        </w:rPr>
        <w:t xml:space="preserve">És itt nem csak </w:t>
      </w:r>
      <w:proofErr w:type="gramStart"/>
      <w:r w:rsidR="00951C34">
        <w:rPr>
          <w:lang w:val="hu-HU"/>
        </w:rPr>
        <w:t>a romantikus regényekről,</w:t>
      </w:r>
      <w:proofErr w:type="gramEnd"/>
      <w:r w:rsidR="00951C34">
        <w:rPr>
          <w:lang w:val="hu-HU"/>
        </w:rPr>
        <w:t xml:space="preserve"> vagy krimikről van szó. Gondolok itt Bán Mór, vagy Benkő László történelmi regényeiről. A külföldi kortárs írók – főként angol, amerikai írók művei – már a könyv kiadásával</w:t>
      </w:r>
      <w:r w:rsidR="00C17EF6">
        <w:rPr>
          <w:lang w:val="hu-HU"/>
        </w:rPr>
        <w:t>,</w:t>
      </w:r>
      <w:r w:rsidR="00951C34">
        <w:rPr>
          <w:lang w:val="hu-HU"/>
        </w:rPr>
        <w:t xml:space="preserve"> ha nem is egy időpontban</w:t>
      </w:r>
      <w:r w:rsidR="00C17EF6">
        <w:rPr>
          <w:lang w:val="hu-HU"/>
        </w:rPr>
        <w:t>,</w:t>
      </w:r>
      <w:r w:rsidR="00951C34">
        <w:rPr>
          <w:lang w:val="hu-HU"/>
        </w:rPr>
        <w:t xml:space="preserve"> de röviddel utána, már meg lehet venni hangoskönyvként is. A Brai</w:t>
      </w:r>
      <w:r w:rsidR="00F77618">
        <w:rPr>
          <w:lang w:val="hu-HU"/>
        </w:rPr>
        <w:t>lle</w:t>
      </w:r>
      <w:r w:rsidR="00951C34">
        <w:rPr>
          <w:lang w:val="hu-HU"/>
        </w:rPr>
        <w:t xml:space="preserve">-írásos könyvek ebben az esetben nem megoldás. Fizikailag nagy formátumúak és a legtöbb súlyos látásproblémával küzdő felnőtt, aki felnőttként vakult meg nem is tudja olvasni ezeket a dokumentumokat. </w:t>
      </w:r>
    </w:p>
    <w:p w14:paraId="172DDCD4" w14:textId="4642923F" w:rsidR="00951C34" w:rsidRPr="00897856" w:rsidRDefault="00951C34" w:rsidP="00C3005F">
      <w:pPr>
        <w:spacing w:line="360" w:lineRule="auto"/>
        <w:jc w:val="both"/>
        <w:rPr>
          <w:lang w:val="hu-HU"/>
        </w:rPr>
      </w:pPr>
      <w:r>
        <w:rPr>
          <w:lang w:val="hu-HU"/>
        </w:rPr>
        <w:tab/>
        <w:t xml:space="preserve">De személy szerint az én vesszőparipán a tinédzserek. A 15-19 éves korosztály. A saját könyvtáramban már tettem javaslatot, hogy a folyóiratolvasó egy részét le lehetne választani egyfajta közösségi térként. Ahol egy számítógép segíthetné a gyerekek tanulását. Ahol csoportosan tudnak egy adott anyaggal foglalkozni. Itt beszélhetnek hangosan, nevethetnek, jól érezhetik magukat. Az a személyes meggyőződésem, hogy a mostani fiatalokat kell bevonzani a könyvtárba, mert a nagy részük a tanulmányai befejezése után is könyvtárlátogató maradhat. </w:t>
      </w:r>
    </w:p>
    <w:p w14:paraId="04D0E56D" w14:textId="77777777" w:rsidR="00BD6726" w:rsidRPr="00BD6726" w:rsidRDefault="00BD6726" w:rsidP="00C3005F">
      <w:pPr>
        <w:jc w:val="both"/>
        <w:rPr>
          <w:lang w:val="hu-HU"/>
        </w:rPr>
      </w:pPr>
    </w:p>
    <w:p w14:paraId="76D6422A" w14:textId="4078CD5E" w:rsidR="00500835" w:rsidRDefault="00500835" w:rsidP="00C3005F">
      <w:pPr>
        <w:pStyle w:val="Cmsor3"/>
        <w:jc w:val="both"/>
        <w:rPr>
          <w:lang w:val="hu-HU"/>
        </w:rPr>
      </w:pPr>
      <w:bookmarkStart w:id="11" w:name="_Toc123752907"/>
      <w:r>
        <w:rPr>
          <w:lang w:val="hu-HU"/>
        </w:rPr>
        <w:t>A probléma/jelenség aktuális állapota</w:t>
      </w:r>
      <w:bookmarkEnd w:id="11"/>
    </w:p>
    <w:p w14:paraId="7E59F0A0" w14:textId="77777777" w:rsidR="00C17EF6" w:rsidRDefault="00006F89" w:rsidP="00C3005F">
      <w:pPr>
        <w:jc w:val="both"/>
        <w:rPr>
          <w:lang w:val="hu-HU"/>
        </w:rPr>
      </w:pPr>
      <w:r>
        <w:rPr>
          <w:lang w:val="hu-HU"/>
        </w:rPr>
        <w:tab/>
      </w:r>
    </w:p>
    <w:p w14:paraId="771AE7CC" w14:textId="0B595D38" w:rsidR="00006F89" w:rsidRPr="00006F89" w:rsidRDefault="00006F89" w:rsidP="00C3005F">
      <w:pPr>
        <w:ind w:firstLine="720"/>
        <w:jc w:val="both"/>
        <w:rPr>
          <w:lang w:val="hu-HU"/>
        </w:rPr>
      </w:pPr>
      <w:r>
        <w:rPr>
          <w:lang w:val="hu-HU"/>
        </w:rPr>
        <w:t xml:space="preserve">Jelen pillanatban időlegesen bezártak, illetve bezárnak fiókkönyvtárakat, könyvtárakat, színházakat a költségcsökkentés miatt. Vagy nyitvatartási idejüket csökkentik. </w:t>
      </w:r>
    </w:p>
    <w:p w14:paraId="1D29BD8E" w14:textId="77777777" w:rsidR="00BD6726" w:rsidRPr="00BD6726" w:rsidRDefault="00BD6726" w:rsidP="00C3005F">
      <w:pPr>
        <w:jc w:val="both"/>
        <w:rPr>
          <w:lang w:val="hu-HU"/>
        </w:rPr>
      </w:pPr>
    </w:p>
    <w:p w14:paraId="71DCBC5C" w14:textId="497F9DED" w:rsidR="00500835" w:rsidRDefault="00500835" w:rsidP="00C3005F">
      <w:pPr>
        <w:pStyle w:val="Cmsor3"/>
        <w:jc w:val="both"/>
        <w:rPr>
          <w:lang w:val="hu-HU"/>
        </w:rPr>
      </w:pPr>
      <w:bookmarkStart w:id="12" w:name="_Toc123752908"/>
      <w:r>
        <w:rPr>
          <w:lang w:val="hu-HU"/>
        </w:rPr>
        <w:t>Potenciális megoldási alternatívák</w:t>
      </w:r>
      <w:bookmarkEnd w:id="12"/>
    </w:p>
    <w:p w14:paraId="094144E5" w14:textId="77777777" w:rsidR="00C17EF6" w:rsidRDefault="00AE00A6" w:rsidP="00C3005F">
      <w:pPr>
        <w:spacing w:line="360" w:lineRule="auto"/>
        <w:jc w:val="both"/>
        <w:rPr>
          <w:lang w:val="hu-HU"/>
        </w:rPr>
      </w:pPr>
      <w:r>
        <w:rPr>
          <w:lang w:val="hu-HU"/>
        </w:rPr>
        <w:tab/>
      </w:r>
    </w:p>
    <w:p w14:paraId="7D91DAEF" w14:textId="6291AA5B" w:rsidR="003305B9" w:rsidRPr="00AE00A6" w:rsidRDefault="003305B9" w:rsidP="00C3005F">
      <w:pPr>
        <w:spacing w:line="360" w:lineRule="auto"/>
        <w:ind w:firstLine="720"/>
        <w:jc w:val="both"/>
        <w:rPr>
          <w:lang w:val="hu-HU"/>
        </w:rPr>
      </w:pPr>
      <w:r>
        <w:rPr>
          <w:lang w:val="hu-HU"/>
        </w:rPr>
        <w:t xml:space="preserve">Megoldási javaslatként megfordult a fejemben az online könyvtár. Bár ezt kifejezetten a szakkönyvekre terjeszteném ki. Vagyis az olvasó online fordulhat a könyvtárhoz, hogy az őt érdeklő szakirodalomból a megfelelő részeket átküldjük neki online. A mai felgyorsult világban ez egy alternatíva, hogy az olvasóközönséget meg tudja tartani a könyvtár. Több gyerekprogram szervezése, ahol a gyerekek megismerkedhetnének a könyvtárak működésével, hol és hogyan tudnak a könyvek között keresni. </w:t>
      </w:r>
    </w:p>
    <w:p w14:paraId="761E85C1" w14:textId="2757C4D5" w:rsidR="00006F89" w:rsidRPr="00006F89" w:rsidRDefault="00006F89" w:rsidP="00C3005F">
      <w:pPr>
        <w:jc w:val="both"/>
        <w:rPr>
          <w:lang w:val="hu-HU"/>
        </w:rPr>
      </w:pPr>
      <w:r>
        <w:rPr>
          <w:lang w:val="hu-HU"/>
        </w:rPr>
        <w:tab/>
      </w:r>
    </w:p>
    <w:p w14:paraId="7EA2779C" w14:textId="7EB07215" w:rsidR="00500835" w:rsidRDefault="00500835" w:rsidP="00C3005F">
      <w:pPr>
        <w:pStyle w:val="Cmsor2"/>
        <w:jc w:val="both"/>
        <w:rPr>
          <w:lang w:val="hu-HU"/>
        </w:rPr>
      </w:pPr>
      <w:bookmarkStart w:id="13" w:name="_Toc123752909"/>
      <w:r>
        <w:rPr>
          <w:lang w:val="hu-HU"/>
        </w:rPr>
        <w:t>Adatok és módszerek</w:t>
      </w:r>
      <w:bookmarkEnd w:id="13"/>
    </w:p>
    <w:p w14:paraId="18DC4ABA" w14:textId="77777777" w:rsidR="00BD6726" w:rsidRPr="00BD6726" w:rsidRDefault="00BD6726" w:rsidP="00C3005F">
      <w:pPr>
        <w:jc w:val="both"/>
        <w:rPr>
          <w:lang w:val="hu-HU"/>
        </w:rPr>
      </w:pPr>
    </w:p>
    <w:p w14:paraId="128C24F3" w14:textId="678BD7BF" w:rsidR="00500835" w:rsidRDefault="00500835" w:rsidP="00C3005F">
      <w:pPr>
        <w:pStyle w:val="Cmsor3"/>
        <w:jc w:val="both"/>
        <w:rPr>
          <w:lang w:val="hu-HU"/>
        </w:rPr>
      </w:pPr>
      <w:bookmarkStart w:id="14" w:name="_Toc123752910"/>
      <w:r>
        <w:rPr>
          <w:lang w:val="hu-HU"/>
        </w:rPr>
        <w:t>Saját adatvagyon</w:t>
      </w:r>
      <w:bookmarkEnd w:id="14"/>
    </w:p>
    <w:p w14:paraId="60EA7FFD" w14:textId="77777777" w:rsidR="00C17EF6" w:rsidRDefault="004E221D" w:rsidP="00C3005F">
      <w:pPr>
        <w:jc w:val="both"/>
        <w:rPr>
          <w:lang w:val="hu-HU"/>
        </w:rPr>
      </w:pPr>
      <w:r>
        <w:rPr>
          <w:lang w:val="hu-HU"/>
        </w:rPr>
        <w:tab/>
      </w:r>
    </w:p>
    <w:p w14:paraId="6227B31B" w14:textId="25023651" w:rsidR="004E221D" w:rsidRPr="004E221D" w:rsidRDefault="004E221D" w:rsidP="00C3005F">
      <w:pPr>
        <w:ind w:firstLine="720"/>
        <w:jc w:val="both"/>
        <w:rPr>
          <w:lang w:val="hu-HU"/>
        </w:rPr>
      </w:pPr>
      <w:r>
        <w:rPr>
          <w:lang w:val="hu-HU"/>
        </w:rPr>
        <w:t>A KSH honlapjáról vett statisztikai adatok a könyvtárba járókról 1990 és 2021 között.</w:t>
      </w:r>
    </w:p>
    <w:p w14:paraId="5D69B131" w14:textId="77777777" w:rsidR="00BD6726" w:rsidRPr="00BD6726" w:rsidRDefault="00BD6726" w:rsidP="00C3005F">
      <w:pPr>
        <w:jc w:val="both"/>
        <w:rPr>
          <w:lang w:val="hu-HU"/>
        </w:rPr>
      </w:pPr>
    </w:p>
    <w:p w14:paraId="7DB6A23E" w14:textId="628A64E6" w:rsidR="00500835" w:rsidRDefault="00500835" w:rsidP="00C3005F">
      <w:pPr>
        <w:pStyle w:val="Cmsor3"/>
        <w:jc w:val="both"/>
        <w:rPr>
          <w:lang w:val="hu-HU"/>
        </w:rPr>
      </w:pPr>
      <w:bookmarkStart w:id="15" w:name="_Toc123752911"/>
      <w:r>
        <w:rPr>
          <w:lang w:val="hu-HU"/>
        </w:rPr>
        <w:t>Saját módszertan</w:t>
      </w:r>
      <w:bookmarkEnd w:id="15"/>
    </w:p>
    <w:p w14:paraId="222332E7" w14:textId="77777777" w:rsidR="00C17EF6" w:rsidRDefault="00C17EF6" w:rsidP="00C3005F">
      <w:pPr>
        <w:spacing w:line="360" w:lineRule="auto"/>
        <w:ind w:firstLine="720"/>
        <w:jc w:val="both"/>
        <w:rPr>
          <w:lang w:val="hu-HU"/>
        </w:rPr>
      </w:pPr>
    </w:p>
    <w:p w14:paraId="21975741" w14:textId="7C995A1E" w:rsidR="00B97208" w:rsidRDefault="00BE67AB" w:rsidP="00C3005F">
      <w:pPr>
        <w:spacing w:line="360" w:lineRule="auto"/>
        <w:ind w:firstLine="720"/>
        <w:jc w:val="both"/>
        <w:rPr>
          <w:lang w:val="hu-HU"/>
        </w:rPr>
      </w:pPr>
      <w:r>
        <w:rPr>
          <w:lang w:val="hu-HU"/>
        </w:rPr>
        <w:t>Összegeztem a nemzeti könyvtár</w:t>
      </w:r>
      <w:r w:rsidR="008D6754">
        <w:rPr>
          <w:lang w:val="hu-HU"/>
        </w:rPr>
        <w:t xml:space="preserve"> és szakkönyvtárak,</w:t>
      </w:r>
      <w:r>
        <w:rPr>
          <w:lang w:val="hu-HU"/>
        </w:rPr>
        <w:t xml:space="preserve"> a </w:t>
      </w:r>
      <w:r w:rsidR="008D6754">
        <w:rPr>
          <w:lang w:val="hu-HU"/>
        </w:rPr>
        <w:t>települési</w:t>
      </w:r>
      <w:r>
        <w:rPr>
          <w:lang w:val="hu-HU"/>
        </w:rPr>
        <w:t xml:space="preserve"> könyvtárak és a</w:t>
      </w:r>
      <w:r w:rsidR="008D6754">
        <w:rPr>
          <w:lang w:val="hu-HU"/>
        </w:rPr>
        <w:t>z egyéb munkahelyi</w:t>
      </w:r>
      <w:r>
        <w:rPr>
          <w:lang w:val="hu-HU"/>
        </w:rPr>
        <w:t xml:space="preserve"> könyvtárak</w:t>
      </w:r>
      <w:r w:rsidR="008D6754">
        <w:rPr>
          <w:lang w:val="hu-HU"/>
        </w:rPr>
        <w:t xml:space="preserve"> beiratkozott olvasónak a számát. Az előző év mindig a 100%. Így kiszámoltam az előző évhez képest a százalékos alakulást. </w:t>
      </w:r>
      <w:r w:rsidR="00E5413A">
        <w:rPr>
          <w:lang w:val="hu-HU"/>
        </w:rPr>
        <w:t>(XLS. Könyvtárka fül, AA és AB oszlop)</w:t>
      </w:r>
    </w:p>
    <w:p w14:paraId="3CEEF951" w14:textId="3CF86329" w:rsidR="004E221D" w:rsidRPr="004E221D" w:rsidRDefault="00BE67AB" w:rsidP="00C3005F">
      <w:pPr>
        <w:spacing w:line="360" w:lineRule="auto"/>
        <w:ind w:firstLine="720"/>
        <w:jc w:val="both"/>
        <w:rPr>
          <w:lang w:val="hu-HU"/>
        </w:rPr>
      </w:pPr>
      <w:r>
        <w:rPr>
          <w:lang w:val="hu-HU"/>
        </w:rPr>
        <w:t xml:space="preserve"> </w:t>
      </w:r>
      <w:r w:rsidR="008D6754">
        <w:rPr>
          <w:lang w:val="hu-HU"/>
        </w:rPr>
        <w:t>A KSH oldaláról szintén letöltöttem a fogyasztói árindex alakulását 2021-ig.</w:t>
      </w:r>
      <w:r w:rsidR="00B4520F">
        <w:rPr>
          <w:lang w:val="hu-HU"/>
        </w:rPr>
        <w:t xml:space="preserve"> A letöltött adatokat táblázatba rendeztem és %-os mértékegységgel</w:t>
      </w:r>
      <w:r w:rsidR="00C3005F">
        <w:rPr>
          <w:lang w:val="hu-HU"/>
        </w:rPr>
        <w:t xml:space="preserve"> </w:t>
      </w:r>
      <w:r w:rsidR="00E5413A">
        <w:rPr>
          <w:lang w:val="hu-HU"/>
        </w:rPr>
        <w:t xml:space="preserve">(XLS </w:t>
      </w:r>
      <w:proofErr w:type="spellStart"/>
      <w:r w:rsidR="00E5413A">
        <w:rPr>
          <w:lang w:val="hu-HU"/>
        </w:rPr>
        <w:t>Fogy.árindex</w:t>
      </w:r>
      <w:proofErr w:type="spellEnd"/>
      <w:r w:rsidR="00E5413A">
        <w:rPr>
          <w:lang w:val="hu-HU"/>
        </w:rPr>
        <w:t xml:space="preserve"> tábla %-ban van</w:t>
      </w:r>
      <w:r w:rsidR="00C3005F">
        <w:rPr>
          <w:lang w:val="hu-HU"/>
        </w:rPr>
        <w:t xml:space="preserve"> - </w:t>
      </w:r>
      <w:r w:rsidR="00C3005F" w:rsidRPr="00C3005F">
        <w:rPr>
          <w:lang w:val="hu-HU"/>
        </w:rPr>
        <w:t>https://miau.my-x.hu/miau/294/konyvtarba_jarok_szama.xlsx</w:t>
      </w:r>
      <w:r w:rsidR="00E5413A">
        <w:rPr>
          <w:lang w:val="hu-HU"/>
        </w:rPr>
        <w:t>)</w:t>
      </w:r>
      <w:r w:rsidR="00C3005F">
        <w:rPr>
          <w:lang w:val="hu-HU"/>
        </w:rPr>
        <w:t>.</w:t>
      </w:r>
      <w:r w:rsidR="00E5413A">
        <w:rPr>
          <w:lang w:val="hu-HU"/>
        </w:rPr>
        <w:t xml:space="preserve"> Mellé egy</w:t>
      </w:r>
      <w:r w:rsidR="0017075C">
        <w:rPr>
          <w:lang w:val="hu-HU"/>
        </w:rPr>
        <w:t xml:space="preserve"> új táblázatban ezeket az adatokat </w:t>
      </w:r>
      <w:proofErr w:type="spellStart"/>
      <w:r w:rsidR="0017075C">
        <w:rPr>
          <w:lang w:val="hu-HU"/>
        </w:rPr>
        <w:t>sorszámozzuk</w:t>
      </w:r>
      <w:proofErr w:type="spellEnd"/>
      <w:r w:rsidR="0017075C">
        <w:rPr>
          <w:lang w:val="hu-HU"/>
        </w:rPr>
        <w:t xml:space="preserve"> és feltételes formázással színkódot adunk neki</w:t>
      </w:r>
      <w:r w:rsidR="00C3005F">
        <w:rPr>
          <w:lang w:val="hu-HU"/>
        </w:rPr>
        <w:t xml:space="preserve"> </w:t>
      </w:r>
      <w:r w:rsidR="00E5413A">
        <w:rPr>
          <w:lang w:val="hu-HU"/>
        </w:rPr>
        <w:t>XLS OAM fül</w:t>
      </w:r>
      <w:r w:rsidR="00C3005F">
        <w:rPr>
          <w:lang w:val="hu-HU"/>
        </w:rPr>
        <w:t xml:space="preserve"> - </w:t>
      </w:r>
      <w:r w:rsidR="00C3005F" w:rsidRPr="00C3005F">
        <w:rPr>
          <w:lang w:val="hu-HU"/>
        </w:rPr>
        <w:t>https://miau.my-x.hu/miau/294/konyvtarba_jarok_szama.xlsx</w:t>
      </w:r>
      <w:r w:rsidR="00C3005F">
        <w:rPr>
          <w:lang w:val="hu-HU"/>
        </w:rPr>
        <w:t>).</w:t>
      </w:r>
      <w:r w:rsidR="0017075C">
        <w:rPr>
          <w:lang w:val="hu-HU"/>
        </w:rPr>
        <w:t xml:space="preserve"> Az y osz</w:t>
      </w:r>
      <w:r w:rsidR="00E5413A">
        <w:rPr>
          <w:lang w:val="hu-HU"/>
        </w:rPr>
        <w:t>l</w:t>
      </w:r>
      <w:r w:rsidR="0017075C">
        <w:rPr>
          <w:lang w:val="hu-HU"/>
        </w:rPr>
        <w:t>opnak ellentétes színkódot adunk</w:t>
      </w:r>
      <w:r w:rsidR="00AB775A">
        <w:rPr>
          <w:lang w:val="hu-HU"/>
        </w:rPr>
        <w:t xml:space="preserve">. Ezek után elkészítjük az inverz oszlopokat, vagyis a sorszám oszlopok </w:t>
      </w:r>
      <w:proofErr w:type="spellStart"/>
      <w:r w:rsidR="00AB775A">
        <w:rPr>
          <w:lang w:val="hu-HU"/>
        </w:rPr>
        <w:t>ellentet</w:t>
      </w:r>
      <w:r w:rsidR="00E5413A">
        <w:rPr>
          <w:lang w:val="hu-HU"/>
        </w:rPr>
        <w:t>t</w:t>
      </w:r>
      <w:r w:rsidR="00AB775A">
        <w:rPr>
          <w:lang w:val="hu-HU"/>
        </w:rPr>
        <w:t>jét</w:t>
      </w:r>
      <w:proofErr w:type="spellEnd"/>
      <w:r w:rsidR="00C3005F">
        <w:rPr>
          <w:lang w:val="hu-HU"/>
        </w:rPr>
        <w:t xml:space="preserve"> </w:t>
      </w:r>
      <w:r w:rsidR="00E5413A">
        <w:rPr>
          <w:lang w:val="hu-HU"/>
        </w:rPr>
        <w:t>(XLS OAM fül</w:t>
      </w:r>
      <w:r w:rsidR="00DA3B80">
        <w:rPr>
          <w:lang w:val="hu-HU"/>
        </w:rPr>
        <w:t xml:space="preserve"> színes ábra</w:t>
      </w:r>
      <w:r w:rsidR="00C3005F">
        <w:rPr>
          <w:lang w:val="hu-HU"/>
        </w:rPr>
        <w:t xml:space="preserve"> - </w:t>
      </w:r>
      <w:r w:rsidR="00C3005F" w:rsidRPr="00C3005F">
        <w:rPr>
          <w:lang w:val="hu-HU"/>
        </w:rPr>
        <w:t>https://miau.my-x.hu/miau/294/konyvtarba_jarok_szama.xlsx</w:t>
      </w:r>
      <w:r w:rsidR="00DA3B80">
        <w:rPr>
          <w:lang w:val="hu-HU"/>
        </w:rPr>
        <w:t>).</w:t>
      </w:r>
      <w:r w:rsidR="0017075C">
        <w:rPr>
          <w:lang w:val="hu-HU"/>
        </w:rPr>
        <w:t xml:space="preserve"> </w:t>
      </w:r>
      <w:r w:rsidR="00794DEE">
        <w:rPr>
          <w:lang w:val="hu-HU"/>
        </w:rPr>
        <w:t>A kigyű</w:t>
      </w:r>
      <w:r w:rsidR="00B4520F">
        <w:rPr>
          <w:lang w:val="hu-HU"/>
        </w:rPr>
        <w:t xml:space="preserve">jtött táblázatot bemásoltam a </w:t>
      </w:r>
      <w:r w:rsidR="00794DEE">
        <w:rPr>
          <w:lang w:val="hu-HU"/>
        </w:rPr>
        <w:t>COCO-</w:t>
      </w:r>
      <w:proofErr w:type="spellStart"/>
      <w:r w:rsidR="00794DEE">
        <w:rPr>
          <w:lang w:val="hu-HU"/>
        </w:rPr>
        <w:t>ba</w:t>
      </w:r>
      <w:proofErr w:type="spellEnd"/>
      <w:r w:rsidR="00794DEE">
        <w:rPr>
          <w:lang w:val="hu-HU"/>
        </w:rPr>
        <w:t xml:space="preserve"> a hasonlóságelemzéshez</w:t>
      </w:r>
      <w:r w:rsidR="00C3005F">
        <w:rPr>
          <w:lang w:val="hu-HU"/>
        </w:rPr>
        <w:t xml:space="preserve"> </w:t>
      </w:r>
      <w:r w:rsidR="00B97208">
        <w:rPr>
          <w:lang w:val="hu-HU"/>
        </w:rPr>
        <w:t>(4.ábra)</w:t>
      </w:r>
      <w:r w:rsidR="00C3005F">
        <w:rPr>
          <w:lang w:val="hu-HU"/>
        </w:rPr>
        <w:t>.</w:t>
      </w:r>
      <w:r w:rsidR="00794DEE">
        <w:rPr>
          <w:lang w:val="hu-HU"/>
        </w:rPr>
        <w:t xml:space="preserve"> </w:t>
      </w:r>
      <w:r w:rsidR="0017075C">
        <w:rPr>
          <w:lang w:val="hu-HU"/>
        </w:rPr>
        <w:t>A</w:t>
      </w:r>
      <w:r w:rsidR="00AB775A">
        <w:rPr>
          <w:lang w:val="hu-HU"/>
        </w:rPr>
        <w:t xml:space="preserve"> kapott táblázatok közül a STD táblázatban lévő adatoknak kiszámoljuk a direkt</w:t>
      </w:r>
      <w:r w:rsidR="00C3005F">
        <w:rPr>
          <w:lang w:val="hu-HU"/>
        </w:rPr>
        <w:t>,</w:t>
      </w:r>
      <w:r w:rsidR="00AB775A">
        <w:rPr>
          <w:lang w:val="hu-HU"/>
        </w:rPr>
        <w:t xml:space="preserve"> illetve az inverz értékét, mégpedig úgy, hogy az első 8 oszlop összege adja a direkt értékeket, a második 8 oszlop összege pedig az inverz értékeket</w:t>
      </w:r>
      <w:r w:rsidR="00C3005F">
        <w:rPr>
          <w:lang w:val="hu-HU"/>
        </w:rPr>
        <w:t xml:space="preserve"> </w:t>
      </w:r>
      <w:r w:rsidR="00DA3B80">
        <w:rPr>
          <w:lang w:val="hu-HU"/>
        </w:rPr>
        <w:t>(XLS COCO fül</w:t>
      </w:r>
      <w:r w:rsidR="00C3005F">
        <w:rPr>
          <w:lang w:val="hu-HU"/>
        </w:rPr>
        <w:t xml:space="preserve"> – </w:t>
      </w:r>
      <w:r w:rsidR="00C3005F" w:rsidRPr="00C3005F">
        <w:rPr>
          <w:lang w:val="hu-HU"/>
        </w:rPr>
        <w:t>https://miau.my-x.hu/miau/294/konyvtarba_jarok_szama.xlsx</w:t>
      </w:r>
      <w:r w:rsidR="00DA3B80">
        <w:rPr>
          <w:lang w:val="hu-HU"/>
        </w:rPr>
        <w:t>).</w:t>
      </w:r>
      <w:r w:rsidR="00AB775A">
        <w:rPr>
          <w:lang w:val="hu-HU"/>
        </w:rPr>
        <w:t xml:space="preserve"> </w:t>
      </w:r>
      <w:r w:rsidR="00492F32">
        <w:rPr>
          <w:lang w:val="hu-HU"/>
        </w:rPr>
        <w:t>Ebből a két oszlopbó</w:t>
      </w:r>
      <w:r w:rsidR="00DA3B80">
        <w:rPr>
          <w:lang w:val="hu-HU"/>
        </w:rPr>
        <w:t>l</w:t>
      </w:r>
      <w:r w:rsidR="00492F32">
        <w:rPr>
          <w:lang w:val="hu-HU"/>
        </w:rPr>
        <w:t xml:space="preserve"> készítettem a kombinált diagramot</w:t>
      </w:r>
      <w:r w:rsidR="00DA3B80">
        <w:rPr>
          <w:lang w:val="hu-HU"/>
        </w:rPr>
        <w:t>. (XLS OAM fül, V107-136; W107-137 oszlop)</w:t>
      </w:r>
      <w:r w:rsidR="00492F32">
        <w:rPr>
          <w:lang w:val="hu-HU"/>
        </w:rPr>
        <w:t xml:space="preserve"> Kiszámoljuk a hatásmértéket, mégpedig úgy, hogy az összes oszlop </w:t>
      </w:r>
      <w:proofErr w:type="spellStart"/>
      <w:r w:rsidR="00492F32">
        <w:rPr>
          <w:lang w:val="hu-HU"/>
        </w:rPr>
        <w:t>összesenjét</w:t>
      </w:r>
      <w:proofErr w:type="spellEnd"/>
      <w:r w:rsidR="00492F32">
        <w:rPr>
          <w:lang w:val="hu-HU"/>
        </w:rPr>
        <w:t xml:space="preserve"> elosztjuk az y oszlop </w:t>
      </w:r>
      <w:proofErr w:type="spellStart"/>
      <w:r w:rsidR="00492F32">
        <w:rPr>
          <w:lang w:val="hu-HU"/>
        </w:rPr>
        <w:t>összesenjével</w:t>
      </w:r>
      <w:proofErr w:type="spellEnd"/>
      <w:r w:rsidR="00492F32">
        <w:rPr>
          <w:lang w:val="hu-HU"/>
        </w:rPr>
        <w:t xml:space="preserve">. Ezáltal %-os értékeket kapunk </w:t>
      </w:r>
      <w:r w:rsidR="00DA3B80">
        <w:rPr>
          <w:lang w:val="hu-HU"/>
        </w:rPr>
        <w:t>(XLS OAM fül B-</w:t>
      </w:r>
      <w:proofErr w:type="spellStart"/>
      <w:r w:rsidR="00DA3B80">
        <w:rPr>
          <w:lang w:val="hu-HU"/>
        </w:rPr>
        <w:t>től</w:t>
      </w:r>
      <w:proofErr w:type="spellEnd"/>
      <w:r w:rsidR="00DA3B80">
        <w:rPr>
          <w:lang w:val="hu-HU"/>
        </w:rPr>
        <w:t xml:space="preserve"> S oszlopig a 107-137 sorok összegeit osztani az S oszlop 107-136 sorok összegével</w:t>
      </w:r>
      <w:r w:rsidR="00C3005F">
        <w:rPr>
          <w:lang w:val="hu-HU"/>
        </w:rPr>
        <w:t xml:space="preserve"> -</w:t>
      </w:r>
      <w:r w:rsidR="00C3005F" w:rsidRPr="00C3005F">
        <w:rPr>
          <w:lang w:val="hu-HU"/>
        </w:rPr>
        <w:t>https://miau.my-x.hu/miau/294/konyvtarba_jarok_szama.xlsx</w:t>
      </w:r>
      <w:r w:rsidR="00DA3B80">
        <w:rPr>
          <w:lang w:val="hu-HU"/>
        </w:rPr>
        <w:t>)</w:t>
      </w:r>
      <w:r w:rsidR="00C3005F">
        <w:rPr>
          <w:lang w:val="hu-HU"/>
        </w:rPr>
        <w:t>.</w:t>
      </w:r>
      <w:r w:rsidR="00DA3B80">
        <w:rPr>
          <w:lang w:val="hu-HU"/>
        </w:rPr>
        <w:t xml:space="preserve"> </w:t>
      </w:r>
    </w:p>
    <w:p w14:paraId="62416A87" w14:textId="77777777" w:rsidR="00BD6726" w:rsidRPr="00BD6726" w:rsidRDefault="00BD6726" w:rsidP="00C3005F">
      <w:pPr>
        <w:jc w:val="both"/>
        <w:rPr>
          <w:lang w:val="hu-HU"/>
        </w:rPr>
      </w:pPr>
    </w:p>
    <w:p w14:paraId="42300EC8" w14:textId="677C280B" w:rsidR="00500835" w:rsidRDefault="00500835" w:rsidP="00C3005F">
      <w:pPr>
        <w:pStyle w:val="Cmsor2"/>
        <w:jc w:val="both"/>
        <w:rPr>
          <w:lang w:val="hu-HU"/>
        </w:rPr>
      </w:pPr>
      <w:bookmarkStart w:id="16" w:name="_Toc123752912"/>
      <w:r>
        <w:rPr>
          <w:lang w:val="hu-HU"/>
        </w:rPr>
        <w:t>Eredmények</w:t>
      </w:r>
      <w:bookmarkEnd w:id="16"/>
    </w:p>
    <w:p w14:paraId="0778E299" w14:textId="60F923B7" w:rsidR="00570E6F" w:rsidRDefault="00492F32" w:rsidP="00C3005F">
      <w:pPr>
        <w:spacing w:line="360" w:lineRule="auto"/>
        <w:jc w:val="both"/>
        <w:rPr>
          <w:noProof/>
          <w:lang w:val="hu-HU" w:eastAsia="hu-HU"/>
        </w:rPr>
      </w:pPr>
      <w:r>
        <w:rPr>
          <w:lang w:val="hu-HU"/>
        </w:rPr>
        <w:tab/>
        <w:t>A százalékos értékek alapján kijelenthető, hogy a szolgáltatásokkal van szoros összefüggésben</w:t>
      </w:r>
      <w:r w:rsidR="00C3005F">
        <w:rPr>
          <w:lang w:val="hu-HU"/>
        </w:rPr>
        <w:t>,</w:t>
      </w:r>
      <w:r>
        <w:rPr>
          <w:lang w:val="hu-HU"/>
        </w:rPr>
        <w:t xml:space="preserve"> mégpedig inverz módon a könyvtárhasználat. Vagyis minél drágábbak a szolgáltatások, annál többen mennek könyvtárban. </w:t>
      </w:r>
    </w:p>
    <w:p w14:paraId="0131C99A" w14:textId="77777777" w:rsidR="00570E6F" w:rsidRDefault="00570E6F" w:rsidP="00C3005F">
      <w:pPr>
        <w:spacing w:line="360" w:lineRule="auto"/>
        <w:jc w:val="both"/>
        <w:rPr>
          <w:noProof/>
          <w:lang w:val="hu-HU" w:eastAsia="hu-HU"/>
        </w:rPr>
      </w:pPr>
    </w:p>
    <w:p w14:paraId="037DF903" w14:textId="4D2B34C5" w:rsidR="00DA3B80" w:rsidRDefault="00570E6F" w:rsidP="00C3005F">
      <w:pPr>
        <w:spacing w:line="360" w:lineRule="auto"/>
        <w:jc w:val="both"/>
        <w:rPr>
          <w:noProof/>
          <w:lang w:val="hu-HU" w:eastAsia="hu-HU"/>
        </w:rPr>
      </w:pPr>
      <w:r>
        <w:rPr>
          <w:noProof/>
          <w:lang w:val="hu-HU" w:eastAsia="hu-HU"/>
        </w:rPr>
        <w:lastRenderedPageBreak/>
        <w:drawing>
          <wp:inline distT="0" distB="0" distL="0" distR="0" wp14:anchorId="22C64A60" wp14:editId="6AC7C3D8">
            <wp:extent cx="4314825" cy="2257425"/>
            <wp:effectExtent l="0" t="0" r="9525" b="9525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25099" b="30335"/>
                    <a:stretch/>
                  </pic:blipFill>
                  <pic:spPr bwMode="auto">
                    <a:xfrm>
                      <a:off x="0" y="0"/>
                      <a:ext cx="4314825" cy="2257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943865" w14:textId="044A0C74" w:rsidR="00C3005F" w:rsidRPr="00C3005F" w:rsidRDefault="00C3005F" w:rsidP="00F77618">
      <w:pPr>
        <w:pStyle w:val="Listaszerbekezds"/>
        <w:numPr>
          <w:ilvl w:val="0"/>
          <w:numId w:val="6"/>
        </w:numPr>
        <w:spacing w:line="360" w:lineRule="auto"/>
        <w:jc w:val="both"/>
        <w:rPr>
          <w:noProof/>
          <w:lang w:val="hu-HU" w:eastAsia="hu-HU"/>
        </w:rPr>
      </w:pPr>
      <w:r>
        <w:rPr>
          <w:noProof/>
          <w:lang w:val="hu-HU" w:eastAsia="hu-HU"/>
        </w:rPr>
        <w:t xml:space="preserve">ábra: </w:t>
      </w:r>
      <w:r w:rsidR="009C501F">
        <w:rPr>
          <w:noProof/>
          <w:lang w:val="hu-HU" w:eastAsia="hu-HU"/>
        </w:rPr>
        <w:t xml:space="preserve">Attribútumok hatásmértékei I. </w:t>
      </w:r>
      <w:r>
        <w:rPr>
          <w:noProof/>
          <w:lang w:val="hu-HU" w:eastAsia="hu-HU"/>
        </w:rPr>
        <w:t xml:space="preserve"> (forrás: </w:t>
      </w:r>
      <w:r w:rsidRPr="00C3005F">
        <w:rPr>
          <w:noProof/>
          <w:lang w:val="hu-HU" w:eastAsia="hu-HU"/>
        </w:rPr>
        <w:t>https://miau.my-x.hu/miau/294/konyvtarba_jarok_szama.xlsx</w:t>
      </w:r>
      <w:r>
        <w:rPr>
          <w:noProof/>
          <w:lang w:val="hu-HU" w:eastAsia="hu-HU"/>
        </w:rPr>
        <w:t>)</w:t>
      </w:r>
    </w:p>
    <w:p w14:paraId="0D0A71F5" w14:textId="6E0FD9AE" w:rsidR="00570E6F" w:rsidRDefault="00492F32" w:rsidP="00C3005F">
      <w:pPr>
        <w:spacing w:line="360" w:lineRule="auto"/>
        <w:jc w:val="both"/>
        <w:rPr>
          <w:noProof/>
          <w:lang w:val="hu-HU" w:eastAsia="hu-HU"/>
        </w:rPr>
      </w:pPr>
      <w:r>
        <w:rPr>
          <w:lang w:val="hu-HU"/>
        </w:rPr>
        <w:t>Ellenben a szeszesitalok inverz oszlopa azt jelzi, hogy minél drágábban a szeszesitalok annál többen mennek könyvtárba. Ennek talán az lehet az oka, hogy mivel ezeknek nő az értéke, más kulturális kikapcsolódásra nem marad pénze. Vagyis efelől a megközelítés felől a könyvtáraknak az lenne az ideális, ha tovább nőnének az árak.</w:t>
      </w:r>
      <w:r w:rsidR="00570E6F" w:rsidRPr="00570E6F">
        <w:rPr>
          <w:noProof/>
          <w:lang w:val="hu-HU" w:eastAsia="hu-HU"/>
        </w:rPr>
        <w:t xml:space="preserve"> </w:t>
      </w:r>
    </w:p>
    <w:p w14:paraId="496B0BEF" w14:textId="391624E3" w:rsidR="00570E6F" w:rsidRDefault="00570E6F" w:rsidP="00C3005F">
      <w:pPr>
        <w:spacing w:line="360" w:lineRule="auto"/>
        <w:jc w:val="both"/>
        <w:rPr>
          <w:lang w:val="hu-HU"/>
        </w:rPr>
      </w:pPr>
      <w:r>
        <w:rPr>
          <w:noProof/>
          <w:lang w:val="hu-HU" w:eastAsia="hu-HU"/>
        </w:rPr>
        <w:drawing>
          <wp:inline distT="0" distB="0" distL="0" distR="0" wp14:anchorId="6C605081" wp14:editId="32925467">
            <wp:extent cx="4314825" cy="2314575"/>
            <wp:effectExtent l="0" t="0" r="9525" b="9525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r="25099" b="28571"/>
                    <a:stretch/>
                  </pic:blipFill>
                  <pic:spPr bwMode="auto">
                    <a:xfrm>
                      <a:off x="0" y="0"/>
                      <a:ext cx="4314825" cy="2314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92F32">
        <w:rPr>
          <w:lang w:val="hu-HU"/>
        </w:rPr>
        <w:t xml:space="preserve"> </w:t>
      </w:r>
    </w:p>
    <w:p w14:paraId="2F5CA293" w14:textId="36D0CC1B" w:rsidR="00C3005F" w:rsidRPr="00C3005F" w:rsidRDefault="00C3005F" w:rsidP="00F77618">
      <w:pPr>
        <w:pStyle w:val="Listaszerbekezds"/>
        <w:numPr>
          <w:ilvl w:val="0"/>
          <w:numId w:val="6"/>
        </w:numPr>
        <w:spacing w:line="360" w:lineRule="auto"/>
        <w:jc w:val="both"/>
        <w:rPr>
          <w:noProof/>
          <w:lang w:val="hu-HU" w:eastAsia="hu-HU"/>
        </w:rPr>
      </w:pPr>
      <w:r w:rsidRPr="00C3005F">
        <w:rPr>
          <w:noProof/>
          <w:lang w:val="hu-HU" w:eastAsia="hu-HU"/>
        </w:rPr>
        <w:t xml:space="preserve">ábra: </w:t>
      </w:r>
      <w:r w:rsidR="009C501F">
        <w:rPr>
          <w:noProof/>
          <w:lang w:val="hu-HU" w:eastAsia="hu-HU"/>
        </w:rPr>
        <w:t>Attribútumok hatásmértékei II.</w:t>
      </w:r>
      <w:r w:rsidRPr="00C3005F">
        <w:rPr>
          <w:noProof/>
          <w:lang w:val="hu-HU" w:eastAsia="hu-HU"/>
        </w:rPr>
        <w:t xml:space="preserve"> (forrás: https://miau.my-x.hu/miau/294/konyvtarba_jarok_szama.xlsx)</w:t>
      </w:r>
    </w:p>
    <w:p w14:paraId="2191E3EB" w14:textId="77777777" w:rsidR="00C3005F" w:rsidRDefault="00C3005F" w:rsidP="00C3005F">
      <w:pPr>
        <w:spacing w:line="360" w:lineRule="auto"/>
        <w:jc w:val="both"/>
        <w:rPr>
          <w:lang w:val="hu-HU"/>
        </w:rPr>
      </w:pPr>
    </w:p>
    <w:p w14:paraId="1F3E647B" w14:textId="77777777" w:rsidR="009905B3" w:rsidRDefault="00BC0FFC" w:rsidP="00C3005F">
      <w:pPr>
        <w:spacing w:line="360" w:lineRule="auto"/>
        <w:jc w:val="both"/>
        <w:rPr>
          <w:noProof/>
          <w:lang w:val="hu-HU" w:eastAsia="hu-HU"/>
        </w:rPr>
      </w:pPr>
      <w:r>
        <w:rPr>
          <w:lang w:val="hu-HU"/>
        </w:rPr>
        <w:t>Az élelmiszerek oszlopa viszont az ellenkezőjét mutatja, vagyis, ha nő az élelmiszerek ára, annál kevesebben mennek könyvtárba. Ezt avval magyarázom, hogy élelmiszert mindenképpen vennem kell, hogy ne halja</w:t>
      </w:r>
      <w:r w:rsidR="00570E6F">
        <w:rPr>
          <w:lang w:val="hu-HU"/>
        </w:rPr>
        <w:t>k</w:t>
      </w:r>
      <w:r>
        <w:rPr>
          <w:lang w:val="hu-HU"/>
        </w:rPr>
        <w:t xml:space="preserve"> éhen. Lehet, hogy másodállást is kell vállalnom e miatt, tehát nem marad már időm a könyvtárba járásra. </w:t>
      </w:r>
    </w:p>
    <w:p w14:paraId="48E86CF0" w14:textId="55743607" w:rsidR="009905B3" w:rsidRDefault="009905B3" w:rsidP="00C3005F">
      <w:pPr>
        <w:spacing w:line="360" w:lineRule="auto"/>
        <w:jc w:val="both"/>
        <w:rPr>
          <w:lang w:val="hu-HU"/>
        </w:rPr>
      </w:pPr>
      <w:r>
        <w:rPr>
          <w:noProof/>
          <w:lang w:val="hu-HU" w:eastAsia="hu-HU"/>
        </w:rPr>
        <w:lastRenderedPageBreak/>
        <w:drawing>
          <wp:inline distT="0" distB="0" distL="0" distR="0" wp14:anchorId="414FE4E7" wp14:editId="44A520A0">
            <wp:extent cx="4295775" cy="2000250"/>
            <wp:effectExtent l="0" t="0" r="9525" b="0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r="26427" b="38272"/>
                    <a:stretch/>
                  </pic:blipFill>
                  <pic:spPr bwMode="auto">
                    <a:xfrm>
                      <a:off x="0" y="0"/>
                      <a:ext cx="4295775" cy="2000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648515" w14:textId="643E477E" w:rsidR="00C3005F" w:rsidRPr="00C3005F" w:rsidRDefault="00C3005F" w:rsidP="00F77618">
      <w:pPr>
        <w:pStyle w:val="Listaszerbekezds"/>
        <w:numPr>
          <w:ilvl w:val="0"/>
          <w:numId w:val="6"/>
        </w:numPr>
        <w:spacing w:line="360" w:lineRule="auto"/>
        <w:jc w:val="both"/>
        <w:rPr>
          <w:noProof/>
          <w:lang w:val="hu-HU" w:eastAsia="hu-HU"/>
        </w:rPr>
      </w:pPr>
      <w:r>
        <w:rPr>
          <w:noProof/>
          <w:lang w:val="hu-HU" w:eastAsia="hu-HU"/>
        </w:rPr>
        <w:t>á</w:t>
      </w:r>
      <w:r w:rsidRPr="00C3005F">
        <w:rPr>
          <w:noProof/>
          <w:lang w:val="hu-HU" w:eastAsia="hu-HU"/>
        </w:rPr>
        <w:t xml:space="preserve">bra: </w:t>
      </w:r>
      <w:r w:rsidR="009C501F">
        <w:rPr>
          <w:noProof/>
          <w:lang w:val="hu-HU" w:eastAsia="hu-HU"/>
        </w:rPr>
        <w:t>Attribútumok hatásmértékei III.</w:t>
      </w:r>
      <w:r w:rsidRPr="00C3005F">
        <w:rPr>
          <w:noProof/>
          <w:lang w:val="hu-HU" w:eastAsia="hu-HU"/>
        </w:rPr>
        <w:t xml:space="preserve"> (forrás: https://miau.my-x.hu/miau/294/konyvtarba_jarok_szama.xlsx)</w:t>
      </w:r>
    </w:p>
    <w:p w14:paraId="66497E76" w14:textId="77777777" w:rsidR="00C3005F" w:rsidRDefault="00C3005F" w:rsidP="00C3005F">
      <w:pPr>
        <w:spacing w:line="360" w:lineRule="auto"/>
        <w:jc w:val="both"/>
        <w:rPr>
          <w:lang w:val="hu-HU"/>
        </w:rPr>
      </w:pPr>
    </w:p>
    <w:p w14:paraId="6A72181A" w14:textId="37A17A95" w:rsidR="00BD6726" w:rsidRPr="00BD6726" w:rsidRDefault="00BC0FFC" w:rsidP="00C3005F">
      <w:pPr>
        <w:spacing w:line="360" w:lineRule="auto"/>
        <w:jc w:val="both"/>
        <w:rPr>
          <w:lang w:val="hu-HU"/>
        </w:rPr>
      </w:pPr>
      <w:r>
        <w:rPr>
          <w:lang w:val="hu-HU"/>
        </w:rPr>
        <w:t xml:space="preserve">A szolgáltatások esetén fordított arányosság az erősebb, de a szeszesital és dohánytermékek esetében viszont az egyenes arányosság. </w:t>
      </w:r>
    </w:p>
    <w:p w14:paraId="7A2EA4CF" w14:textId="3A2E7C38" w:rsidR="00500835" w:rsidRDefault="00500835" w:rsidP="00C3005F">
      <w:pPr>
        <w:pStyle w:val="Cmsor3"/>
        <w:jc w:val="both"/>
        <w:rPr>
          <w:lang w:val="hu-HU"/>
        </w:rPr>
      </w:pPr>
      <w:bookmarkStart w:id="17" w:name="_Toc123752913"/>
      <w:r>
        <w:rPr>
          <w:lang w:val="hu-HU"/>
        </w:rPr>
        <w:t>Hipotézisek/elvárások/kérdések</w:t>
      </w:r>
      <w:bookmarkEnd w:id="17"/>
    </w:p>
    <w:p w14:paraId="0C157DB8" w14:textId="77777777" w:rsidR="00C17EF6" w:rsidRDefault="00BC0FFC" w:rsidP="00C3005F">
      <w:pPr>
        <w:spacing w:line="360" w:lineRule="auto"/>
        <w:jc w:val="both"/>
        <w:rPr>
          <w:lang w:val="hu-HU"/>
        </w:rPr>
      </w:pPr>
      <w:r>
        <w:rPr>
          <w:lang w:val="hu-HU"/>
        </w:rPr>
        <w:tab/>
      </w:r>
    </w:p>
    <w:p w14:paraId="5445719C" w14:textId="2000EE05" w:rsidR="00BC0FFC" w:rsidRPr="00BC0FFC" w:rsidRDefault="00BC0FFC" w:rsidP="00C3005F">
      <w:pPr>
        <w:spacing w:line="360" w:lineRule="auto"/>
        <w:ind w:firstLine="720"/>
        <w:jc w:val="both"/>
        <w:rPr>
          <w:lang w:val="hu-HU"/>
        </w:rPr>
      </w:pPr>
      <w:r>
        <w:rPr>
          <w:lang w:val="hu-HU"/>
        </w:rPr>
        <w:t>Személy szerint csak kérdéseim vannak. Vajon a további drágulás, további potenciális olvasókat jelenthet? Vagy mivel a dohány és szeszesital ára nem növekedett annyira dinamikusan</w:t>
      </w:r>
      <w:r w:rsidR="00C3005F">
        <w:rPr>
          <w:lang w:val="hu-HU"/>
        </w:rPr>
        <w:t>,</w:t>
      </w:r>
      <w:r>
        <w:rPr>
          <w:lang w:val="hu-HU"/>
        </w:rPr>
        <w:t xml:space="preserve"> mint az élelmiszer és a szolgáltatások ára</w:t>
      </w:r>
      <w:r w:rsidR="0055480E">
        <w:rPr>
          <w:lang w:val="hu-HU"/>
        </w:rPr>
        <w:t>, ezért marad kellő szabadidő az olvasásra? És a fő kérdés, hogy jövőre, ahova már előre vetítették a dohányáruk közel 30%-os áremelkedését, ugyanaz lenne az eredmény? Vagyis inkább többletmunkát vállal, hogy meg</w:t>
      </w:r>
      <w:r w:rsidR="00FC4C16">
        <w:rPr>
          <w:lang w:val="hu-HU"/>
        </w:rPr>
        <w:t xml:space="preserve"> </w:t>
      </w:r>
      <w:r w:rsidR="0055480E">
        <w:rPr>
          <w:lang w:val="hu-HU"/>
        </w:rPr>
        <w:t xml:space="preserve">vehesse és nem jár könyvtárba, vagy leszokik a dohányzásról és az alkoholról? Valamint jövőre mekkora lesz az infláció? Hiszen a szakemberek </w:t>
      </w:r>
      <w:proofErr w:type="spellStart"/>
      <w:r w:rsidR="0055480E">
        <w:rPr>
          <w:lang w:val="hu-HU"/>
        </w:rPr>
        <w:t>szavaival</w:t>
      </w:r>
      <w:proofErr w:type="spellEnd"/>
      <w:r w:rsidR="0055480E">
        <w:rPr>
          <w:lang w:val="hu-HU"/>
        </w:rPr>
        <w:t xml:space="preserve"> élve „jövőre rosszabb lesz</w:t>
      </w:r>
      <w:r w:rsidR="00C3005F">
        <w:rPr>
          <w:lang w:val="hu-HU"/>
        </w:rPr>
        <w:t>,</w:t>
      </w:r>
      <w:r w:rsidR="0055480E">
        <w:rPr>
          <w:lang w:val="hu-HU"/>
        </w:rPr>
        <w:t xml:space="preserve"> mint most”. Ami lássuk be, nem túl konkrét kijelentés. Mivel kapcsolatban lesz rosszabb? Áremelkedés? Nyersanyaghiány?  </w:t>
      </w:r>
    </w:p>
    <w:p w14:paraId="4A39F9E9" w14:textId="73401BF9" w:rsidR="00500835" w:rsidRDefault="00500835" w:rsidP="00C3005F">
      <w:pPr>
        <w:pStyle w:val="Cmsor3"/>
        <w:jc w:val="both"/>
        <w:rPr>
          <w:lang w:val="hu-HU"/>
        </w:rPr>
      </w:pPr>
      <w:bookmarkStart w:id="18" w:name="_Toc123752914"/>
      <w:r>
        <w:rPr>
          <w:lang w:val="hu-HU"/>
        </w:rPr>
        <w:t>Válaszok/állapotok</w:t>
      </w:r>
      <w:bookmarkEnd w:id="18"/>
    </w:p>
    <w:p w14:paraId="5A7D3311" w14:textId="01BBCDB2" w:rsidR="0055480E" w:rsidRPr="0055480E" w:rsidRDefault="0055480E" w:rsidP="00C3005F">
      <w:pPr>
        <w:jc w:val="both"/>
        <w:rPr>
          <w:lang w:val="hu-HU"/>
        </w:rPr>
      </w:pPr>
      <w:r>
        <w:rPr>
          <w:lang w:val="hu-HU"/>
        </w:rPr>
        <w:tab/>
        <w:t>Azt gondolom, hogy a válaszokat csak jövő</w:t>
      </w:r>
      <w:r w:rsidR="00FC4C16">
        <w:rPr>
          <w:lang w:val="hu-HU"/>
        </w:rPr>
        <w:t>ben</w:t>
      </w:r>
      <w:r>
        <w:rPr>
          <w:lang w:val="hu-HU"/>
        </w:rPr>
        <w:t xml:space="preserve"> fog</w:t>
      </w:r>
      <w:r w:rsidR="00FC4C16">
        <w:rPr>
          <w:lang w:val="hu-HU"/>
        </w:rPr>
        <w:t>unk</w:t>
      </w:r>
      <w:r>
        <w:rPr>
          <w:lang w:val="hu-HU"/>
        </w:rPr>
        <w:t xml:space="preserve"> </w:t>
      </w:r>
      <w:r w:rsidR="00FC4C16">
        <w:rPr>
          <w:lang w:val="hu-HU"/>
        </w:rPr>
        <w:t>kapni</w:t>
      </w:r>
      <w:r>
        <w:rPr>
          <w:lang w:val="hu-HU"/>
        </w:rPr>
        <w:t xml:space="preserve">. </w:t>
      </w:r>
    </w:p>
    <w:p w14:paraId="028719BF" w14:textId="77777777" w:rsidR="00BD6726" w:rsidRPr="00BD6726" w:rsidRDefault="00BD6726" w:rsidP="00C3005F">
      <w:pPr>
        <w:jc w:val="both"/>
        <w:rPr>
          <w:lang w:val="hu-HU"/>
        </w:rPr>
      </w:pPr>
    </w:p>
    <w:p w14:paraId="071E656B" w14:textId="5A54EE05" w:rsidR="00500835" w:rsidRDefault="00500835" w:rsidP="00C3005F">
      <w:pPr>
        <w:pStyle w:val="Cmsor2"/>
        <w:jc w:val="both"/>
        <w:rPr>
          <w:lang w:val="hu-HU"/>
        </w:rPr>
      </w:pPr>
      <w:bookmarkStart w:id="19" w:name="_Toc123752915"/>
      <w:r>
        <w:rPr>
          <w:lang w:val="hu-HU"/>
        </w:rPr>
        <w:t>Jövőkép</w:t>
      </w:r>
      <w:bookmarkEnd w:id="19"/>
    </w:p>
    <w:p w14:paraId="5AB5FDBD" w14:textId="64383D03" w:rsidR="003305B9" w:rsidRDefault="003305B9" w:rsidP="00C3005F">
      <w:pPr>
        <w:spacing w:line="360" w:lineRule="auto"/>
        <w:ind w:firstLine="720"/>
        <w:jc w:val="both"/>
        <w:rPr>
          <w:lang w:val="hu-HU"/>
        </w:rPr>
      </w:pPr>
      <w:r>
        <w:rPr>
          <w:lang w:val="hu-HU"/>
        </w:rPr>
        <w:t xml:space="preserve">Mind a mai napig rengeteg dokumentum van, amit nem lehet online formában fellelni a neten. Véleményem szerint a könyvtáraknak tudomásul kell vennie, hogy a jövő nem a kézzelfogható dokumentumokban rejlik, hanem az online fellelhetőségekben és az online rendszerekben.  </w:t>
      </w:r>
    </w:p>
    <w:p w14:paraId="48A99910" w14:textId="79BA9EE0" w:rsidR="00B97208" w:rsidRDefault="00B97208" w:rsidP="00C3005F">
      <w:pPr>
        <w:spacing w:line="360" w:lineRule="auto"/>
        <w:ind w:firstLine="720"/>
        <w:jc w:val="both"/>
        <w:rPr>
          <w:lang w:val="hu-HU"/>
        </w:rPr>
      </w:pPr>
    </w:p>
    <w:p w14:paraId="29EC113B" w14:textId="1E04381D" w:rsidR="00500835" w:rsidRDefault="00500835" w:rsidP="009C501F">
      <w:pPr>
        <w:pStyle w:val="Cmsor1"/>
        <w:rPr>
          <w:lang w:val="hu-HU"/>
        </w:rPr>
      </w:pPr>
      <w:bookmarkStart w:id="20" w:name="_Toc123752916"/>
      <w:r>
        <w:rPr>
          <w:lang w:val="hu-HU"/>
        </w:rPr>
        <w:lastRenderedPageBreak/>
        <w:t>Tartalomjegyzék</w:t>
      </w:r>
      <w:bookmarkEnd w:id="20"/>
    </w:p>
    <w:p w14:paraId="1D508805" w14:textId="4B7BC36C" w:rsidR="009C501F" w:rsidRDefault="00BD6726">
      <w:pPr>
        <w:pStyle w:val="TJ2"/>
        <w:tabs>
          <w:tab w:val="right" w:leader="dot" w:pos="9062"/>
        </w:tabs>
        <w:rPr>
          <w:rFonts w:eastAsiaTheme="minorEastAsia"/>
          <w:noProof/>
          <w:lang w:eastAsia="en-GB"/>
        </w:rPr>
      </w:pPr>
      <w:r>
        <w:rPr>
          <w:lang w:val="hu-HU"/>
        </w:rPr>
        <w:fldChar w:fldCharType="begin"/>
      </w:r>
      <w:r>
        <w:rPr>
          <w:lang w:val="hu-HU"/>
        </w:rPr>
        <w:instrText xml:space="preserve"> TOC \o "1-6" \h \z \u </w:instrText>
      </w:r>
      <w:r>
        <w:rPr>
          <w:lang w:val="hu-HU"/>
        </w:rPr>
        <w:fldChar w:fldCharType="separate"/>
      </w:r>
      <w:hyperlink w:anchor="_Toc123752896" w:history="1">
        <w:r w:rsidR="009C501F" w:rsidRPr="00BD1AFC">
          <w:rPr>
            <w:rStyle w:val="Hiperhivatkozs"/>
            <w:noProof/>
            <w:lang w:val="hu-HU"/>
          </w:rPr>
          <w:t>A könyvtárhasználat alakulása</w:t>
        </w:r>
        <w:r w:rsidR="009C501F">
          <w:rPr>
            <w:noProof/>
            <w:webHidden/>
          </w:rPr>
          <w:tab/>
        </w:r>
        <w:r w:rsidR="009C501F">
          <w:rPr>
            <w:noProof/>
            <w:webHidden/>
          </w:rPr>
          <w:fldChar w:fldCharType="begin"/>
        </w:r>
        <w:r w:rsidR="009C501F">
          <w:rPr>
            <w:noProof/>
            <w:webHidden/>
          </w:rPr>
          <w:instrText xml:space="preserve"> PAGEREF _Toc123752896 \h </w:instrText>
        </w:r>
        <w:r w:rsidR="009C501F">
          <w:rPr>
            <w:noProof/>
            <w:webHidden/>
          </w:rPr>
        </w:r>
        <w:r w:rsidR="009C501F">
          <w:rPr>
            <w:noProof/>
            <w:webHidden/>
          </w:rPr>
          <w:fldChar w:fldCharType="separate"/>
        </w:r>
        <w:r w:rsidR="009C501F">
          <w:rPr>
            <w:noProof/>
            <w:webHidden/>
          </w:rPr>
          <w:t>1</w:t>
        </w:r>
        <w:r w:rsidR="009C501F">
          <w:rPr>
            <w:noProof/>
            <w:webHidden/>
          </w:rPr>
          <w:fldChar w:fldCharType="end"/>
        </w:r>
      </w:hyperlink>
    </w:p>
    <w:p w14:paraId="357EE75B" w14:textId="3F8A784F" w:rsidR="009C501F" w:rsidRDefault="009C501F">
      <w:pPr>
        <w:pStyle w:val="TJ2"/>
        <w:tabs>
          <w:tab w:val="right" w:leader="dot" w:pos="9062"/>
        </w:tabs>
        <w:rPr>
          <w:rFonts w:eastAsiaTheme="minorEastAsia"/>
          <w:noProof/>
          <w:lang w:eastAsia="en-GB"/>
        </w:rPr>
      </w:pPr>
      <w:hyperlink w:anchor="_Toc123752897" w:history="1">
        <w:r w:rsidRPr="00BD1AFC">
          <w:rPr>
            <w:rStyle w:val="Hiperhivatkozs"/>
            <w:noProof/>
            <w:lang w:val="hu-HU"/>
          </w:rPr>
          <w:t>az energiaárak függvényében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_Toc123752897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07E6918" w14:textId="1CB811C3" w:rsidR="009C501F" w:rsidRDefault="009C501F">
      <w:pPr>
        <w:pStyle w:val="TJ2"/>
        <w:tabs>
          <w:tab w:val="right" w:leader="dot" w:pos="9062"/>
        </w:tabs>
        <w:rPr>
          <w:rFonts w:eastAsiaTheme="minorEastAsia"/>
          <w:noProof/>
          <w:lang w:eastAsia="en-GB"/>
        </w:rPr>
      </w:pPr>
      <w:hyperlink w:anchor="_Toc123752898" w:history="1">
        <w:r w:rsidRPr="00BD1AFC">
          <w:rPr>
            <w:rStyle w:val="Hiperhivatkozs"/>
            <w:noProof/>
            <w:lang w:val="hu-HU"/>
          </w:rPr>
          <w:t>Kulcsszavak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_Toc123752898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C92B228" w14:textId="4EA78615" w:rsidR="009C501F" w:rsidRDefault="009C501F">
      <w:pPr>
        <w:pStyle w:val="TJ2"/>
        <w:tabs>
          <w:tab w:val="right" w:leader="dot" w:pos="9062"/>
        </w:tabs>
        <w:rPr>
          <w:rFonts w:eastAsiaTheme="minorEastAsia"/>
          <w:noProof/>
          <w:lang w:eastAsia="en-GB"/>
        </w:rPr>
      </w:pPr>
      <w:hyperlink w:anchor="_Toc123752899" w:history="1">
        <w:r w:rsidRPr="00BD1AFC">
          <w:rPr>
            <w:rStyle w:val="Hiperhivatkozs"/>
            <w:noProof/>
            <w:lang w:val="hu-HU"/>
          </w:rPr>
          <w:t>Bevezetés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_Toc123752899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2C98CB6" w14:textId="0B81B51C" w:rsidR="009C501F" w:rsidRDefault="009C501F">
      <w:pPr>
        <w:pStyle w:val="TJ3"/>
        <w:tabs>
          <w:tab w:val="right" w:leader="dot" w:pos="9062"/>
        </w:tabs>
        <w:rPr>
          <w:rFonts w:eastAsiaTheme="minorEastAsia"/>
          <w:noProof/>
          <w:lang w:eastAsia="en-GB"/>
        </w:rPr>
      </w:pPr>
      <w:hyperlink w:anchor="_Toc123752900" w:history="1">
        <w:r w:rsidRPr="00BD1AFC">
          <w:rPr>
            <w:rStyle w:val="Hiperhivatkozs"/>
            <w:noProof/>
            <w:lang w:val="hu-HU"/>
          </w:rPr>
          <w:t>Célok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_Toc123752900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927F66A" w14:textId="2F674F29" w:rsidR="009C501F" w:rsidRDefault="009C501F">
      <w:pPr>
        <w:pStyle w:val="TJ3"/>
        <w:tabs>
          <w:tab w:val="right" w:leader="dot" w:pos="9062"/>
        </w:tabs>
        <w:rPr>
          <w:rFonts w:eastAsiaTheme="minorEastAsia"/>
          <w:noProof/>
          <w:lang w:eastAsia="en-GB"/>
        </w:rPr>
      </w:pPr>
      <w:hyperlink w:anchor="_Toc123752901" w:history="1">
        <w:r w:rsidRPr="00BD1AFC">
          <w:rPr>
            <w:rStyle w:val="Hiperhivatkozs"/>
            <w:noProof/>
            <w:lang w:val="hu-HU"/>
          </w:rPr>
          <w:t>Feladatok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_Toc123752901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D25013F" w14:textId="60DB5C32" w:rsidR="009C501F" w:rsidRDefault="009C501F">
      <w:pPr>
        <w:pStyle w:val="TJ3"/>
        <w:tabs>
          <w:tab w:val="right" w:leader="dot" w:pos="9062"/>
        </w:tabs>
        <w:rPr>
          <w:rFonts w:eastAsiaTheme="minorEastAsia"/>
          <w:noProof/>
          <w:lang w:eastAsia="en-GB"/>
        </w:rPr>
      </w:pPr>
      <w:hyperlink w:anchor="_Toc123752902" w:history="1">
        <w:r w:rsidRPr="00BD1AFC">
          <w:rPr>
            <w:rStyle w:val="Hiperhivatkozs"/>
            <w:noProof/>
            <w:lang w:val="hu-HU"/>
          </w:rPr>
          <w:t>Motivációk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_Toc123752902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FADA553" w14:textId="25ECF339" w:rsidR="009C501F" w:rsidRDefault="009C501F">
      <w:pPr>
        <w:pStyle w:val="TJ3"/>
        <w:tabs>
          <w:tab w:val="right" w:leader="dot" w:pos="9062"/>
        </w:tabs>
        <w:rPr>
          <w:rFonts w:eastAsiaTheme="minorEastAsia"/>
          <w:noProof/>
          <w:lang w:eastAsia="en-GB"/>
        </w:rPr>
      </w:pPr>
      <w:hyperlink w:anchor="_Toc123752903" w:history="1">
        <w:r w:rsidRPr="00BD1AFC">
          <w:rPr>
            <w:rStyle w:val="Hiperhivatkozs"/>
            <w:noProof/>
            <w:lang w:val="hu-HU"/>
          </w:rPr>
          <w:t>Célcsoportok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_Toc123752903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3AC6061" w14:textId="1D113379" w:rsidR="009C501F" w:rsidRDefault="009C501F">
      <w:pPr>
        <w:pStyle w:val="TJ3"/>
        <w:tabs>
          <w:tab w:val="right" w:leader="dot" w:pos="9062"/>
        </w:tabs>
        <w:rPr>
          <w:rFonts w:eastAsiaTheme="minorEastAsia"/>
          <w:noProof/>
          <w:lang w:eastAsia="en-GB"/>
        </w:rPr>
      </w:pPr>
      <w:hyperlink w:anchor="_Toc123752904" w:history="1">
        <w:r w:rsidRPr="00BD1AFC">
          <w:rPr>
            <w:rStyle w:val="Hiperhivatkozs"/>
            <w:noProof/>
            <w:lang w:val="hu-HU"/>
          </w:rPr>
          <w:t>Hasznosság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_Toc123752904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6FA5390" w14:textId="66B4166E" w:rsidR="009C501F" w:rsidRDefault="009C501F">
      <w:pPr>
        <w:pStyle w:val="TJ2"/>
        <w:tabs>
          <w:tab w:val="right" w:leader="dot" w:pos="9062"/>
        </w:tabs>
        <w:rPr>
          <w:rFonts w:eastAsiaTheme="minorEastAsia"/>
          <w:noProof/>
          <w:lang w:eastAsia="en-GB"/>
        </w:rPr>
      </w:pPr>
      <w:hyperlink w:anchor="_Toc123752905" w:history="1">
        <w:r w:rsidRPr="00BD1AFC">
          <w:rPr>
            <w:rStyle w:val="Hiperhivatkozs"/>
            <w:noProof/>
            <w:lang w:val="hu-HU"/>
          </w:rPr>
          <w:t>Szakirodalmi/saját előzmények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_Toc123752905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C648B7D" w14:textId="02374DBE" w:rsidR="009C501F" w:rsidRDefault="009C501F">
      <w:pPr>
        <w:pStyle w:val="TJ3"/>
        <w:tabs>
          <w:tab w:val="right" w:leader="dot" w:pos="9062"/>
        </w:tabs>
        <w:rPr>
          <w:rFonts w:eastAsiaTheme="minorEastAsia"/>
          <w:noProof/>
          <w:lang w:eastAsia="en-GB"/>
        </w:rPr>
      </w:pPr>
      <w:hyperlink w:anchor="_Toc123752906" w:history="1">
        <w:r w:rsidRPr="00BD1AFC">
          <w:rPr>
            <w:rStyle w:val="Hiperhivatkozs"/>
            <w:noProof/>
            <w:lang w:val="hu-HU"/>
          </w:rPr>
          <w:t>A probléma/jelenség története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_Toc123752906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847FB87" w14:textId="15E283DF" w:rsidR="009C501F" w:rsidRDefault="009C501F">
      <w:pPr>
        <w:pStyle w:val="TJ3"/>
        <w:tabs>
          <w:tab w:val="right" w:leader="dot" w:pos="9062"/>
        </w:tabs>
        <w:rPr>
          <w:rFonts w:eastAsiaTheme="minorEastAsia"/>
          <w:noProof/>
          <w:lang w:eastAsia="en-GB"/>
        </w:rPr>
      </w:pPr>
      <w:hyperlink w:anchor="_Toc123752907" w:history="1">
        <w:r w:rsidRPr="00BD1AFC">
          <w:rPr>
            <w:rStyle w:val="Hiperhivatkozs"/>
            <w:noProof/>
            <w:lang w:val="hu-HU"/>
          </w:rPr>
          <w:t>A probléma/jelenség aktuális állapota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_Toc123752907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C891799" w14:textId="67850BA3" w:rsidR="009C501F" w:rsidRDefault="009C501F">
      <w:pPr>
        <w:pStyle w:val="TJ3"/>
        <w:tabs>
          <w:tab w:val="right" w:leader="dot" w:pos="9062"/>
        </w:tabs>
        <w:rPr>
          <w:rFonts w:eastAsiaTheme="minorEastAsia"/>
          <w:noProof/>
          <w:lang w:eastAsia="en-GB"/>
        </w:rPr>
      </w:pPr>
      <w:hyperlink w:anchor="_Toc123752908" w:history="1">
        <w:r w:rsidRPr="00BD1AFC">
          <w:rPr>
            <w:rStyle w:val="Hiperhivatkozs"/>
            <w:noProof/>
            <w:lang w:val="hu-HU"/>
          </w:rPr>
          <w:t>Potenciális megoldási alternatívák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_Toc123752908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25B3335" w14:textId="429BC807" w:rsidR="009C501F" w:rsidRDefault="009C501F">
      <w:pPr>
        <w:pStyle w:val="TJ2"/>
        <w:tabs>
          <w:tab w:val="right" w:leader="dot" w:pos="9062"/>
        </w:tabs>
        <w:rPr>
          <w:rFonts w:eastAsiaTheme="minorEastAsia"/>
          <w:noProof/>
          <w:lang w:eastAsia="en-GB"/>
        </w:rPr>
      </w:pPr>
      <w:hyperlink w:anchor="_Toc123752909" w:history="1">
        <w:r w:rsidRPr="00BD1AFC">
          <w:rPr>
            <w:rStyle w:val="Hiperhivatkozs"/>
            <w:noProof/>
            <w:lang w:val="hu-HU"/>
          </w:rPr>
          <w:t>Adatok és módszerek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_Toc123752909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FC83DF0" w14:textId="115AA07F" w:rsidR="009C501F" w:rsidRDefault="009C501F">
      <w:pPr>
        <w:pStyle w:val="TJ3"/>
        <w:tabs>
          <w:tab w:val="right" w:leader="dot" w:pos="9062"/>
        </w:tabs>
        <w:rPr>
          <w:rFonts w:eastAsiaTheme="minorEastAsia"/>
          <w:noProof/>
          <w:lang w:eastAsia="en-GB"/>
        </w:rPr>
      </w:pPr>
      <w:hyperlink w:anchor="_Toc123752910" w:history="1">
        <w:r w:rsidRPr="00BD1AFC">
          <w:rPr>
            <w:rStyle w:val="Hiperhivatkozs"/>
            <w:noProof/>
            <w:lang w:val="hu-HU"/>
          </w:rPr>
          <w:t>Saját adatvagyon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_Toc123752910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FFCF72D" w14:textId="74283FFB" w:rsidR="009C501F" w:rsidRDefault="009C501F">
      <w:pPr>
        <w:pStyle w:val="TJ3"/>
        <w:tabs>
          <w:tab w:val="right" w:leader="dot" w:pos="9062"/>
        </w:tabs>
        <w:rPr>
          <w:rFonts w:eastAsiaTheme="minorEastAsia"/>
          <w:noProof/>
          <w:lang w:eastAsia="en-GB"/>
        </w:rPr>
      </w:pPr>
      <w:hyperlink w:anchor="_Toc123752911" w:history="1">
        <w:r w:rsidRPr="00BD1AFC">
          <w:rPr>
            <w:rStyle w:val="Hiperhivatkozs"/>
            <w:noProof/>
            <w:lang w:val="hu-HU"/>
          </w:rPr>
          <w:t>Saját módszertan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_Toc123752911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6A37522" w14:textId="507FA792" w:rsidR="009C501F" w:rsidRDefault="009C501F">
      <w:pPr>
        <w:pStyle w:val="TJ2"/>
        <w:tabs>
          <w:tab w:val="right" w:leader="dot" w:pos="9062"/>
        </w:tabs>
        <w:rPr>
          <w:rFonts w:eastAsiaTheme="minorEastAsia"/>
          <w:noProof/>
          <w:lang w:eastAsia="en-GB"/>
        </w:rPr>
      </w:pPr>
      <w:hyperlink w:anchor="_Toc123752912" w:history="1">
        <w:r w:rsidRPr="00BD1AFC">
          <w:rPr>
            <w:rStyle w:val="Hiperhivatkozs"/>
            <w:noProof/>
            <w:lang w:val="hu-HU"/>
          </w:rPr>
          <w:t>Eredmények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_Toc123752912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7D14F86" w14:textId="656778F9" w:rsidR="009C501F" w:rsidRDefault="009C501F">
      <w:pPr>
        <w:pStyle w:val="TJ3"/>
        <w:tabs>
          <w:tab w:val="right" w:leader="dot" w:pos="9062"/>
        </w:tabs>
        <w:rPr>
          <w:rFonts w:eastAsiaTheme="minorEastAsia"/>
          <w:noProof/>
          <w:lang w:eastAsia="en-GB"/>
        </w:rPr>
      </w:pPr>
      <w:hyperlink w:anchor="_Toc123752913" w:history="1">
        <w:r w:rsidRPr="00BD1AFC">
          <w:rPr>
            <w:rStyle w:val="Hiperhivatkozs"/>
            <w:noProof/>
            <w:lang w:val="hu-HU"/>
          </w:rPr>
          <w:t>Hipotézisek/elvárások/kérdések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_Toc123752913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3E4AE08" w14:textId="72CD30B0" w:rsidR="009C501F" w:rsidRDefault="009C501F">
      <w:pPr>
        <w:pStyle w:val="TJ3"/>
        <w:tabs>
          <w:tab w:val="right" w:leader="dot" w:pos="9062"/>
        </w:tabs>
        <w:rPr>
          <w:rFonts w:eastAsiaTheme="minorEastAsia"/>
          <w:noProof/>
          <w:lang w:eastAsia="en-GB"/>
        </w:rPr>
      </w:pPr>
      <w:hyperlink w:anchor="_Toc123752914" w:history="1">
        <w:r w:rsidRPr="00BD1AFC">
          <w:rPr>
            <w:rStyle w:val="Hiperhivatkozs"/>
            <w:noProof/>
            <w:lang w:val="hu-HU"/>
          </w:rPr>
          <w:t>Válaszok/állapotok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_Toc123752914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6F54764" w14:textId="1C9B3E74" w:rsidR="009C501F" w:rsidRDefault="009C501F">
      <w:pPr>
        <w:pStyle w:val="TJ2"/>
        <w:tabs>
          <w:tab w:val="right" w:leader="dot" w:pos="9062"/>
        </w:tabs>
        <w:rPr>
          <w:rFonts w:eastAsiaTheme="minorEastAsia"/>
          <w:noProof/>
          <w:lang w:eastAsia="en-GB"/>
        </w:rPr>
      </w:pPr>
      <w:hyperlink w:anchor="_Toc123752915" w:history="1">
        <w:r w:rsidRPr="00BD1AFC">
          <w:rPr>
            <w:rStyle w:val="Hiperhivatkozs"/>
            <w:noProof/>
            <w:lang w:val="hu-HU"/>
          </w:rPr>
          <w:t>Jövőkép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_Toc123752915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AC0A30B" w14:textId="43849C17" w:rsidR="009C501F" w:rsidRDefault="009C501F">
      <w:pPr>
        <w:pStyle w:val="TJ1"/>
        <w:tabs>
          <w:tab w:val="right" w:leader="dot" w:pos="9062"/>
        </w:tabs>
        <w:rPr>
          <w:noProof/>
        </w:rPr>
      </w:pPr>
      <w:hyperlink w:anchor="_Toc123752916" w:history="1">
        <w:r w:rsidRPr="00BD1AFC">
          <w:rPr>
            <w:rStyle w:val="Hiperhivatkozs"/>
            <w:noProof/>
            <w:lang w:val="hu-HU"/>
          </w:rPr>
          <w:t>Tartalomjegyzék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_Toc123752916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3363273" w14:textId="6B3B9D0F" w:rsidR="00500835" w:rsidRDefault="00BD6726" w:rsidP="00C3005F">
      <w:pPr>
        <w:ind w:firstLine="440"/>
        <w:jc w:val="both"/>
        <w:rPr>
          <w:lang w:val="hu-HU"/>
        </w:rPr>
      </w:pPr>
      <w:r>
        <w:rPr>
          <w:lang w:val="hu-HU"/>
        </w:rPr>
        <w:fldChar w:fldCharType="end"/>
      </w:r>
    </w:p>
    <w:p w14:paraId="2C23940B" w14:textId="580BC04C" w:rsidR="009C501F" w:rsidRDefault="009C501F" w:rsidP="00C3005F">
      <w:pPr>
        <w:ind w:firstLine="440"/>
        <w:jc w:val="both"/>
        <w:rPr>
          <w:lang w:val="hu-HU"/>
        </w:rPr>
      </w:pPr>
    </w:p>
    <w:p w14:paraId="179041F1" w14:textId="77777777" w:rsidR="009C501F" w:rsidRDefault="009C501F" w:rsidP="00C3005F">
      <w:pPr>
        <w:ind w:firstLine="440"/>
        <w:jc w:val="both"/>
        <w:rPr>
          <w:lang w:val="hu-HU"/>
        </w:rPr>
      </w:pPr>
      <w:r>
        <w:rPr>
          <w:lang w:val="hu-HU"/>
        </w:rPr>
        <w:t xml:space="preserve">Szerkezeti vázlat: </w:t>
      </w:r>
    </w:p>
    <w:p w14:paraId="55DD1354" w14:textId="1209CC07" w:rsidR="009C501F" w:rsidRDefault="009C501F" w:rsidP="00C3005F">
      <w:pPr>
        <w:ind w:firstLine="440"/>
        <w:jc w:val="both"/>
        <w:rPr>
          <w:lang w:val="hu-HU"/>
        </w:rPr>
      </w:pPr>
      <w:hyperlink r:id="rId11" w:history="1">
        <w:r w:rsidRPr="004A3CB7">
          <w:rPr>
            <w:rStyle w:val="Hiperhivatkozs"/>
            <w:lang w:val="hu-HU"/>
          </w:rPr>
          <w:t>https://miau.my-x.hu/digeco/2020/2020osz/digeco_tdk_publication_ures.docx</w:t>
        </w:r>
      </w:hyperlink>
      <w:r>
        <w:rPr>
          <w:lang w:val="hu-HU"/>
        </w:rPr>
        <w:t xml:space="preserve"> </w:t>
      </w:r>
    </w:p>
    <w:sectPr w:rsidR="009C5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F4F39"/>
    <w:multiLevelType w:val="hybridMultilevel"/>
    <w:tmpl w:val="82D232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D7E8D"/>
    <w:multiLevelType w:val="hybridMultilevel"/>
    <w:tmpl w:val="82D232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D116A"/>
    <w:multiLevelType w:val="hybridMultilevel"/>
    <w:tmpl w:val="75CCB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E3419"/>
    <w:multiLevelType w:val="hybridMultilevel"/>
    <w:tmpl w:val="96A845E0"/>
    <w:lvl w:ilvl="0" w:tplc="283624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315055"/>
    <w:multiLevelType w:val="hybridMultilevel"/>
    <w:tmpl w:val="39B2B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D2D5B"/>
    <w:multiLevelType w:val="hybridMultilevel"/>
    <w:tmpl w:val="82D232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27BB9"/>
    <w:multiLevelType w:val="hybridMultilevel"/>
    <w:tmpl w:val="B7E2EFB6"/>
    <w:lvl w:ilvl="0" w:tplc="9124AF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BB030F"/>
    <w:multiLevelType w:val="hybridMultilevel"/>
    <w:tmpl w:val="4088F7F2"/>
    <w:lvl w:ilvl="0" w:tplc="BF8E26E4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99945479">
    <w:abstractNumId w:val="2"/>
  </w:num>
  <w:num w:numId="2" w16cid:durableId="1215314003">
    <w:abstractNumId w:val="4"/>
  </w:num>
  <w:num w:numId="3" w16cid:durableId="409546130">
    <w:abstractNumId w:val="6"/>
  </w:num>
  <w:num w:numId="4" w16cid:durableId="1706102256">
    <w:abstractNumId w:val="3"/>
  </w:num>
  <w:num w:numId="5" w16cid:durableId="1351877972">
    <w:abstractNumId w:val="7"/>
  </w:num>
  <w:num w:numId="6" w16cid:durableId="2111578915">
    <w:abstractNumId w:val="0"/>
  </w:num>
  <w:num w:numId="7" w16cid:durableId="1016733715">
    <w:abstractNumId w:val="1"/>
  </w:num>
  <w:num w:numId="8" w16cid:durableId="12371330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C1F"/>
    <w:rsid w:val="00006F89"/>
    <w:rsid w:val="000436BA"/>
    <w:rsid w:val="00047AEE"/>
    <w:rsid w:val="00064ECB"/>
    <w:rsid w:val="0006638E"/>
    <w:rsid w:val="0016539E"/>
    <w:rsid w:val="0017075C"/>
    <w:rsid w:val="0019124F"/>
    <w:rsid w:val="001E62E1"/>
    <w:rsid w:val="00212590"/>
    <w:rsid w:val="00273141"/>
    <w:rsid w:val="002945B8"/>
    <w:rsid w:val="00303010"/>
    <w:rsid w:val="003305B9"/>
    <w:rsid w:val="0036507B"/>
    <w:rsid w:val="0038680A"/>
    <w:rsid w:val="003B069B"/>
    <w:rsid w:val="003F1540"/>
    <w:rsid w:val="003F3FA4"/>
    <w:rsid w:val="00450A42"/>
    <w:rsid w:val="00482795"/>
    <w:rsid w:val="00484CF9"/>
    <w:rsid w:val="00492F32"/>
    <w:rsid w:val="004D72AC"/>
    <w:rsid w:val="004E221D"/>
    <w:rsid w:val="00500835"/>
    <w:rsid w:val="00515223"/>
    <w:rsid w:val="0052029D"/>
    <w:rsid w:val="00520930"/>
    <w:rsid w:val="00522642"/>
    <w:rsid w:val="0055480E"/>
    <w:rsid w:val="00563507"/>
    <w:rsid w:val="00570E6F"/>
    <w:rsid w:val="005F5E30"/>
    <w:rsid w:val="00642A0A"/>
    <w:rsid w:val="00657497"/>
    <w:rsid w:val="0069275F"/>
    <w:rsid w:val="006A5F16"/>
    <w:rsid w:val="006C6902"/>
    <w:rsid w:val="0070785A"/>
    <w:rsid w:val="00714B17"/>
    <w:rsid w:val="007507E3"/>
    <w:rsid w:val="0077753D"/>
    <w:rsid w:val="00780CBD"/>
    <w:rsid w:val="007941DE"/>
    <w:rsid w:val="00794DEE"/>
    <w:rsid w:val="008020FB"/>
    <w:rsid w:val="00813ADB"/>
    <w:rsid w:val="008263B5"/>
    <w:rsid w:val="00897856"/>
    <w:rsid w:val="008A0A17"/>
    <w:rsid w:val="008A23D7"/>
    <w:rsid w:val="008D6754"/>
    <w:rsid w:val="008E61D0"/>
    <w:rsid w:val="008F07DC"/>
    <w:rsid w:val="0091433F"/>
    <w:rsid w:val="00951C34"/>
    <w:rsid w:val="00971F87"/>
    <w:rsid w:val="009905B3"/>
    <w:rsid w:val="009A0AE0"/>
    <w:rsid w:val="009A4C1F"/>
    <w:rsid w:val="009C501F"/>
    <w:rsid w:val="00A04C8C"/>
    <w:rsid w:val="00A36F88"/>
    <w:rsid w:val="00A51994"/>
    <w:rsid w:val="00AA2BCF"/>
    <w:rsid w:val="00AB38E4"/>
    <w:rsid w:val="00AB775A"/>
    <w:rsid w:val="00AE00A6"/>
    <w:rsid w:val="00AF0AEF"/>
    <w:rsid w:val="00B224C3"/>
    <w:rsid w:val="00B37C84"/>
    <w:rsid w:val="00B4520F"/>
    <w:rsid w:val="00B97208"/>
    <w:rsid w:val="00BC0FFC"/>
    <w:rsid w:val="00BD6726"/>
    <w:rsid w:val="00BE67AB"/>
    <w:rsid w:val="00C17EF6"/>
    <w:rsid w:val="00C3005F"/>
    <w:rsid w:val="00C3083A"/>
    <w:rsid w:val="00C51397"/>
    <w:rsid w:val="00CD5D7C"/>
    <w:rsid w:val="00CE6515"/>
    <w:rsid w:val="00D80ACF"/>
    <w:rsid w:val="00DA3B80"/>
    <w:rsid w:val="00DC469F"/>
    <w:rsid w:val="00DE6FA9"/>
    <w:rsid w:val="00DE790D"/>
    <w:rsid w:val="00DF1468"/>
    <w:rsid w:val="00E5413A"/>
    <w:rsid w:val="00E77ED1"/>
    <w:rsid w:val="00F44B79"/>
    <w:rsid w:val="00F4612F"/>
    <w:rsid w:val="00F77618"/>
    <w:rsid w:val="00FA70D8"/>
    <w:rsid w:val="00FB55AB"/>
    <w:rsid w:val="00FC4C16"/>
    <w:rsid w:val="00FD0049"/>
    <w:rsid w:val="00FD17A7"/>
    <w:rsid w:val="00FD717A"/>
    <w:rsid w:val="00FF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E40A8"/>
  <w15:chartTrackingRefBased/>
  <w15:docId w15:val="{10BF86CA-C2C3-4ACB-BA6F-30FCC4A9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731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36F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04C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1E62E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9A4C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A4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sor1Char">
    <w:name w:val="Címsor 1 Char"/>
    <w:basedOn w:val="Bekezdsalapbettpusa"/>
    <w:link w:val="Cmsor1"/>
    <w:uiPriority w:val="9"/>
    <w:rsid w:val="002731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971F8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71F87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71F87"/>
    <w:rPr>
      <w:color w:val="605E5C"/>
      <w:shd w:val="clear" w:color="auto" w:fill="E1DFDD"/>
    </w:rPr>
  </w:style>
  <w:style w:type="character" w:customStyle="1" w:styleId="Cmsor2Char">
    <w:name w:val="Címsor 2 Char"/>
    <w:basedOn w:val="Bekezdsalapbettpusa"/>
    <w:link w:val="Cmsor2"/>
    <w:uiPriority w:val="9"/>
    <w:rsid w:val="00A36F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A04C8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1E62E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Rcsostblzat">
    <w:name w:val="Table Grid"/>
    <w:basedOn w:val="Normltblzat"/>
    <w:uiPriority w:val="39"/>
    <w:rsid w:val="00563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A7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70D8"/>
    <w:rPr>
      <w:rFonts w:ascii="Segoe UI" w:hAnsi="Segoe UI" w:cs="Segoe UI"/>
      <w:sz w:val="18"/>
      <w:szCs w:val="18"/>
    </w:rPr>
  </w:style>
  <w:style w:type="paragraph" w:styleId="TJ2">
    <w:name w:val="toc 2"/>
    <w:basedOn w:val="Norml"/>
    <w:next w:val="Norml"/>
    <w:autoRedefine/>
    <w:uiPriority w:val="39"/>
    <w:unhideWhenUsed/>
    <w:rsid w:val="00BD6726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BD6726"/>
    <w:pPr>
      <w:spacing w:after="100"/>
      <w:ind w:left="440"/>
    </w:pPr>
  </w:style>
  <w:style w:type="paragraph" w:styleId="TJ4">
    <w:name w:val="toc 4"/>
    <w:basedOn w:val="Norml"/>
    <w:next w:val="Norml"/>
    <w:autoRedefine/>
    <w:uiPriority w:val="39"/>
    <w:unhideWhenUsed/>
    <w:rsid w:val="00BD6726"/>
    <w:pPr>
      <w:spacing w:after="100"/>
      <w:ind w:left="660"/>
    </w:pPr>
  </w:style>
  <w:style w:type="paragraph" w:styleId="Tartalomjegyzkcmsora">
    <w:name w:val="TOC Heading"/>
    <w:basedOn w:val="Cmsor1"/>
    <w:next w:val="Norml"/>
    <w:uiPriority w:val="39"/>
    <w:unhideWhenUsed/>
    <w:qFormat/>
    <w:rsid w:val="0055480E"/>
    <w:pPr>
      <w:outlineLvl w:val="9"/>
    </w:pPr>
    <w:rPr>
      <w:lang w:val="hu-HU" w:eastAsia="hu-HU"/>
    </w:rPr>
  </w:style>
  <w:style w:type="paragraph" w:styleId="Vltozat">
    <w:name w:val="Revision"/>
    <w:hidden/>
    <w:uiPriority w:val="99"/>
    <w:semiHidden/>
    <w:rsid w:val="00C3005F"/>
    <w:pPr>
      <w:spacing w:after="0" w:line="240" w:lineRule="auto"/>
    </w:pPr>
  </w:style>
  <w:style w:type="character" w:styleId="Feloldatlanmegemlts">
    <w:name w:val="Unresolved Mention"/>
    <w:basedOn w:val="Bekezdsalapbettpusa"/>
    <w:uiPriority w:val="99"/>
    <w:semiHidden/>
    <w:unhideWhenUsed/>
    <w:rsid w:val="009C501F"/>
    <w:rPr>
      <w:color w:val="605E5C"/>
      <w:shd w:val="clear" w:color="auto" w:fill="E1DFDD"/>
    </w:rPr>
  </w:style>
  <w:style w:type="paragraph" w:styleId="TJ1">
    <w:name w:val="toc 1"/>
    <w:basedOn w:val="Norml"/>
    <w:next w:val="Norml"/>
    <w:autoRedefine/>
    <w:uiPriority w:val="39"/>
    <w:unhideWhenUsed/>
    <w:rsid w:val="009C501F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8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ksh.hu/stadat_files/ara/hu/ara0002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ksh.hu/stadat_files/ksp/hu/ksp0009.html" TargetMode="External"/><Relationship Id="rId11" Type="http://schemas.openxmlformats.org/officeDocument/2006/relationships/hyperlink" Target="https://miau.my-x.hu/digeco/2020/2020osz/digeco_tdk_publication_ures.docx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07D6C-56EE-455D-BB0A-B316C920F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9</Pages>
  <Words>1870</Words>
  <Characters>10661</Characters>
  <Application>Microsoft Office Word</Application>
  <DocSecurity>0</DocSecurity>
  <Lines>88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Lttd</dc:creator>
  <cp:keywords/>
  <dc:description/>
  <cp:lastModifiedBy>Lttd</cp:lastModifiedBy>
  <cp:revision>8</cp:revision>
  <dcterms:created xsi:type="dcterms:W3CDTF">2023-01-03T16:09:00Z</dcterms:created>
  <dcterms:modified xsi:type="dcterms:W3CDTF">2023-01-04T18:30:00Z</dcterms:modified>
</cp:coreProperties>
</file>