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9EA0" w14:textId="77777777" w:rsidR="00186DE7" w:rsidRPr="00186DE7" w:rsidRDefault="00186DE7" w:rsidP="00186DE7">
      <w:pPr>
        <w:pStyle w:val="Cm"/>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shd w:val="clear" w:color="auto" w:fill="FFFFFF"/>
        </w:rPr>
      </w:pPr>
      <w:r w:rsidRPr="00186DE7">
        <w:rPr>
          <w:rFonts w:ascii="Times New Roman" w:hAnsi="Times New Roman" w:cs="Times New Roman"/>
          <w:b/>
          <w:bCs/>
          <w:sz w:val="28"/>
          <w:szCs w:val="28"/>
          <w:shd w:val="clear" w:color="auto" w:fill="FFFFFF"/>
        </w:rPr>
        <w:t xml:space="preserve">Artificial Intelligence-Based </w:t>
      </w:r>
    </w:p>
    <w:p w14:paraId="40254235" w14:textId="77777777" w:rsidR="00186DE7" w:rsidRPr="00186DE7" w:rsidRDefault="00186DE7" w:rsidP="00186DE7">
      <w:pPr>
        <w:pStyle w:val="Cm"/>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shd w:val="clear" w:color="auto" w:fill="FFFFFF"/>
        </w:rPr>
      </w:pPr>
      <w:r w:rsidRPr="00186DE7">
        <w:rPr>
          <w:rFonts w:ascii="Times New Roman" w:hAnsi="Times New Roman" w:cs="Times New Roman"/>
          <w:b/>
          <w:bCs/>
          <w:sz w:val="28"/>
          <w:szCs w:val="28"/>
          <w:shd w:val="clear" w:color="auto" w:fill="FFFFFF"/>
        </w:rPr>
        <w:t xml:space="preserve">Sports Economics Analyses </w:t>
      </w:r>
    </w:p>
    <w:p w14:paraId="7069BC2D" w14:textId="77777777" w:rsidR="00186DE7" w:rsidRPr="00186DE7" w:rsidRDefault="00186DE7" w:rsidP="00186DE7">
      <w:pPr>
        <w:pStyle w:val="Cm"/>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shd w:val="clear" w:color="auto" w:fill="FFFFFF"/>
        </w:rPr>
      </w:pPr>
      <w:r w:rsidRPr="00186DE7">
        <w:rPr>
          <w:rFonts w:ascii="Times New Roman" w:hAnsi="Times New Roman" w:cs="Times New Roman"/>
          <w:b/>
          <w:bCs/>
          <w:sz w:val="28"/>
          <w:szCs w:val="28"/>
          <w:shd w:val="clear" w:color="auto" w:fill="FFFFFF"/>
        </w:rPr>
        <w:t xml:space="preserve">Project Starlight: </w:t>
      </w:r>
    </w:p>
    <w:p w14:paraId="3E987907" w14:textId="2364EAC8" w:rsidR="00B45E2D" w:rsidRPr="00EF299E" w:rsidRDefault="00186DE7" w:rsidP="00186DE7">
      <w:pPr>
        <w:pStyle w:val="Cm"/>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shd w:val="clear" w:color="auto" w:fill="FFFFFF"/>
        </w:rPr>
      </w:pPr>
      <w:r w:rsidRPr="00186DE7">
        <w:rPr>
          <w:rFonts w:ascii="Times New Roman" w:hAnsi="Times New Roman" w:cs="Times New Roman"/>
          <w:b/>
          <w:bCs/>
          <w:sz w:val="28"/>
          <w:szCs w:val="28"/>
          <w:shd w:val="clear" w:color="auto" w:fill="FFFFFF"/>
        </w:rPr>
        <w:t>Robot-Eye for (Turkish) Football Player Talent Identification</w:t>
      </w:r>
    </w:p>
    <w:p w14:paraId="7A67CB58" w14:textId="77777777" w:rsidR="00B45E2D" w:rsidRPr="00EF299E" w:rsidRDefault="00B45E2D" w:rsidP="00B45E2D">
      <w:pPr>
        <w:pStyle w:val="Nincstrkz"/>
        <w:jc w:val="center"/>
        <w:rPr>
          <w:rFonts w:ascii="Times New Roman" w:hAnsi="Times New Roman" w:cs="Times New Roman"/>
          <w:sz w:val="24"/>
          <w:szCs w:val="24"/>
        </w:rPr>
      </w:pPr>
      <w:r w:rsidRPr="00EF299E">
        <w:rPr>
          <w:rFonts w:ascii="Times New Roman" w:hAnsi="Times New Roman" w:cs="Times New Roman"/>
          <w:sz w:val="24"/>
          <w:szCs w:val="24"/>
        </w:rPr>
        <w:t xml:space="preserve">Zsolt </w:t>
      </w:r>
      <w:r>
        <w:rPr>
          <w:rFonts w:ascii="Times New Roman" w:hAnsi="Times New Roman" w:cs="Times New Roman"/>
          <w:sz w:val="24"/>
          <w:szCs w:val="24"/>
        </w:rPr>
        <w:t xml:space="preserve">Lajos </w:t>
      </w:r>
      <w:r w:rsidRPr="00EF299E">
        <w:rPr>
          <w:rFonts w:ascii="Times New Roman" w:hAnsi="Times New Roman" w:cs="Times New Roman"/>
          <w:sz w:val="24"/>
          <w:szCs w:val="24"/>
        </w:rPr>
        <w:t>Kontra (https://orcid.org/0000-0002-9280-0560) - László Pitlik (</w:t>
      </w:r>
      <w:hyperlink r:id="rId5" w:history="1">
        <w:r w:rsidRPr="00EF299E">
          <w:rPr>
            <w:rStyle w:val="Hiperhivatkozs"/>
            <w:rFonts w:ascii="Times New Roman" w:hAnsi="Times New Roman" w:cs="Times New Roman"/>
            <w:sz w:val="24"/>
            <w:szCs w:val="24"/>
          </w:rPr>
          <w:t>https://orcid.org/0000-0001-5819-0319</w:t>
        </w:r>
      </w:hyperlink>
      <w:r w:rsidRPr="00EF299E">
        <w:rPr>
          <w:rFonts w:ascii="Times New Roman" w:hAnsi="Times New Roman" w:cs="Times New Roman"/>
          <w:sz w:val="24"/>
          <w:szCs w:val="24"/>
        </w:rPr>
        <w:t>)</w:t>
      </w:r>
    </w:p>
    <w:p w14:paraId="7AF0EBF2" w14:textId="77777777" w:rsidR="00B45E2D" w:rsidRDefault="00B45E2D" w:rsidP="00B45E2D">
      <w:pPr>
        <w:pStyle w:val="Nincstrkz"/>
        <w:jc w:val="center"/>
        <w:rPr>
          <w:rFonts w:ascii="Times New Roman" w:hAnsi="Times New Roman" w:cs="Times New Roman"/>
          <w:sz w:val="24"/>
          <w:szCs w:val="24"/>
        </w:rPr>
      </w:pPr>
      <w:r w:rsidRPr="00EF299E">
        <w:rPr>
          <w:rFonts w:ascii="Times New Roman" w:hAnsi="Times New Roman" w:cs="Times New Roman"/>
          <w:sz w:val="24"/>
          <w:szCs w:val="24"/>
        </w:rPr>
        <w:t xml:space="preserve">e-Mails: </w:t>
      </w:r>
      <w:hyperlink r:id="rId6" w:history="1">
        <w:r w:rsidRPr="00EF299E">
          <w:rPr>
            <w:rStyle w:val="Hiperhivatkozs"/>
            <w:rFonts w:ascii="Times New Roman" w:hAnsi="Times New Roman" w:cs="Times New Roman"/>
            <w:sz w:val="24"/>
            <w:szCs w:val="24"/>
          </w:rPr>
          <w:t>zskontra00@gmail.com</w:t>
        </w:r>
      </w:hyperlink>
      <w:r w:rsidRPr="00EF299E">
        <w:rPr>
          <w:rFonts w:ascii="Times New Roman" w:hAnsi="Times New Roman" w:cs="Times New Roman"/>
          <w:sz w:val="24"/>
          <w:szCs w:val="24"/>
        </w:rPr>
        <w:t xml:space="preserve">, </w:t>
      </w:r>
      <w:hyperlink r:id="rId7" w:history="1">
        <w:r w:rsidRPr="00EF299E">
          <w:rPr>
            <w:rStyle w:val="Hiperhivatkozs"/>
            <w:rFonts w:ascii="Times New Roman" w:hAnsi="Times New Roman" w:cs="Times New Roman"/>
            <w:sz w:val="24"/>
            <w:szCs w:val="24"/>
          </w:rPr>
          <w:t>pitlik@my-x.hu</w:t>
        </w:r>
      </w:hyperlink>
      <w:r w:rsidRPr="00EF299E">
        <w:rPr>
          <w:rFonts w:ascii="Times New Roman" w:hAnsi="Times New Roman" w:cs="Times New Roman"/>
          <w:sz w:val="24"/>
          <w:szCs w:val="24"/>
        </w:rPr>
        <w:t xml:space="preserve"> / Kodolányi János University and MY-X research team Hungary</w:t>
      </w:r>
    </w:p>
    <w:p w14:paraId="0798A239" w14:textId="77777777" w:rsidR="00B45E2D" w:rsidRPr="00EF299E" w:rsidRDefault="00B45E2D" w:rsidP="00B45E2D">
      <w:pPr>
        <w:pStyle w:val="Nincstrkz"/>
        <w:jc w:val="center"/>
        <w:rPr>
          <w:rFonts w:ascii="Times New Roman" w:hAnsi="Times New Roman" w:cs="Times New Roman"/>
          <w:sz w:val="24"/>
          <w:szCs w:val="24"/>
        </w:rPr>
      </w:pPr>
      <w:r>
        <w:rPr>
          <w:rFonts w:ascii="Times New Roman" w:hAnsi="Times New Roman" w:cs="Times New Roman"/>
          <w:sz w:val="24"/>
          <w:szCs w:val="24"/>
        </w:rPr>
        <w:t>Mobilephones:</w:t>
      </w:r>
      <w:r w:rsidRPr="00CD7779">
        <w:rPr>
          <w:rFonts w:ascii="Times New Roman" w:hAnsi="Times New Roman" w:cs="Times New Roman"/>
          <w:sz w:val="24"/>
          <w:szCs w:val="24"/>
        </w:rPr>
        <w:t xml:space="preserve"> </w:t>
      </w:r>
      <w:r w:rsidRPr="00EF299E">
        <w:rPr>
          <w:rFonts w:ascii="Times New Roman" w:hAnsi="Times New Roman" w:cs="Times New Roman"/>
          <w:sz w:val="24"/>
          <w:szCs w:val="24"/>
        </w:rPr>
        <w:t xml:space="preserve">Zsolt </w:t>
      </w:r>
      <w:r>
        <w:rPr>
          <w:rFonts w:ascii="Times New Roman" w:hAnsi="Times New Roman" w:cs="Times New Roman"/>
          <w:sz w:val="24"/>
          <w:szCs w:val="24"/>
        </w:rPr>
        <w:t xml:space="preserve">Lajos </w:t>
      </w:r>
      <w:r w:rsidRPr="00EF299E">
        <w:rPr>
          <w:rFonts w:ascii="Times New Roman" w:hAnsi="Times New Roman" w:cs="Times New Roman"/>
          <w:sz w:val="24"/>
          <w:szCs w:val="24"/>
        </w:rPr>
        <w:t>Kontra</w:t>
      </w:r>
      <w:r>
        <w:rPr>
          <w:rFonts w:ascii="Times New Roman" w:hAnsi="Times New Roman" w:cs="Times New Roman"/>
          <w:sz w:val="24"/>
          <w:szCs w:val="24"/>
        </w:rPr>
        <w:t xml:space="preserve">: +36709478339 </w:t>
      </w:r>
      <w:r w:rsidRPr="00EF299E">
        <w:rPr>
          <w:rFonts w:ascii="Times New Roman" w:hAnsi="Times New Roman" w:cs="Times New Roman"/>
          <w:sz w:val="24"/>
          <w:szCs w:val="24"/>
        </w:rPr>
        <w:t>László Pitlik</w:t>
      </w:r>
      <w:r>
        <w:rPr>
          <w:rFonts w:ascii="Times New Roman" w:hAnsi="Times New Roman" w:cs="Times New Roman"/>
          <w:sz w:val="24"/>
          <w:szCs w:val="24"/>
        </w:rPr>
        <w:t xml:space="preserve">: </w:t>
      </w:r>
      <w:r w:rsidRPr="00CD7779">
        <w:rPr>
          <w:rFonts w:ascii="Times New Roman" w:hAnsi="Times New Roman" w:cs="Times New Roman"/>
          <w:color w:val="222222"/>
          <w:sz w:val="24"/>
          <w:szCs w:val="24"/>
          <w:shd w:val="clear" w:color="auto" w:fill="FFFFFF"/>
        </w:rPr>
        <w:t>+36309816001</w:t>
      </w:r>
    </w:p>
    <w:p w14:paraId="05940933" w14:textId="77777777" w:rsidR="00B45E2D" w:rsidRPr="00EF299E" w:rsidRDefault="00B45E2D" w:rsidP="00B45E2D">
      <w:pPr>
        <w:pStyle w:val="Nincstrkz"/>
        <w:jc w:val="center"/>
        <w:rPr>
          <w:rFonts w:ascii="Times New Roman" w:hAnsi="Times New Roman" w:cs="Times New Roman"/>
          <w:sz w:val="24"/>
          <w:szCs w:val="24"/>
        </w:rPr>
      </w:pPr>
      <w:r w:rsidRPr="00CD7779">
        <w:rPr>
          <w:rFonts w:ascii="Times New Roman" w:hAnsi="Times New Roman" w:cs="Times New Roman"/>
          <w:sz w:val="24"/>
          <w:szCs w:val="24"/>
        </w:rPr>
        <w:t>Field of study: economics, finance, computer science</w:t>
      </w:r>
    </w:p>
    <w:p w14:paraId="1B31AE9D" w14:textId="76DC4217" w:rsidR="00B45E2D" w:rsidRDefault="00B45E2D" w:rsidP="00B45E2D">
      <w:pPr>
        <w:pStyle w:val="Nincstrkz"/>
        <w:jc w:val="center"/>
        <w:rPr>
          <w:rFonts w:ascii="Times New Roman" w:hAnsi="Times New Roman" w:cs="Times New Roman"/>
          <w:sz w:val="24"/>
          <w:szCs w:val="24"/>
        </w:rPr>
      </w:pPr>
      <w:r w:rsidRPr="00EF299E">
        <w:rPr>
          <w:rFonts w:ascii="Times New Roman" w:hAnsi="Times New Roman" w:cs="Times New Roman"/>
          <w:sz w:val="24"/>
          <w:szCs w:val="24"/>
        </w:rPr>
        <w:t>Keywords: sport-economics, talent-management, artificial intelligence, optimization, forecasting</w:t>
      </w:r>
      <w:r w:rsidR="00186DE7">
        <w:rPr>
          <w:rFonts w:ascii="Times New Roman" w:hAnsi="Times New Roman" w:cs="Times New Roman"/>
          <w:sz w:val="24"/>
          <w:szCs w:val="24"/>
        </w:rPr>
        <w:t>, closed-loop feedback system, expected return</w:t>
      </w:r>
    </w:p>
    <w:p w14:paraId="5C0482A4" w14:textId="77777777" w:rsidR="00B45E2D" w:rsidRPr="00EF299E" w:rsidRDefault="00B45E2D" w:rsidP="00B45E2D">
      <w:pPr>
        <w:pStyle w:val="Nincstrkz"/>
        <w:jc w:val="center"/>
        <w:rPr>
          <w:rFonts w:ascii="Times New Roman" w:hAnsi="Times New Roman" w:cs="Times New Roman"/>
          <w:sz w:val="16"/>
          <w:szCs w:val="16"/>
        </w:rPr>
      </w:pPr>
    </w:p>
    <w:p w14:paraId="3414C3F7" w14:textId="77777777" w:rsidR="00B45E2D" w:rsidRPr="00EF299E" w:rsidRDefault="00B45E2D" w:rsidP="00B45E2D">
      <w:pPr>
        <w:pStyle w:val="Nincstrkz"/>
        <w:jc w:val="center"/>
        <w:rPr>
          <w:rFonts w:ascii="Times New Roman" w:hAnsi="Times New Roman" w:cs="Times New Roman"/>
          <w:sz w:val="16"/>
          <w:szCs w:val="16"/>
        </w:rPr>
      </w:pPr>
    </w:p>
    <w:p w14:paraId="1BAEB446" w14:textId="77777777" w:rsidR="00B45E2D" w:rsidRDefault="00B45E2D" w:rsidP="00B45E2D">
      <w:pPr>
        <w:pStyle w:val="Nincstrkz"/>
        <w:jc w:val="center"/>
        <w:rPr>
          <w:rFonts w:ascii="Times New Roman" w:hAnsi="Times New Roman" w:cs="Times New Roman"/>
          <w:b/>
          <w:bCs/>
          <w:sz w:val="24"/>
          <w:szCs w:val="24"/>
        </w:rPr>
      </w:pPr>
      <w:r w:rsidRPr="00EF299E">
        <w:rPr>
          <w:rFonts w:ascii="Times New Roman" w:hAnsi="Times New Roman" w:cs="Times New Roman"/>
          <w:b/>
          <w:bCs/>
          <w:sz w:val="24"/>
          <w:szCs w:val="24"/>
        </w:rPr>
        <w:t>Abstract</w:t>
      </w:r>
    </w:p>
    <w:p w14:paraId="1846973B" w14:textId="77777777" w:rsidR="00B45E2D" w:rsidRPr="00EF299E" w:rsidRDefault="00B45E2D" w:rsidP="00B45E2D">
      <w:pPr>
        <w:pStyle w:val="Nincstrkz"/>
        <w:jc w:val="center"/>
        <w:rPr>
          <w:rFonts w:ascii="Times New Roman" w:hAnsi="Times New Roman" w:cs="Times New Roman"/>
          <w:b/>
          <w:bCs/>
          <w:sz w:val="24"/>
          <w:szCs w:val="24"/>
        </w:rPr>
      </w:pPr>
    </w:p>
    <w:p w14:paraId="672475F1" w14:textId="77777777" w:rsidR="00B45E2D" w:rsidRPr="00D83628" w:rsidRDefault="00B45E2D" w:rsidP="00B45E2D">
      <w:pPr>
        <w:pStyle w:val="Nincstrkz"/>
        <w:jc w:val="center"/>
        <w:rPr>
          <w:b/>
          <w:bCs/>
        </w:rPr>
      </w:pPr>
    </w:p>
    <w:p w14:paraId="67E27E9B" w14:textId="77777777" w:rsidR="00186DE7" w:rsidRPr="00765CEF" w:rsidRDefault="00186DE7" w:rsidP="00186DE7">
      <w:pPr>
        <w:pStyle w:val="Nincstrkz"/>
        <w:spacing w:line="360" w:lineRule="auto"/>
        <w:jc w:val="both"/>
        <w:rPr>
          <w:rFonts w:ascii="Times New Roman" w:hAnsi="Times New Roman" w:cs="Times New Roman"/>
          <w:sz w:val="24"/>
          <w:szCs w:val="24"/>
        </w:rPr>
      </w:pPr>
      <w:r w:rsidRPr="00765CEF">
        <w:rPr>
          <w:rFonts w:ascii="Times New Roman" w:hAnsi="Times New Roman" w:cs="Times New Roman"/>
          <w:sz w:val="24"/>
          <w:szCs w:val="24"/>
          <w:u w:val="single"/>
        </w:rPr>
        <w:t>Present status:</w:t>
      </w:r>
      <w:r w:rsidRPr="00765CEF">
        <w:rPr>
          <w:rFonts w:ascii="Times New Roman" w:hAnsi="Times New Roman" w:cs="Times New Roman"/>
          <w:sz w:val="24"/>
          <w:szCs w:val="24"/>
        </w:rPr>
        <w:t xml:space="preserve"> </w:t>
      </w:r>
    </w:p>
    <w:p w14:paraId="36E2A325" w14:textId="204F6D5E" w:rsidR="003D39EE" w:rsidRPr="003D39EE" w:rsidRDefault="003D39EE" w:rsidP="003D39EE">
      <w:pPr>
        <w:pStyle w:val="Nincstrkz"/>
        <w:spacing w:line="360" w:lineRule="auto"/>
        <w:ind w:firstLine="567"/>
        <w:jc w:val="both"/>
        <w:rPr>
          <w:rFonts w:ascii="Times New Roman" w:hAnsi="Times New Roman" w:cs="Times New Roman"/>
          <w:sz w:val="24"/>
          <w:szCs w:val="24"/>
        </w:rPr>
      </w:pPr>
      <w:r w:rsidRPr="003D39EE">
        <w:rPr>
          <w:rFonts w:ascii="Times New Roman" w:hAnsi="Times New Roman" w:cs="Times New Roman"/>
          <w:sz w:val="24"/>
          <w:szCs w:val="24"/>
        </w:rPr>
        <w:t xml:space="preserve">This thesis builds on research presented at the International Congress of Finance and Tax in Konya, Turkey on March 10-11, 2023. The initial research developed three human benchmarks, a robot-eye method, and a linear regression method for </w:t>
      </w:r>
      <w:r w:rsidRPr="003D39EE">
        <w:rPr>
          <w:rFonts w:ascii="Times New Roman" w:hAnsi="Times New Roman" w:cs="Times New Roman"/>
          <w:sz w:val="24"/>
          <w:szCs w:val="24"/>
        </w:rPr>
        <w:t>analysing</w:t>
      </w:r>
      <w:r w:rsidRPr="003D39EE">
        <w:rPr>
          <w:rFonts w:ascii="Times New Roman" w:hAnsi="Times New Roman" w:cs="Times New Roman"/>
          <w:sz w:val="24"/>
          <w:szCs w:val="24"/>
        </w:rPr>
        <w:t xml:space="preserve"> </w:t>
      </w:r>
      <w:r>
        <w:rPr>
          <w:rFonts w:ascii="Times New Roman" w:hAnsi="Times New Roman" w:cs="Times New Roman"/>
          <w:sz w:val="24"/>
          <w:szCs w:val="24"/>
        </w:rPr>
        <w:t>Turkish football players (in honour of the hosting nation)</w:t>
      </w:r>
      <w:r w:rsidRPr="003D39EE">
        <w:rPr>
          <w:rFonts w:ascii="Times New Roman" w:hAnsi="Times New Roman" w:cs="Times New Roman"/>
          <w:sz w:val="24"/>
          <w:szCs w:val="24"/>
        </w:rPr>
        <w:t xml:space="preserve">. The thesis expands upon this research by proposing </w:t>
      </w:r>
      <w:r>
        <w:rPr>
          <w:rFonts w:ascii="Times New Roman" w:hAnsi="Times New Roman" w:cs="Times New Roman"/>
          <w:sz w:val="24"/>
          <w:szCs w:val="24"/>
        </w:rPr>
        <w:t>new</w:t>
      </w:r>
      <w:r w:rsidRPr="003D39EE">
        <w:rPr>
          <w:rFonts w:ascii="Times New Roman" w:hAnsi="Times New Roman" w:cs="Times New Roman"/>
          <w:sz w:val="24"/>
          <w:szCs w:val="24"/>
        </w:rPr>
        <w:t xml:space="preserve"> approach</w:t>
      </w:r>
      <w:r>
        <w:rPr>
          <w:rFonts w:ascii="Times New Roman" w:hAnsi="Times New Roman" w:cs="Times New Roman"/>
          <w:sz w:val="24"/>
          <w:szCs w:val="24"/>
        </w:rPr>
        <w:t>es</w:t>
      </w:r>
      <w:r w:rsidRPr="003D39EE">
        <w:rPr>
          <w:rFonts w:ascii="Times New Roman" w:hAnsi="Times New Roman" w:cs="Times New Roman"/>
          <w:sz w:val="24"/>
          <w:szCs w:val="24"/>
        </w:rPr>
        <w:t xml:space="preserve"> that combines machine learning algorithms and expert analysis to improve the </w:t>
      </w:r>
      <w:r>
        <w:rPr>
          <w:rFonts w:ascii="Times New Roman" w:hAnsi="Times New Roman" w:cs="Times New Roman"/>
          <w:sz w:val="24"/>
          <w:szCs w:val="24"/>
        </w:rPr>
        <w:t>method</w:t>
      </w:r>
      <w:r w:rsidRPr="003D39EE">
        <w:rPr>
          <w:rFonts w:ascii="Times New Roman" w:hAnsi="Times New Roman" w:cs="Times New Roman"/>
          <w:sz w:val="24"/>
          <w:szCs w:val="24"/>
        </w:rPr>
        <w:t xml:space="preserve">. This research has important implications for the field of finance and </w:t>
      </w:r>
      <w:r>
        <w:rPr>
          <w:rFonts w:ascii="Times New Roman" w:hAnsi="Times New Roman" w:cs="Times New Roman"/>
          <w:sz w:val="24"/>
          <w:szCs w:val="24"/>
        </w:rPr>
        <w:t>economics</w:t>
      </w:r>
      <w:r w:rsidRPr="003D39EE">
        <w:rPr>
          <w:rFonts w:ascii="Times New Roman" w:hAnsi="Times New Roman" w:cs="Times New Roman"/>
          <w:sz w:val="24"/>
          <w:szCs w:val="24"/>
        </w:rPr>
        <w:t>, offering a new approach to accurately predict future outcomes.</w:t>
      </w:r>
    </w:p>
    <w:p w14:paraId="1D0369D7" w14:textId="77777777" w:rsidR="00186DE7" w:rsidRPr="00765CEF" w:rsidRDefault="00186DE7" w:rsidP="00186DE7">
      <w:pPr>
        <w:pStyle w:val="Nincstrkz"/>
        <w:spacing w:line="360" w:lineRule="auto"/>
        <w:jc w:val="both"/>
        <w:rPr>
          <w:rFonts w:ascii="Times New Roman" w:hAnsi="Times New Roman" w:cs="Times New Roman"/>
          <w:sz w:val="24"/>
          <w:szCs w:val="24"/>
        </w:rPr>
      </w:pPr>
    </w:p>
    <w:p w14:paraId="27001CDF" w14:textId="77777777" w:rsidR="00186DE7" w:rsidRPr="00765CEF" w:rsidRDefault="00186DE7" w:rsidP="00186DE7">
      <w:pPr>
        <w:pStyle w:val="Nincstrkz"/>
        <w:spacing w:line="360" w:lineRule="auto"/>
        <w:jc w:val="both"/>
        <w:rPr>
          <w:rFonts w:ascii="Times New Roman" w:hAnsi="Times New Roman" w:cs="Times New Roman"/>
          <w:sz w:val="24"/>
          <w:szCs w:val="24"/>
        </w:rPr>
      </w:pPr>
      <w:r w:rsidRPr="00765CEF">
        <w:rPr>
          <w:rFonts w:ascii="Times New Roman" w:hAnsi="Times New Roman" w:cs="Times New Roman"/>
          <w:sz w:val="24"/>
          <w:szCs w:val="24"/>
          <w:u w:val="single"/>
        </w:rPr>
        <w:t>Goal/Task</w:t>
      </w:r>
      <w:r w:rsidRPr="00765CEF">
        <w:rPr>
          <w:rFonts w:ascii="Times New Roman" w:hAnsi="Times New Roman" w:cs="Times New Roman"/>
          <w:sz w:val="24"/>
          <w:szCs w:val="24"/>
        </w:rPr>
        <w:t xml:space="preserve">: </w:t>
      </w:r>
    </w:p>
    <w:p w14:paraId="6E6668EE" w14:textId="299D971C" w:rsidR="00186DE7" w:rsidRPr="00765CEF" w:rsidRDefault="003D39EE" w:rsidP="003D39EE">
      <w:pPr>
        <w:pStyle w:val="Nincstrkz"/>
        <w:spacing w:line="360" w:lineRule="auto"/>
        <w:ind w:firstLine="567"/>
        <w:jc w:val="both"/>
        <w:rPr>
          <w:rFonts w:ascii="Times New Roman" w:hAnsi="Times New Roman" w:cs="Times New Roman"/>
          <w:sz w:val="24"/>
          <w:szCs w:val="24"/>
        </w:rPr>
      </w:pPr>
      <w:r w:rsidRPr="003D39EE">
        <w:rPr>
          <w:rFonts w:ascii="Times New Roman" w:hAnsi="Times New Roman" w:cs="Times New Roman"/>
          <w:sz w:val="24"/>
          <w:szCs w:val="24"/>
        </w:rPr>
        <w:t xml:space="preserve">The new goal is to develop a comprehensive talent-management solution that incorporates cutting-edge data analysis techniques and metrics to identify young football players with high potential for future success. The solution will include a self-checking system to ensure accuracy and </w:t>
      </w:r>
      <w:proofErr w:type="gramStart"/>
      <w:r w:rsidRPr="003D39EE">
        <w:rPr>
          <w:rFonts w:ascii="Times New Roman" w:hAnsi="Times New Roman" w:cs="Times New Roman"/>
          <w:sz w:val="24"/>
          <w:szCs w:val="24"/>
        </w:rPr>
        <w:t>reliability, and</w:t>
      </w:r>
      <w:proofErr w:type="gramEnd"/>
      <w:r w:rsidRPr="003D39EE">
        <w:rPr>
          <w:rFonts w:ascii="Times New Roman" w:hAnsi="Times New Roman" w:cs="Times New Roman"/>
          <w:sz w:val="24"/>
          <w:szCs w:val="24"/>
        </w:rPr>
        <w:t xml:space="preserve"> will be designed to outperform current human benchmarks in talent identification. The </w:t>
      </w:r>
      <w:proofErr w:type="gramStart"/>
      <w:r w:rsidRPr="003D39EE">
        <w:rPr>
          <w:rFonts w:ascii="Times New Roman" w:hAnsi="Times New Roman" w:cs="Times New Roman"/>
          <w:sz w:val="24"/>
          <w:szCs w:val="24"/>
        </w:rPr>
        <w:t>ultimate aim</w:t>
      </w:r>
      <w:proofErr w:type="gramEnd"/>
      <w:r w:rsidRPr="003D39EE">
        <w:rPr>
          <w:rFonts w:ascii="Times New Roman" w:hAnsi="Times New Roman" w:cs="Times New Roman"/>
          <w:sz w:val="24"/>
          <w:szCs w:val="24"/>
        </w:rPr>
        <w:t xml:space="preserve"> is to translate this innovative approach into a viable startup, leveraging the growing demand for data-driven talent-management solutions in the football industry.</w:t>
      </w:r>
    </w:p>
    <w:p w14:paraId="69D457C3" w14:textId="77777777" w:rsidR="00186DE7" w:rsidRPr="00765CEF" w:rsidRDefault="00186DE7" w:rsidP="00186DE7">
      <w:pPr>
        <w:pStyle w:val="Nincstrkz"/>
        <w:spacing w:line="360" w:lineRule="auto"/>
        <w:jc w:val="both"/>
        <w:rPr>
          <w:rFonts w:ascii="Times New Roman" w:hAnsi="Times New Roman" w:cs="Times New Roman"/>
          <w:sz w:val="24"/>
          <w:szCs w:val="24"/>
        </w:rPr>
      </w:pPr>
      <w:r w:rsidRPr="00765CEF">
        <w:rPr>
          <w:rFonts w:ascii="Times New Roman" w:hAnsi="Times New Roman" w:cs="Times New Roman"/>
          <w:sz w:val="24"/>
          <w:szCs w:val="24"/>
          <w:u w:val="single"/>
        </w:rPr>
        <w:t>Solution</w:t>
      </w:r>
      <w:r w:rsidRPr="00765CEF">
        <w:rPr>
          <w:rFonts w:ascii="Times New Roman" w:hAnsi="Times New Roman" w:cs="Times New Roman"/>
          <w:sz w:val="24"/>
          <w:szCs w:val="24"/>
        </w:rPr>
        <w:t xml:space="preserve">: </w:t>
      </w:r>
    </w:p>
    <w:p w14:paraId="3EB92CFC" w14:textId="4F217A94" w:rsidR="007022FB" w:rsidRPr="007022FB" w:rsidRDefault="007022FB" w:rsidP="007022FB">
      <w:pPr>
        <w:pStyle w:val="Nincstrkz"/>
        <w:spacing w:line="360" w:lineRule="auto"/>
        <w:jc w:val="both"/>
        <w:rPr>
          <w:rFonts w:ascii="Times New Roman" w:hAnsi="Times New Roman" w:cs="Times New Roman"/>
          <w:sz w:val="24"/>
          <w:szCs w:val="24"/>
        </w:rPr>
      </w:pPr>
      <w:r w:rsidRPr="007022FB">
        <w:rPr>
          <w:rFonts w:ascii="Times New Roman" w:hAnsi="Times New Roman" w:cs="Times New Roman"/>
          <w:sz w:val="24"/>
          <w:szCs w:val="24"/>
        </w:rPr>
        <w:t xml:space="preserve">By inspecting the robot-eye method with its own method (similarity analysis), a closed-loop feedback system is created as total quality management </w:t>
      </w:r>
      <w:r>
        <w:rPr>
          <w:rFonts w:ascii="Times New Roman" w:hAnsi="Times New Roman" w:cs="Times New Roman"/>
          <w:sz w:val="24"/>
          <w:szCs w:val="24"/>
        </w:rPr>
        <w:t>“</w:t>
      </w:r>
      <w:r w:rsidRPr="007022FB">
        <w:rPr>
          <w:rFonts w:ascii="Times New Roman" w:hAnsi="Times New Roman" w:cs="Times New Roman"/>
          <w:sz w:val="24"/>
          <w:szCs w:val="24"/>
        </w:rPr>
        <w:t>enters</w:t>
      </w:r>
      <w:r>
        <w:rPr>
          <w:rFonts w:ascii="Times New Roman" w:hAnsi="Times New Roman" w:cs="Times New Roman"/>
          <w:sz w:val="24"/>
          <w:szCs w:val="24"/>
        </w:rPr>
        <w:t xml:space="preserve"> </w:t>
      </w:r>
      <w:r w:rsidRPr="007022FB">
        <w:rPr>
          <w:rFonts w:ascii="Times New Roman" w:hAnsi="Times New Roman" w:cs="Times New Roman"/>
          <w:sz w:val="24"/>
          <w:szCs w:val="24"/>
        </w:rPr>
        <w:t>the s</w:t>
      </w:r>
      <w:r>
        <w:rPr>
          <w:rFonts w:ascii="Times New Roman" w:hAnsi="Times New Roman" w:cs="Times New Roman"/>
          <w:sz w:val="24"/>
          <w:szCs w:val="24"/>
        </w:rPr>
        <w:t>tage”</w:t>
      </w:r>
      <w:r w:rsidRPr="007022FB">
        <w:rPr>
          <w:rFonts w:ascii="Times New Roman" w:hAnsi="Times New Roman" w:cs="Times New Roman"/>
          <w:sz w:val="24"/>
          <w:szCs w:val="24"/>
        </w:rPr>
        <w:t xml:space="preserve">, which can be further improved </w:t>
      </w:r>
      <w:proofErr w:type="gramStart"/>
      <w:r w:rsidRPr="007022FB">
        <w:rPr>
          <w:rFonts w:ascii="Times New Roman" w:hAnsi="Times New Roman" w:cs="Times New Roman"/>
          <w:sz w:val="24"/>
          <w:szCs w:val="24"/>
        </w:rPr>
        <w:t>later on</w:t>
      </w:r>
      <w:proofErr w:type="gramEnd"/>
      <w:r w:rsidRPr="007022FB">
        <w:rPr>
          <w:rFonts w:ascii="Times New Roman" w:hAnsi="Times New Roman" w:cs="Times New Roman"/>
          <w:sz w:val="24"/>
          <w:szCs w:val="24"/>
        </w:rPr>
        <w:t xml:space="preserve">. Additionally, based on the results of the robot-eye method and human benchmarks, and using economic calculations, a new metric for football is created: xR - </w:t>
      </w:r>
      <w:r w:rsidRPr="007022FB">
        <w:rPr>
          <w:rFonts w:ascii="Times New Roman" w:hAnsi="Times New Roman" w:cs="Times New Roman"/>
          <w:sz w:val="24"/>
          <w:szCs w:val="24"/>
        </w:rPr>
        <w:lastRenderedPageBreak/>
        <w:t>expected return. xR (expected return) is a metric that is used to predict the earnings potential of a player based on the analysis of their relevant attributes. The most significant attributes for player valuation are identified, and their potential earnings are predicted by xR. xR serves as a new benchmark for player valuation in the sports industry and can assist teams and clubs in identifying and selecting the best players for their roster</w:t>
      </w:r>
      <w:r>
        <w:rPr>
          <w:rFonts w:ascii="Times New Roman" w:hAnsi="Times New Roman" w:cs="Times New Roman"/>
          <w:sz w:val="24"/>
          <w:szCs w:val="24"/>
        </w:rPr>
        <w:t>.</w:t>
      </w:r>
    </w:p>
    <w:p w14:paraId="3B01D021" w14:textId="77777777" w:rsidR="00186DE7" w:rsidRPr="00765CEF" w:rsidRDefault="00186DE7" w:rsidP="00186DE7">
      <w:pPr>
        <w:pStyle w:val="Nincstrkz"/>
        <w:spacing w:line="360" w:lineRule="auto"/>
        <w:jc w:val="both"/>
        <w:rPr>
          <w:rFonts w:ascii="Times New Roman" w:hAnsi="Times New Roman" w:cs="Times New Roman"/>
          <w:sz w:val="24"/>
          <w:szCs w:val="24"/>
        </w:rPr>
      </w:pPr>
    </w:p>
    <w:p w14:paraId="4F9A4C05" w14:textId="77777777" w:rsidR="00186DE7" w:rsidRPr="00765CEF" w:rsidRDefault="00186DE7" w:rsidP="00186DE7">
      <w:pPr>
        <w:pStyle w:val="Nincstrkz"/>
        <w:spacing w:line="360" w:lineRule="auto"/>
        <w:jc w:val="both"/>
        <w:rPr>
          <w:rFonts w:ascii="Times New Roman" w:hAnsi="Times New Roman" w:cs="Times New Roman"/>
          <w:sz w:val="24"/>
          <w:szCs w:val="24"/>
        </w:rPr>
      </w:pPr>
      <w:r w:rsidRPr="00765CEF">
        <w:rPr>
          <w:rFonts w:ascii="Times New Roman" w:hAnsi="Times New Roman" w:cs="Times New Roman"/>
          <w:sz w:val="24"/>
          <w:szCs w:val="24"/>
          <w:u w:val="single"/>
        </w:rPr>
        <w:t>Already closed experiments</w:t>
      </w:r>
      <w:r w:rsidRPr="00765CEF">
        <w:rPr>
          <w:rFonts w:ascii="Times New Roman" w:hAnsi="Times New Roman" w:cs="Times New Roman"/>
          <w:sz w:val="24"/>
          <w:szCs w:val="24"/>
        </w:rPr>
        <w:t xml:space="preserve">: </w:t>
      </w:r>
    </w:p>
    <w:p w14:paraId="53B48ECF" w14:textId="77777777" w:rsidR="000008FA" w:rsidRPr="000008FA" w:rsidRDefault="000008FA" w:rsidP="000008FA">
      <w:pPr>
        <w:pStyle w:val="Nincstrkz"/>
        <w:spacing w:line="360" w:lineRule="auto"/>
        <w:jc w:val="both"/>
        <w:rPr>
          <w:rFonts w:ascii="Times New Roman" w:hAnsi="Times New Roman" w:cs="Times New Roman"/>
          <w:sz w:val="24"/>
          <w:szCs w:val="24"/>
        </w:rPr>
      </w:pPr>
      <w:r w:rsidRPr="000008FA">
        <w:rPr>
          <w:rFonts w:ascii="Times New Roman" w:hAnsi="Times New Roman" w:cs="Times New Roman"/>
          <w:sz w:val="24"/>
          <w:szCs w:val="24"/>
        </w:rPr>
        <w:t xml:space="preserve">Based on the data, it was found that the human benchmark had the highest accuracy rate according to the closed-loop feedback system. However, when </w:t>
      </w:r>
      <w:proofErr w:type="gramStart"/>
      <w:r w:rsidRPr="000008FA">
        <w:rPr>
          <w:rFonts w:ascii="Times New Roman" w:hAnsi="Times New Roman" w:cs="Times New Roman"/>
          <w:sz w:val="24"/>
          <w:szCs w:val="24"/>
        </w:rPr>
        <w:t>taking into account</w:t>
      </w:r>
      <w:proofErr w:type="gramEnd"/>
      <w:r w:rsidRPr="000008FA">
        <w:rPr>
          <w:rFonts w:ascii="Times New Roman" w:hAnsi="Times New Roman" w:cs="Times New Roman"/>
          <w:sz w:val="24"/>
          <w:szCs w:val="24"/>
        </w:rPr>
        <w:t xml:space="preserve"> time consumption (similarity analysis and linear regression method were ready, while benchmarks had to be researched/invented), the robot-eye method was found to be more efficient.</w:t>
      </w:r>
    </w:p>
    <w:p w14:paraId="50D76FA5" w14:textId="77777777" w:rsidR="000008FA" w:rsidRPr="000008FA" w:rsidRDefault="000008FA" w:rsidP="000008FA">
      <w:pPr>
        <w:pStyle w:val="Nincstrkz"/>
        <w:spacing w:line="360" w:lineRule="auto"/>
        <w:jc w:val="both"/>
        <w:rPr>
          <w:rFonts w:ascii="Times New Roman" w:hAnsi="Times New Roman" w:cs="Times New Roman"/>
          <w:sz w:val="24"/>
          <w:szCs w:val="24"/>
        </w:rPr>
      </w:pPr>
    </w:p>
    <w:p w14:paraId="73E2DB9D" w14:textId="77777777" w:rsidR="000008FA" w:rsidRPr="000008FA" w:rsidRDefault="000008FA" w:rsidP="000008FA">
      <w:pPr>
        <w:pStyle w:val="Nincstrkz"/>
        <w:spacing w:line="360" w:lineRule="auto"/>
        <w:jc w:val="both"/>
        <w:rPr>
          <w:rFonts w:ascii="Times New Roman" w:hAnsi="Times New Roman" w:cs="Times New Roman"/>
          <w:sz w:val="24"/>
          <w:szCs w:val="24"/>
        </w:rPr>
      </w:pPr>
      <w:r w:rsidRPr="000008FA">
        <w:rPr>
          <w:rFonts w:ascii="Times New Roman" w:hAnsi="Times New Roman" w:cs="Times New Roman"/>
          <w:sz w:val="24"/>
          <w:szCs w:val="24"/>
        </w:rPr>
        <w:t>Furthermore, the economic calculations yielded the following results:</w:t>
      </w:r>
    </w:p>
    <w:p w14:paraId="61100B99" w14:textId="77777777" w:rsidR="000008FA" w:rsidRPr="000008FA" w:rsidRDefault="000008FA" w:rsidP="000008FA">
      <w:pPr>
        <w:pStyle w:val="Nincstrkz"/>
        <w:spacing w:line="360" w:lineRule="auto"/>
        <w:jc w:val="both"/>
        <w:rPr>
          <w:rFonts w:ascii="Times New Roman" w:hAnsi="Times New Roman" w:cs="Times New Roman"/>
          <w:sz w:val="24"/>
          <w:szCs w:val="24"/>
        </w:rPr>
      </w:pPr>
    </w:p>
    <w:p w14:paraId="3F99C646" w14:textId="4DE6B3ED" w:rsidR="000008FA" w:rsidRPr="000008FA" w:rsidRDefault="000008FA" w:rsidP="000008FA">
      <w:pPr>
        <w:pStyle w:val="Nincstrkz"/>
        <w:numPr>
          <w:ilvl w:val="0"/>
          <w:numId w:val="2"/>
        </w:numPr>
        <w:spacing w:line="360" w:lineRule="auto"/>
        <w:jc w:val="both"/>
        <w:rPr>
          <w:rFonts w:ascii="Times New Roman" w:hAnsi="Times New Roman" w:cs="Times New Roman"/>
          <w:sz w:val="24"/>
          <w:szCs w:val="24"/>
        </w:rPr>
      </w:pPr>
      <w:r w:rsidRPr="000008FA">
        <w:rPr>
          <w:rFonts w:ascii="Times New Roman" w:hAnsi="Times New Roman" w:cs="Times New Roman"/>
          <w:sz w:val="24"/>
          <w:szCs w:val="24"/>
        </w:rPr>
        <w:t xml:space="preserve">Package </w:t>
      </w:r>
      <w:r>
        <w:rPr>
          <w:rFonts w:ascii="Times New Roman" w:hAnsi="Times New Roman" w:cs="Times New Roman"/>
          <w:sz w:val="24"/>
          <w:szCs w:val="24"/>
        </w:rPr>
        <w:t>human benchmark</w:t>
      </w:r>
      <w:r w:rsidRPr="000008FA">
        <w:rPr>
          <w:rFonts w:ascii="Times New Roman" w:hAnsi="Times New Roman" w:cs="Times New Roman"/>
          <w:sz w:val="24"/>
          <w:szCs w:val="24"/>
        </w:rPr>
        <w:t xml:space="preserve"> (Proto): € 13,800,000 fundings, € 31,125,000 payment, and € 17,325,000 expected return (xR) in EUR</w:t>
      </w:r>
    </w:p>
    <w:p w14:paraId="09582F2B" w14:textId="1045299C" w:rsidR="000008FA" w:rsidRPr="000008FA" w:rsidRDefault="000008FA" w:rsidP="000008FA">
      <w:pPr>
        <w:pStyle w:val="Nincstrkz"/>
        <w:numPr>
          <w:ilvl w:val="0"/>
          <w:numId w:val="2"/>
        </w:numPr>
        <w:spacing w:line="360" w:lineRule="auto"/>
        <w:jc w:val="both"/>
        <w:rPr>
          <w:rFonts w:ascii="Times New Roman" w:hAnsi="Times New Roman" w:cs="Times New Roman"/>
          <w:sz w:val="24"/>
          <w:szCs w:val="24"/>
        </w:rPr>
      </w:pPr>
      <w:r w:rsidRPr="000008FA">
        <w:rPr>
          <w:rFonts w:ascii="Times New Roman" w:hAnsi="Times New Roman" w:cs="Times New Roman"/>
          <w:sz w:val="24"/>
          <w:szCs w:val="24"/>
        </w:rPr>
        <w:t xml:space="preserve">Package </w:t>
      </w:r>
      <w:r>
        <w:rPr>
          <w:rFonts w:ascii="Times New Roman" w:hAnsi="Times New Roman" w:cs="Times New Roman"/>
          <w:sz w:val="24"/>
          <w:szCs w:val="24"/>
        </w:rPr>
        <w:t>Similarity Analysis</w:t>
      </w:r>
      <w:r w:rsidRPr="000008FA">
        <w:rPr>
          <w:rFonts w:ascii="Times New Roman" w:hAnsi="Times New Roman" w:cs="Times New Roman"/>
          <w:sz w:val="24"/>
          <w:szCs w:val="24"/>
        </w:rPr>
        <w:t xml:space="preserve"> (Giant): € 29,185,500 fundings, € 132,118,250 payment, and € 102,932,750 expected return (xR) in EUR</w:t>
      </w:r>
    </w:p>
    <w:p w14:paraId="6917AC93" w14:textId="102F5050" w:rsidR="00186DE7" w:rsidRPr="00765CEF" w:rsidRDefault="000008FA" w:rsidP="000008FA">
      <w:pPr>
        <w:pStyle w:val="Nincstrkz"/>
        <w:numPr>
          <w:ilvl w:val="0"/>
          <w:numId w:val="2"/>
        </w:numPr>
        <w:spacing w:line="360" w:lineRule="auto"/>
        <w:jc w:val="both"/>
        <w:rPr>
          <w:rFonts w:ascii="Times New Roman" w:hAnsi="Times New Roman" w:cs="Times New Roman"/>
          <w:sz w:val="24"/>
          <w:szCs w:val="24"/>
        </w:rPr>
      </w:pPr>
      <w:r w:rsidRPr="000008FA">
        <w:rPr>
          <w:rFonts w:ascii="Times New Roman" w:hAnsi="Times New Roman" w:cs="Times New Roman"/>
          <w:sz w:val="24"/>
          <w:szCs w:val="24"/>
        </w:rPr>
        <w:t>Package L</w:t>
      </w:r>
      <w:r>
        <w:rPr>
          <w:rFonts w:ascii="Times New Roman" w:hAnsi="Times New Roman" w:cs="Times New Roman"/>
          <w:sz w:val="24"/>
          <w:szCs w:val="24"/>
        </w:rPr>
        <w:t xml:space="preserve">inear </w:t>
      </w:r>
      <w:r w:rsidRPr="000008FA">
        <w:rPr>
          <w:rFonts w:ascii="Times New Roman" w:hAnsi="Times New Roman" w:cs="Times New Roman"/>
          <w:sz w:val="24"/>
          <w:szCs w:val="24"/>
        </w:rPr>
        <w:t>R</w:t>
      </w:r>
      <w:r>
        <w:rPr>
          <w:rFonts w:ascii="Times New Roman" w:hAnsi="Times New Roman" w:cs="Times New Roman"/>
          <w:sz w:val="24"/>
          <w:szCs w:val="24"/>
        </w:rPr>
        <w:t>egression</w:t>
      </w:r>
      <w:r w:rsidRPr="000008FA">
        <w:rPr>
          <w:rFonts w:ascii="Times New Roman" w:hAnsi="Times New Roman" w:cs="Times New Roman"/>
          <w:sz w:val="24"/>
          <w:szCs w:val="24"/>
        </w:rPr>
        <w:t xml:space="preserve"> (Balance): € 32,131,000 fundings, € 139,550,750 payment, and € 107,419,750 expected return (xR) in EUR</w:t>
      </w:r>
    </w:p>
    <w:p w14:paraId="4C4460FD" w14:textId="77777777" w:rsidR="00186DE7" w:rsidRPr="00765CEF" w:rsidRDefault="00186DE7" w:rsidP="00186DE7">
      <w:pPr>
        <w:pStyle w:val="Nincstrkz"/>
        <w:spacing w:line="360" w:lineRule="auto"/>
        <w:jc w:val="both"/>
        <w:rPr>
          <w:rFonts w:ascii="Times New Roman" w:hAnsi="Times New Roman" w:cs="Times New Roman"/>
          <w:sz w:val="24"/>
          <w:szCs w:val="24"/>
        </w:rPr>
      </w:pPr>
      <w:r w:rsidRPr="00765CEF">
        <w:rPr>
          <w:rFonts w:ascii="Times New Roman" w:hAnsi="Times New Roman" w:cs="Times New Roman"/>
          <w:sz w:val="24"/>
          <w:szCs w:val="24"/>
          <w:u w:val="single"/>
        </w:rPr>
        <w:t>Discussion:</w:t>
      </w:r>
      <w:r w:rsidRPr="00765CEF">
        <w:rPr>
          <w:rFonts w:ascii="Times New Roman" w:hAnsi="Times New Roman" w:cs="Times New Roman"/>
          <w:sz w:val="24"/>
          <w:szCs w:val="24"/>
        </w:rPr>
        <w:t xml:space="preserve"> </w:t>
      </w:r>
    </w:p>
    <w:p w14:paraId="5D83561E" w14:textId="1F239598" w:rsidR="00186DE7" w:rsidRDefault="000008FA" w:rsidP="00186DE7">
      <w:pPr>
        <w:pStyle w:val="Nincstrkz"/>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This</w:t>
      </w:r>
      <w:r w:rsidR="00186DE7" w:rsidRPr="00210B42">
        <w:rPr>
          <w:rFonts w:ascii="Times New Roman" w:hAnsi="Times New Roman" w:cs="Times New Roman"/>
          <w:sz w:val="24"/>
          <w:szCs w:val="24"/>
        </w:rPr>
        <w:t xml:space="preserve"> research has resulted in the development of a new metric called </w:t>
      </w:r>
      <w:r w:rsidR="00186DE7" w:rsidRPr="005E62CE">
        <w:rPr>
          <w:rFonts w:ascii="Times New Roman" w:hAnsi="Times New Roman" w:cs="Times New Roman"/>
          <w:b/>
          <w:bCs/>
          <w:sz w:val="24"/>
          <w:szCs w:val="24"/>
        </w:rPr>
        <w:t>xR (expected Return)</w:t>
      </w:r>
      <w:r w:rsidR="00186DE7" w:rsidRPr="00210B42">
        <w:rPr>
          <w:rFonts w:ascii="Times New Roman" w:hAnsi="Times New Roman" w:cs="Times New Roman"/>
          <w:sz w:val="24"/>
          <w:szCs w:val="24"/>
        </w:rPr>
        <w:t xml:space="preserve">, which can be used to determine a player's valuation change based on their attributes. The main advantage of this project is the creation of a closed-loop feedback system that surpasses human experts in talent management for football. This is achieved through the robot-eye's ability to identify complex patterns in raw data, increasing the success ratio of player scouting. The system's effectiveness has been demonstrated by the high correlation between </w:t>
      </w:r>
      <w:r w:rsidR="00186DE7" w:rsidRPr="005E62CE">
        <w:rPr>
          <w:rFonts w:ascii="Times New Roman" w:hAnsi="Times New Roman" w:cs="Times New Roman"/>
          <w:b/>
          <w:bCs/>
          <w:sz w:val="24"/>
          <w:szCs w:val="24"/>
        </w:rPr>
        <w:t>xR</w:t>
      </w:r>
      <w:r w:rsidR="00186DE7" w:rsidRPr="00210B42">
        <w:rPr>
          <w:rFonts w:ascii="Times New Roman" w:hAnsi="Times New Roman" w:cs="Times New Roman"/>
          <w:sz w:val="24"/>
          <w:szCs w:val="24"/>
        </w:rPr>
        <w:t xml:space="preserve"> and actual player valuations, as well as the successful identification of players with high potential. </w:t>
      </w:r>
    </w:p>
    <w:p w14:paraId="7D7D67D3" w14:textId="77777777" w:rsidR="000008FA" w:rsidRPr="000008FA" w:rsidRDefault="000008FA" w:rsidP="000008FA">
      <w:pPr>
        <w:pStyle w:val="Nincstrkz"/>
        <w:spacing w:line="360" w:lineRule="auto"/>
        <w:ind w:firstLine="567"/>
        <w:jc w:val="both"/>
        <w:rPr>
          <w:rFonts w:ascii="Times New Roman" w:hAnsi="Times New Roman" w:cs="Times New Roman"/>
          <w:sz w:val="24"/>
          <w:szCs w:val="24"/>
        </w:rPr>
      </w:pPr>
      <w:r w:rsidRPr="000008FA">
        <w:rPr>
          <w:rFonts w:ascii="Times New Roman" w:hAnsi="Times New Roman" w:cs="Times New Roman"/>
          <w:sz w:val="24"/>
          <w:szCs w:val="24"/>
        </w:rPr>
        <w:t>Based on the economic calculations, various funding programs can be created for talented footballers, such as those developed during this project named "Starlight". The three programs, named Proto, Balance, and Giant, respectively, are designed to provide funding to talented players based on their xR score. This provides a significant advantage to both players and clubs, as it allows for better decision-making and increased profitability.</w:t>
      </w:r>
    </w:p>
    <w:p w14:paraId="4F0506EF" w14:textId="77777777" w:rsidR="000008FA" w:rsidRPr="000008FA" w:rsidRDefault="000008FA" w:rsidP="000008FA">
      <w:pPr>
        <w:pStyle w:val="Nincstrkz"/>
        <w:spacing w:line="360" w:lineRule="auto"/>
        <w:ind w:firstLine="567"/>
        <w:jc w:val="both"/>
        <w:rPr>
          <w:rFonts w:ascii="Times New Roman" w:hAnsi="Times New Roman" w:cs="Times New Roman"/>
          <w:sz w:val="24"/>
          <w:szCs w:val="24"/>
        </w:rPr>
      </w:pPr>
    </w:p>
    <w:p w14:paraId="103C812C" w14:textId="0EE7CD47" w:rsidR="00186DE7" w:rsidRDefault="000008FA" w:rsidP="000008FA">
      <w:pPr>
        <w:pStyle w:val="Nincstrkz"/>
        <w:spacing w:line="360" w:lineRule="auto"/>
        <w:ind w:firstLine="567"/>
        <w:jc w:val="both"/>
        <w:rPr>
          <w:rFonts w:ascii="Times New Roman" w:hAnsi="Times New Roman" w:cs="Times New Roman"/>
          <w:sz w:val="24"/>
          <w:szCs w:val="24"/>
        </w:rPr>
      </w:pPr>
      <w:r w:rsidRPr="000008FA">
        <w:rPr>
          <w:rFonts w:ascii="Times New Roman" w:hAnsi="Times New Roman" w:cs="Times New Roman"/>
          <w:sz w:val="24"/>
          <w:szCs w:val="24"/>
        </w:rPr>
        <w:t xml:space="preserve">The Starlight project has also </w:t>
      </w:r>
      <w:proofErr w:type="gramStart"/>
      <w:r w:rsidRPr="000008FA">
        <w:rPr>
          <w:rFonts w:ascii="Times New Roman" w:hAnsi="Times New Roman" w:cs="Times New Roman"/>
          <w:sz w:val="24"/>
          <w:szCs w:val="24"/>
        </w:rPr>
        <w:t>opened up</w:t>
      </w:r>
      <w:proofErr w:type="gramEnd"/>
      <w:r w:rsidRPr="000008FA">
        <w:rPr>
          <w:rFonts w:ascii="Times New Roman" w:hAnsi="Times New Roman" w:cs="Times New Roman"/>
          <w:sz w:val="24"/>
          <w:szCs w:val="24"/>
        </w:rPr>
        <w:t xml:space="preserve"> new avenues for research and development in the field of sports analytics. The success of the robot-eye method and the xR metric can be applied to other sports as well, providing an opportunity for expansion and growth.</w:t>
      </w:r>
    </w:p>
    <w:p w14:paraId="33DA4CF8" w14:textId="77777777" w:rsidR="000008FA" w:rsidRDefault="000008FA" w:rsidP="000008FA">
      <w:pPr>
        <w:pStyle w:val="Nincstrkz"/>
        <w:spacing w:line="360" w:lineRule="auto"/>
        <w:ind w:firstLine="567"/>
        <w:jc w:val="both"/>
        <w:rPr>
          <w:rFonts w:ascii="Times New Roman" w:hAnsi="Times New Roman" w:cs="Times New Roman"/>
          <w:sz w:val="24"/>
          <w:szCs w:val="24"/>
        </w:rPr>
      </w:pPr>
    </w:p>
    <w:p w14:paraId="10EC0EFF" w14:textId="77777777" w:rsidR="000008FA" w:rsidRPr="000008FA" w:rsidRDefault="000008FA" w:rsidP="000008FA">
      <w:pPr>
        <w:pStyle w:val="Nincstrkz"/>
        <w:spacing w:line="360" w:lineRule="auto"/>
        <w:ind w:firstLine="567"/>
        <w:jc w:val="both"/>
        <w:rPr>
          <w:rFonts w:ascii="Times New Roman" w:hAnsi="Times New Roman" w:cs="Times New Roman"/>
          <w:sz w:val="24"/>
          <w:szCs w:val="24"/>
        </w:rPr>
      </w:pPr>
      <w:r w:rsidRPr="000008FA">
        <w:rPr>
          <w:rFonts w:ascii="Times New Roman" w:hAnsi="Times New Roman" w:cs="Times New Roman"/>
          <w:sz w:val="24"/>
          <w:szCs w:val="24"/>
        </w:rPr>
        <w:t>Furthermore, the Starlight project has highlighted the importance of incorporating technology and data-driven solutions in the sports industry. The use of the robot-eye method and xR metric has provided a significant advantage over traditional scouting methods and has led to more accurate player valuations and talent identification.</w:t>
      </w:r>
    </w:p>
    <w:p w14:paraId="4B080F8C" w14:textId="77777777" w:rsidR="000008FA" w:rsidRPr="000008FA" w:rsidRDefault="000008FA" w:rsidP="000008FA">
      <w:pPr>
        <w:pStyle w:val="Nincstrkz"/>
        <w:spacing w:line="360" w:lineRule="auto"/>
        <w:ind w:firstLine="567"/>
        <w:jc w:val="both"/>
        <w:rPr>
          <w:rFonts w:ascii="Times New Roman" w:hAnsi="Times New Roman" w:cs="Times New Roman"/>
          <w:sz w:val="24"/>
          <w:szCs w:val="24"/>
        </w:rPr>
      </w:pPr>
    </w:p>
    <w:p w14:paraId="0F494F92" w14:textId="77777777" w:rsidR="000008FA" w:rsidRDefault="000008FA" w:rsidP="000008FA">
      <w:pPr>
        <w:pStyle w:val="Nincstrkz"/>
        <w:spacing w:line="360" w:lineRule="auto"/>
        <w:ind w:firstLine="567"/>
        <w:jc w:val="both"/>
        <w:rPr>
          <w:rFonts w:ascii="Times New Roman" w:hAnsi="Times New Roman" w:cs="Times New Roman"/>
          <w:sz w:val="24"/>
          <w:szCs w:val="24"/>
        </w:rPr>
      </w:pPr>
      <w:r w:rsidRPr="000008FA">
        <w:rPr>
          <w:rFonts w:ascii="Times New Roman" w:hAnsi="Times New Roman" w:cs="Times New Roman"/>
          <w:sz w:val="24"/>
          <w:szCs w:val="24"/>
        </w:rPr>
        <w:t>In addition, the funding programs developed by the Starlight project can provide a financial boost to young players who may not have had access to such resources before. This can lead to a more diverse pool of talent in the industry and potentially uncover hidden gems that may have been overlooked previously.</w:t>
      </w:r>
    </w:p>
    <w:p w14:paraId="204F407A" w14:textId="77777777" w:rsidR="000008FA" w:rsidRDefault="000008FA" w:rsidP="000008FA">
      <w:pPr>
        <w:pStyle w:val="Nincstrkz"/>
        <w:spacing w:line="360" w:lineRule="auto"/>
        <w:ind w:firstLine="567"/>
        <w:jc w:val="both"/>
        <w:rPr>
          <w:rFonts w:ascii="Times New Roman" w:hAnsi="Times New Roman" w:cs="Times New Roman"/>
          <w:sz w:val="24"/>
          <w:szCs w:val="24"/>
        </w:rPr>
      </w:pPr>
    </w:p>
    <w:p w14:paraId="344977AE" w14:textId="242D9B73" w:rsidR="000008FA" w:rsidRPr="000008FA" w:rsidRDefault="000008FA" w:rsidP="000008FA">
      <w:pPr>
        <w:pStyle w:val="Nincstrkz"/>
        <w:spacing w:line="360" w:lineRule="auto"/>
        <w:ind w:firstLine="567"/>
        <w:jc w:val="both"/>
        <w:rPr>
          <w:rFonts w:ascii="Times New Roman" w:hAnsi="Times New Roman" w:cs="Times New Roman"/>
          <w:sz w:val="24"/>
          <w:szCs w:val="24"/>
        </w:rPr>
      </w:pPr>
      <w:r w:rsidRPr="000008FA">
        <w:rPr>
          <w:rFonts w:ascii="Times New Roman" w:hAnsi="Times New Roman" w:cs="Times New Roman"/>
          <w:sz w:val="24"/>
          <w:szCs w:val="24"/>
        </w:rPr>
        <w:t>This situation can be described as a win-win scenario where both the club and the player benefit. It can be seen as a smart funding by the club to buy a young player with high potential for a low value and develop their skills, which can increase their value in the future. At the same time, the player benefits by having the opportunity to develop their skills in a professional setting and potentially increase their earnings and career prospects. Overall, this is a mutually beneficial situation for both parties involved.</w:t>
      </w:r>
    </w:p>
    <w:p w14:paraId="0A7E4220" w14:textId="77777777" w:rsidR="000008FA" w:rsidRPr="000008FA" w:rsidRDefault="000008FA" w:rsidP="000008FA">
      <w:pPr>
        <w:pStyle w:val="Nincstrkz"/>
        <w:spacing w:line="360" w:lineRule="auto"/>
        <w:ind w:firstLine="567"/>
        <w:jc w:val="both"/>
        <w:rPr>
          <w:rFonts w:ascii="Times New Roman" w:hAnsi="Times New Roman" w:cs="Times New Roman"/>
          <w:sz w:val="24"/>
          <w:szCs w:val="24"/>
        </w:rPr>
      </w:pPr>
    </w:p>
    <w:p w14:paraId="7E8B9744" w14:textId="28BB6DF0" w:rsidR="000008FA" w:rsidRDefault="000008FA" w:rsidP="000008FA">
      <w:pPr>
        <w:pStyle w:val="Nincstrkz"/>
        <w:spacing w:line="360" w:lineRule="auto"/>
        <w:ind w:firstLine="567"/>
        <w:jc w:val="both"/>
        <w:rPr>
          <w:rFonts w:ascii="Times New Roman" w:hAnsi="Times New Roman" w:cs="Times New Roman"/>
          <w:sz w:val="24"/>
          <w:szCs w:val="24"/>
        </w:rPr>
      </w:pPr>
      <w:r w:rsidRPr="000008FA">
        <w:rPr>
          <w:rFonts w:ascii="Times New Roman" w:hAnsi="Times New Roman" w:cs="Times New Roman"/>
          <w:sz w:val="24"/>
          <w:szCs w:val="24"/>
        </w:rPr>
        <w:t xml:space="preserve">Overall, the Starlight project serves as a prime example of how technology and data analytics can be used to revolutionize traditional industries, such as sports. The project's success has </w:t>
      </w:r>
      <w:proofErr w:type="gramStart"/>
      <w:r w:rsidRPr="000008FA">
        <w:rPr>
          <w:rFonts w:ascii="Times New Roman" w:hAnsi="Times New Roman" w:cs="Times New Roman"/>
          <w:sz w:val="24"/>
          <w:szCs w:val="24"/>
        </w:rPr>
        <w:t>opened up</w:t>
      </w:r>
      <w:proofErr w:type="gramEnd"/>
      <w:r w:rsidRPr="000008FA">
        <w:rPr>
          <w:rFonts w:ascii="Times New Roman" w:hAnsi="Times New Roman" w:cs="Times New Roman"/>
          <w:sz w:val="24"/>
          <w:szCs w:val="24"/>
        </w:rPr>
        <w:t xml:space="preserve"> new opportunities for research and development in the field, paving the way for future innovations and advancements.</w:t>
      </w:r>
    </w:p>
    <w:p w14:paraId="4C181DF9" w14:textId="77777777" w:rsidR="000008FA" w:rsidRPr="00765CEF" w:rsidRDefault="000008FA" w:rsidP="000008FA">
      <w:pPr>
        <w:pStyle w:val="Nincstrkz"/>
        <w:spacing w:line="360" w:lineRule="auto"/>
        <w:ind w:firstLine="567"/>
        <w:jc w:val="both"/>
        <w:rPr>
          <w:rFonts w:ascii="Times New Roman" w:hAnsi="Times New Roman" w:cs="Times New Roman"/>
          <w:sz w:val="24"/>
          <w:szCs w:val="24"/>
        </w:rPr>
      </w:pPr>
    </w:p>
    <w:p w14:paraId="7C342948" w14:textId="77777777" w:rsidR="00186DE7" w:rsidRPr="00765CEF" w:rsidRDefault="00186DE7" w:rsidP="00186DE7">
      <w:pPr>
        <w:pStyle w:val="Nincstrkz"/>
        <w:spacing w:line="360" w:lineRule="auto"/>
        <w:jc w:val="both"/>
        <w:rPr>
          <w:rFonts w:ascii="Times New Roman" w:hAnsi="Times New Roman" w:cs="Times New Roman"/>
          <w:sz w:val="24"/>
          <w:szCs w:val="24"/>
        </w:rPr>
      </w:pPr>
      <w:r w:rsidRPr="00765CEF">
        <w:rPr>
          <w:rFonts w:ascii="Times New Roman" w:hAnsi="Times New Roman" w:cs="Times New Roman"/>
          <w:sz w:val="24"/>
          <w:szCs w:val="24"/>
          <w:u w:val="single"/>
        </w:rPr>
        <w:t>Future</w:t>
      </w:r>
      <w:r w:rsidRPr="00765CEF">
        <w:rPr>
          <w:rFonts w:ascii="Times New Roman" w:hAnsi="Times New Roman" w:cs="Times New Roman"/>
          <w:sz w:val="24"/>
          <w:szCs w:val="24"/>
        </w:rPr>
        <w:t xml:space="preserve">: </w:t>
      </w:r>
    </w:p>
    <w:p w14:paraId="17B7FC66" w14:textId="2B6876F5" w:rsidR="00186DE7" w:rsidRPr="00765CEF" w:rsidRDefault="00186DE7" w:rsidP="0024185F">
      <w:pPr>
        <w:pStyle w:val="Nincstrkz"/>
        <w:spacing w:line="360" w:lineRule="auto"/>
        <w:ind w:firstLine="567"/>
        <w:jc w:val="both"/>
        <w:rPr>
          <w:rFonts w:ascii="Times New Roman" w:hAnsi="Times New Roman" w:cs="Times New Roman"/>
          <w:sz w:val="24"/>
          <w:szCs w:val="24"/>
        </w:rPr>
      </w:pPr>
      <w:r w:rsidRPr="00210B42">
        <w:rPr>
          <w:rFonts w:ascii="Times New Roman" w:hAnsi="Times New Roman" w:cs="Times New Roman"/>
          <w:sz w:val="24"/>
          <w:szCs w:val="24"/>
        </w:rPr>
        <w:t xml:space="preserve">In the future of talent management in football, a more comprehensive approach to data analysis will be necessary to effectively evaluate player potential. While individual attributes remain an important consideration, it will also be crucial to evaluate a player's fit within the team dynamic and their contribution to the overall capabilities of the team. This shift towards a more team-focused approach will require a sophisticated data analysis system that </w:t>
      </w:r>
      <w:proofErr w:type="gramStart"/>
      <w:r w:rsidRPr="00210B42">
        <w:rPr>
          <w:rFonts w:ascii="Times New Roman" w:hAnsi="Times New Roman" w:cs="Times New Roman"/>
          <w:sz w:val="24"/>
          <w:szCs w:val="24"/>
        </w:rPr>
        <w:t>takes into account</w:t>
      </w:r>
      <w:proofErr w:type="gramEnd"/>
      <w:r w:rsidRPr="00210B42">
        <w:rPr>
          <w:rFonts w:ascii="Times New Roman" w:hAnsi="Times New Roman" w:cs="Times New Roman"/>
          <w:sz w:val="24"/>
          <w:szCs w:val="24"/>
        </w:rPr>
        <w:t xml:space="preserve"> both individual attributes and team dynamics. This research has already laid the </w:t>
      </w:r>
      <w:r w:rsidRPr="00210B42">
        <w:rPr>
          <w:rFonts w:ascii="Times New Roman" w:hAnsi="Times New Roman" w:cs="Times New Roman"/>
          <w:sz w:val="24"/>
          <w:szCs w:val="24"/>
        </w:rPr>
        <w:lastRenderedPageBreak/>
        <w:t xml:space="preserve">foundation for a potential startup, </w:t>
      </w:r>
      <w:r>
        <w:rPr>
          <w:rFonts w:ascii="Times New Roman" w:hAnsi="Times New Roman" w:cs="Times New Roman"/>
          <w:sz w:val="24"/>
          <w:szCs w:val="24"/>
        </w:rPr>
        <w:t xml:space="preserve">which can even </w:t>
      </w:r>
      <w:r w:rsidRPr="00210B42">
        <w:rPr>
          <w:rFonts w:ascii="Times New Roman" w:hAnsi="Times New Roman" w:cs="Times New Roman"/>
          <w:sz w:val="24"/>
          <w:szCs w:val="24"/>
        </w:rPr>
        <w:t>generat</w:t>
      </w:r>
      <w:r>
        <w:rPr>
          <w:rFonts w:ascii="Times New Roman" w:hAnsi="Times New Roman" w:cs="Times New Roman"/>
          <w:sz w:val="24"/>
          <w:szCs w:val="24"/>
        </w:rPr>
        <w:t>e</w:t>
      </w:r>
      <w:r w:rsidRPr="00210B42">
        <w:rPr>
          <w:rFonts w:ascii="Times New Roman" w:hAnsi="Times New Roman" w:cs="Times New Roman"/>
          <w:sz w:val="24"/>
          <w:szCs w:val="24"/>
        </w:rPr>
        <w:t xml:space="preserve"> interest in the startup community among clubs, scouts, media platforms, journalists, and IT developers.</w:t>
      </w:r>
    </w:p>
    <w:p w14:paraId="35C2346E" w14:textId="77777777" w:rsidR="00385E6C" w:rsidRDefault="00000000" w:rsidP="00186DE7">
      <w:pPr>
        <w:pStyle w:val="Nincstrkz"/>
        <w:jc w:val="both"/>
      </w:pPr>
    </w:p>
    <w:sectPr w:rsidR="00385E6C" w:rsidSect="00850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A6F"/>
    <w:multiLevelType w:val="hybridMultilevel"/>
    <w:tmpl w:val="AE22DE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9A4502"/>
    <w:multiLevelType w:val="hybridMultilevel"/>
    <w:tmpl w:val="325EA248"/>
    <w:lvl w:ilvl="0" w:tplc="040E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16796">
    <w:abstractNumId w:val="0"/>
  </w:num>
  <w:num w:numId="2" w16cid:durableId="1639989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F7"/>
    <w:rsid w:val="000008FA"/>
    <w:rsid w:val="00186DE7"/>
    <w:rsid w:val="0024185F"/>
    <w:rsid w:val="003D2275"/>
    <w:rsid w:val="003D311F"/>
    <w:rsid w:val="003D39EE"/>
    <w:rsid w:val="006257F7"/>
    <w:rsid w:val="007022FB"/>
    <w:rsid w:val="00B45E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8CCC"/>
  <w15:chartTrackingRefBased/>
  <w15:docId w15:val="{8B300B40-A479-412D-A72D-6412A216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57F7"/>
    <w:rPr>
      <w:lang w:val="en-GB"/>
    </w:rPr>
  </w:style>
  <w:style w:type="paragraph" w:styleId="Cmsor2">
    <w:name w:val="heading 2"/>
    <w:basedOn w:val="Norml"/>
    <w:next w:val="Norml"/>
    <w:link w:val="Cmsor2Char"/>
    <w:uiPriority w:val="9"/>
    <w:unhideWhenUsed/>
    <w:qFormat/>
    <w:rsid w:val="006257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6257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6257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6257F7"/>
    <w:rPr>
      <w:rFonts w:asciiTheme="majorHAnsi" w:eastAsiaTheme="majorEastAsia" w:hAnsiTheme="majorHAnsi" w:cstheme="majorBidi"/>
      <w:color w:val="2F5496" w:themeColor="accent1" w:themeShade="BF"/>
      <w:sz w:val="26"/>
      <w:szCs w:val="26"/>
      <w:lang w:val="en-GB"/>
    </w:rPr>
  </w:style>
  <w:style w:type="character" w:customStyle="1" w:styleId="Cmsor3Char">
    <w:name w:val="Címsor 3 Char"/>
    <w:basedOn w:val="Bekezdsalapbettpusa"/>
    <w:link w:val="Cmsor3"/>
    <w:uiPriority w:val="9"/>
    <w:rsid w:val="006257F7"/>
    <w:rPr>
      <w:rFonts w:asciiTheme="majorHAnsi" w:eastAsiaTheme="majorEastAsia" w:hAnsiTheme="majorHAnsi" w:cstheme="majorBidi"/>
      <w:color w:val="1F3763" w:themeColor="accent1" w:themeShade="7F"/>
      <w:sz w:val="24"/>
      <w:szCs w:val="24"/>
      <w:lang w:val="en-GB"/>
    </w:rPr>
  </w:style>
  <w:style w:type="character" w:customStyle="1" w:styleId="Cmsor4Char">
    <w:name w:val="Címsor 4 Char"/>
    <w:basedOn w:val="Bekezdsalapbettpusa"/>
    <w:link w:val="Cmsor4"/>
    <w:uiPriority w:val="9"/>
    <w:rsid w:val="006257F7"/>
    <w:rPr>
      <w:rFonts w:asciiTheme="majorHAnsi" w:eastAsiaTheme="majorEastAsia" w:hAnsiTheme="majorHAnsi" w:cstheme="majorBidi"/>
      <w:i/>
      <w:iCs/>
      <w:color w:val="2F5496" w:themeColor="accent1" w:themeShade="BF"/>
      <w:lang w:val="en-GB"/>
    </w:rPr>
  </w:style>
  <w:style w:type="paragraph" w:styleId="Listaszerbekezds">
    <w:name w:val="List Paragraph"/>
    <w:basedOn w:val="Norml"/>
    <w:uiPriority w:val="34"/>
    <w:qFormat/>
    <w:rsid w:val="006257F7"/>
    <w:pPr>
      <w:ind w:left="720"/>
      <w:contextualSpacing/>
    </w:pPr>
  </w:style>
  <w:style w:type="character" w:styleId="Hiperhivatkozs">
    <w:name w:val="Hyperlink"/>
    <w:basedOn w:val="Bekezdsalapbettpusa"/>
    <w:uiPriority w:val="99"/>
    <w:unhideWhenUsed/>
    <w:rsid w:val="006257F7"/>
    <w:rPr>
      <w:color w:val="0563C1" w:themeColor="hyperlink"/>
      <w:u w:val="single"/>
    </w:rPr>
  </w:style>
  <w:style w:type="paragraph" w:styleId="TJ2">
    <w:name w:val="toc 2"/>
    <w:basedOn w:val="Norml"/>
    <w:next w:val="Norml"/>
    <w:autoRedefine/>
    <w:uiPriority w:val="39"/>
    <w:unhideWhenUsed/>
    <w:rsid w:val="006257F7"/>
    <w:pPr>
      <w:spacing w:after="100"/>
      <w:ind w:left="220"/>
    </w:pPr>
  </w:style>
  <w:style w:type="paragraph" w:styleId="TJ3">
    <w:name w:val="toc 3"/>
    <w:basedOn w:val="Norml"/>
    <w:next w:val="Norml"/>
    <w:autoRedefine/>
    <w:uiPriority w:val="39"/>
    <w:unhideWhenUsed/>
    <w:rsid w:val="006257F7"/>
    <w:pPr>
      <w:spacing w:after="100"/>
      <w:ind w:left="440"/>
    </w:pPr>
  </w:style>
  <w:style w:type="paragraph" w:styleId="TJ4">
    <w:name w:val="toc 4"/>
    <w:basedOn w:val="Norml"/>
    <w:next w:val="Norml"/>
    <w:autoRedefine/>
    <w:uiPriority w:val="39"/>
    <w:unhideWhenUsed/>
    <w:rsid w:val="006257F7"/>
    <w:pPr>
      <w:spacing w:after="100"/>
      <w:ind w:left="660"/>
    </w:pPr>
  </w:style>
  <w:style w:type="paragraph" w:styleId="Nincstrkz">
    <w:name w:val="No Spacing"/>
    <w:uiPriority w:val="1"/>
    <w:qFormat/>
    <w:rsid w:val="006257F7"/>
    <w:pPr>
      <w:spacing w:after="0" w:line="240" w:lineRule="auto"/>
    </w:pPr>
    <w:rPr>
      <w:lang w:val="en-GB"/>
    </w:rPr>
  </w:style>
  <w:style w:type="paragraph" w:styleId="Cm">
    <w:name w:val="Title"/>
    <w:basedOn w:val="Norml"/>
    <w:next w:val="Norml"/>
    <w:link w:val="CmChar"/>
    <w:uiPriority w:val="10"/>
    <w:qFormat/>
    <w:rsid w:val="00B45E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45E2D"/>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98376">
      <w:bodyDiv w:val="1"/>
      <w:marLeft w:val="0"/>
      <w:marRight w:val="0"/>
      <w:marTop w:val="0"/>
      <w:marBottom w:val="0"/>
      <w:divBdr>
        <w:top w:val="none" w:sz="0" w:space="0" w:color="auto"/>
        <w:left w:val="none" w:sz="0" w:space="0" w:color="auto"/>
        <w:bottom w:val="none" w:sz="0" w:space="0" w:color="auto"/>
        <w:right w:val="none" w:sz="0" w:space="0" w:color="auto"/>
      </w:divBdr>
    </w:div>
    <w:div w:id="1130784660">
      <w:bodyDiv w:val="1"/>
      <w:marLeft w:val="0"/>
      <w:marRight w:val="0"/>
      <w:marTop w:val="0"/>
      <w:marBottom w:val="0"/>
      <w:divBdr>
        <w:top w:val="none" w:sz="0" w:space="0" w:color="auto"/>
        <w:left w:val="none" w:sz="0" w:space="0" w:color="auto"/>
        <w:bottom w:val="none" w:sz="0" w:space="0" w:color="auto"/>
        <w:right w:val="none" w:sz="0" w:space="0" w:color="auto"/>
      </w:divBdr>
    </w:div>
    <w:div w:id="2074426936">
      <w:bodyDiv w:val="1"/>
      <w:marLeft w:val="0"/>
      <w:marRight w:val="0"/>
      <w:marTop w:val="0"/>
      <w:marBottom w:val="0"/>
      <w:divBdr>
        <w:top w:val="none" w:sz="0" w:space="0" w:color="auto"/>
        <w:left w:val="none" w:sz="0" w:space="0" w:color="auto"/>
        <w:bottom w:val="none" w:sz="0" w:space="0" w:color="auto"/>
        <w:right w:val="none" w:sz="0" w:space="0" w:color="auto"/>
      </w:divBdr>
      <w:divsChild>
        <w:div w:id="1041704646">
          <w:marLeft w:val="0"/>
          <w:marRight w:val="0"/>
          <w:marTop w:val="0"/>
          <w:marBottom w:val="0"/>
          <w:divBdr>
            <w:top w:val="single" w:sz="2" w:space="0" w:color="auto"/>
            <w:left w:val="single" w:sz="2" w:space="0" w:color="auto"/>
            <w:bottom w:val="single" w:sz="6" w:space="0" w:color="auto"/>
            <w:right w:val="single" w:sz="2" w:space="0" w:color="auto"/>
          </w:divBdr>
          <w:divsChild>
            <w:div w:id="74473610">
              <w:marLeft w:val="0"/>
              <w:marRight w:val="0"/>
              <w:marTop w:val="100"/>
              <w:marBottom w:val="100"/>
              <w:divBdr>
                <w:top w:val="single" w:sz="2" w:space="0" w:color="D9D9E3"/>
                <w:left w:val="single" w:sz="2" w:space="0" w:color="D9D9E3"/>
                <w:bottom w:val="single" w:sz="2" w:space="0" w:color="D9D9E3"/>
                <w:right w:val="single" w:sz="2" w:space="0" w:color="D9D9E3"/>
              </w:divBdr>
              <w:divsChild>
                <w:div w:id="861474864">
                  <w:marLeft w:val="0"/>
                  <w:marRight w:val="0"/>
                  <w:marTop w:val="0"/>
                  <w:marBottom w:val="0"/>
                  <w:divBdr>
                    <w:top w:val="single" w:sz="2" w:space="0" w:color="D9D9E3"/>
                    <w:left w:val="single" w:sz="2" w:space="0" w:color="D9D9E3"/>
                    <w:bottom w:val="single" w:sz="2" w:space="0" w:color="D9D9E3"/>
                    <w:right w:val="single" w:sz="2" w:space="0" w:color="D9D9E3"/>
                  </w:divBdr>
                  <w:divsChild>
                    <w:div w:id="1779064316">
                      <w:marLeft w:val="0"/>
                      <w:marRight w:val="0"/>
                      <w:marTop w:val="0"/>
                      <w:marBottom w:val="0"/>
                      <w:divBdr>
                        <w:top w:val="single" w:sz="2" w:space="0" w:color="D9D9E3"/>
                        <w:left w:val="single" w:sz="2" w:space="0" w:color="D9D9E3"/>
                        <w:bottom w:val="single" w:sz="2" w:space="0" w:color="D9D9E3"/>
                        <w:right w:val="single" w:sz="2" w:space="0" w:color="D9D9E3"/>
                      </w:divBdr>
                      <w:divsChild>
                        <w:div w:id="604263589">
                          <w:marLeft w:val="0"/>
                          <w:marRight w:val="0"/>
                          <w:marTop w:val="0"/>
                          <w:marBottom w:val="0"/>
                          <w:divBdr>
                            <w:top w:val="single" w:sz="2" w:space="0" w:color="D9D9E3"/>
                            <w:left w:val="single" w:sz="2" w:space="0" w:color="D9D9E3"/>
                            <w:bottom w:val="single" w:sz="2" w:space="0" w:color="D9D9E3"/>
                            <w:right w:val="single" w:sz="2" w:space="0" w:color="D9D9E3"/>
                          </w:divBdr>
                          <w:divsChild>
                            <w:div w:id="746997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tlik@my-x.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kontra00@gmail.com" TargetMode="External"/><Relationship Id="rId5" Type="http://schemas.openxmlformats.org/officeDocument/2006/relationships/hyperlink" Target="https://orcid.org/0000-0001-5819-03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1069</Words>
  <Characters>6160</Characters>
  <Application>Microsoft Office Word</Application>
  <DocSecurity>0</DocSecurity>
  <Lines>146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3</cp:revision>
  <dcterms:created xsi:type="dcterms:W3CDTF">2023-04-14T10:49:00Z</dcterms:created>
  <dcterms:modified xsi:type="dcterms:W3CDTF">2023-04-14T12:43:00Z</dcterms:modified>
</cp:coreProperties>
</file>