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3F0B" w14:textId="20F63480" w:rsidR="00AD4A4C" w:rsidRPr="0029334A" w:rsidRDefault="00AD4A4C" w:rsidP="0029334A">
      <w:pPr>
        <w:pStyle w:val="berschrift2"/>
        <w:jc w:val="both"/>
        <w:rPr>
          <w:rFonts w:ascii="Times New Roman" w:hAnsi="Times New Roman" w:cs="Times New Roman"/>
          <w:color w:val="auto"/>
          <w:lang w:val="hu-HU"/>
        </w:rPr>
      </w:pPr>
      <w:r w:rsidRPr="0029334A">
        <w:rPr>
          <w:rFonts w:ascii="Times New Roman" w:hAnsi="Times New Roman" w:cs="Times New Roman"/>
          <w:color w:val="auto"/>
          <w:lang w:val="hu-HU"/>
        </w:rPr>
        <w:t>Kodolányi János Egyetem</w:t>
      </w:r>
    </w:p>
    <w:p w14:paraId="23D9EE3E" w14:textId="63F23F98" w:rsidR="00AD4A4C" w:rsidRPr="0029334A" w:rsidRDefault="00AD4A4C" w:rsidP="0029334A">
      <w:pPr>
        <w:jc w:val="both"/>
        <w:rPr>
          <w:rFonts w:ascii="Times New Roman" w:hAnsi="Times New Roman" w:cs="Times New Roman"/>
          <w:lang w:val="hu-HU"/>
        </w:rPr>
      </w:pPr>
      <w:r w:rsidRPr="0029334A">
        <w:rPr>
          <w:rFonts w:ascii="Times New Roman" w:hAnsi="Times New Roman" w:cs="Times New Roman"/>
          <w:lang w:val="hu-HU"/>
        </w:rPr>
        <w:t>Gazdálkodási és Menedzsment Tanszék</w:t>
      </w:r>
    </w:p>
    <w:p w14:paraId="6DDB4668" w14:textId="77777777" w:rsidR="00AD4A4C" w:rsidRPr="0029334A" w:rsidRDefault="00AD4A4C" w:rsidP="0029334A">
      <w:pPr>
        <w:pStyle w:val="berschrift2"/>
        <w:jc w:val="both"/>
        <w:rPr>
          <w:rFonts w:ascii="Times New Roman" w:hAnsi="Times New Roman" w:cs="Times New Roman"/>
          <w:color w:val="auto"/>
          <w:lang w:val="hu-HU"/>
        </w:rPr>
      </w:pPr>
    </w:p>
    <w:p w14:paraId="10C70982" w14:textId="77777777" w:rsidR="00AD4A4C" w:rsidRPr="0029334A" w:rsidRDefault="00AD4A4C" w:rsidP="0029334A">
      <w:pPr>
        <w:pStyle w:val="berschrift2"/>
        <w:jc w:val="both"/>
        <w:rPr>
          <w:rFonts w:ascii="Times New Roman" w:hAnsi="Times New Roman" w:cs="Times New Roman"/>
          <w:color w:val="auto"/>
          <w:lang w:val="hu-HU"/>
        </w:rPr>
      </w:pPr>
    </w:p>
    <w:p w14:paraId="100DC3C9" w14:textId="77777777" w:rsidR="00AD4A4C" w:rsidRPr="0029334A" w:rsidRDefault="00AD4A4C" w:rsidP="0029334A">
      <w:pPr>
        <w:pStyle w:val="berschrift2"/>
        <w:jc w:val="both"/>
        <w:rPr>
          <w:rFonts w:ascii="Times New Roman" w:hAnsi="Times New Roman" w:cs="Times New Roman"/>
          <w:color w:val="auto"/>
          <w:lang w:val="hu-HU"/>
        </w:rPr>
      </w:pPr>
    </w:p>
    <w:p w14:paraId="13ED3257" w14:textId="77777777" w:rsidR="00AD4A4C" w:rsidRPr="0029334A" w:rsidRDefault="00AD4A4C" w:rsidP="0029334A">
      <w:pPr>
        <w:pStyle w:val="berschrift2"/>
        <w:jc w:val="both"/>
        <w:rPr>
          <w:rFonts w:ascii="Times New Roman" w:hAnsi="Times New Roman" w:cs="Times New Roman"/>
          <w:color w:val="auto"/>
          <w:lang w:val="hu-HU"/>
        </w:rPr>
      </w:pPr>
    </w:p>
    <w:p w14:paraId="57D45455" w14:textId="77777777" w:rsidR="00AD4A4C" w:rsidRPr="0029334A" w:rsidRDefault="00AD4A4C" w:rsidP="0029334A">
      <w:pPr>
        <w:pStyle w:val="berschrift2"/>
        <w:jc w:val="both"/>
        <w:rPr>
          <w:rFonts w:ascii="Times New Roman" w:hAnsi="Times New Roman" w:cs="Times New Roman"/>
          <w:color w:val="auto"/>
          <w:lang w:val="hu-HU"/>
        </w:rPr>
      </w:pPr>
    </w:p>
    <w:p w14:paraId="521120B5" w14:textId="77777777" w:rsidR="008774E1" w:rsidRPr="0029334A" w:rsidRDefault="008774E1" w:rsidP="0029334A">
      <w:pPr>
        <w:jc w:val="both"/>
        <w:rPr>
          <w:lang w:val="hu-HU"/>
        </w:rPr>
      </w:pPr>
    </w:p>
    <w:p w14:paraId="5BE7CB6F" w14:textId="77777777" w:rsidR="008774E1" w:rsidRPr="0029334A" w:rsidRDefault="008774E1" w:rsidP="0029334A">
      <w:pPr>
        <w:jc w:val="both"/>
        <w:rPr>
          <w:lang w:val="hu-HU"/>
        </w:rPr>
      </w:pPr>
    </w:p>
    <w:p w14:paraId="0A890E27" w14:textId="77777777" w:rsidR="008774E1" w:rsidRPr="0029334A" w:rsidRDefault="008774E1" w:rsidP="0029334A">
      <w:pPr>
        <w:jc w:val="both"/>
        <w:rPr>
          <w:lang w:val="hu-HU"/>
        </w:rPr>
      </w:pPr>
    </w:p>
    <w:p w14:paraId="17DE741C" w14:textId="77777777" w:rsidR="00AD4A4C" w:rsidRPr="0029334A" w:rsidRDefault="00AD4A4C" w:rsidP="0029334A">
      <w:pPr>
        <w:jc w:val="both"/>
        <w:rPr>
          <w:rFonts w:ascii="Times New Roman" w:hAnsi="Times New Roman" w:cs="Times New Roman"/>
          <w:lang w:val="hu-HU"/>
        </w:rPr>
      </w:pPr>
    </w:p>
    <w:p w14:paraId="792944BD" w14:textId="2B61F492" w:rsidR="00AD4A4C" w:rsidRPr="0029334A" w:rsidRDefault="00AD4A4C" w:rsidP="0029334A">
      <w:pPr>
        <w:jc w:val="both"/>
        <w:rPr>
          <w:rFonts w:ascii="Times New Roman" w:hAnsi="Times New Roman" w:cs="Times New Roman"/>
          <w:lang w:val="hu-HU"/>
        </w:rPr>
      </w:pPr>
      <w:r w:rsidRPr="0029334A">
        <w:rPr>
          <w:rFonts w:ascii="Times New Roman" w:hAnsi="Times New Roman" w:cs="Times New Roman"/>
          <w:lang w:val="hu-HU"/>
        </w:rPr>
        <w:t>Dolgozati téma:</w:t>
      </w:r>
    </w:p>
    <w:p w14:paraId="61D4EC1F" w14:textId="0DB0EF2D" w:rsidR="00500835" w:rsidRPr="0029334A" w:rsidRDefault="00C33D4F" w:rsidP="0029334A">
      <w:pPr>
        <w:pStyle w:val="berschrift2"/>
        <w:jc w:val="both"/>
        <w:rPr>
          <w:rFonts w:ascii="Times New Roman" w:hAnsi="Times New Roman" w:cs="Times New Roman"/>
          <w:b/>
          <w:bCs/>
          <w:color w:val="auto"/>
          <w:sz w:val="44"/>
          <w:szCs w:val="44"/>
          <w:lang w:val="hu-HU"/>
        </w:rPr>
      </w:pPr>
      <w:r w:rsidRPr="0029334A">
        <w:rPr>
          <w:rFonts w:ascii="Times New Roman" w:hAnsi="Times New Roman" w:cs="Times New Roman"/>
          <w:b/>
          <w:bCs/>
          <w:color w:val="auto"/>
          <w:sz w:val="44"/>
          <w:szCs w:val="44"/>
          <w:lang w:val="hu-HU"/>
        </w:rPr>
        <w:t>Robot HR elemző</w:t>
      </w:r>
    </w:p>
    <w:p w14:paraId="7972AFFB" w14:textId="77777777" w:rsidR="00BD6726" w:rsidRPr="0029334A" w:rsidRDefault="00BD6726" w:rsidP="0029334A">
      <w:pPr>
        <w:jc w:val="both"/>
        <w:rPr>
          <w:rFonts w:ascii="Times New Roman" w:hAnsi="Times New Roman" w:cs="Times New Roman"/>
          <w:lang w:val="hu-HU"/>
        </w:rPr>
      </w:pPr>
    </w:p>
    <w:p w14:paraId="2A31DDB8" w14:textId="27CA5982" w:rsidR="00AD4A4C" w:rsidRPr="0029334A" w:rsidRDefault="006F087D" w:rsidP="0029334A">
      <w:pPr>
        <w:pStyle w:val="berschrift2"/>
        <w:jc w:val="both"/>
        <w:rPr>
          <w:rFonts w:ascii="Times New Roman" w:hAnsi="Times New Roman" w:cs="Times New Roman"/>
          <w:color w:val="auto"/>
          <w:lang w:val="hu-HU"/>
        </w:rPr>
      </w:pPr>
      <w:r w:rsidRPr="0029334A">
        <w:rPr>
          <w:rFonts w:ascii="Times New Roman" w:hAnsi="Times New Roman" w:cs="Times New Roman"/>
          <w:color w:val="auto"/>
          <w:lang w:val="hu-HU"/>
        </w:rPr>
        <w:t>Alcím:</w:t>
      </w:r>
    </w:p>
    <w:p w14:paraId="4015D862" w14:textId="67F051B0" w:rsidR="00500835" w:rsidRPr="0029334A" w:rsidRDefault="00E9508A" w:rsidP="0029334A">
      <w:pPr>
        <w:pStyle w:val="berschrift2"/>
        <w:jc w:val="both"/>
        <w:rPr>
          <w:rFonts w:ascii="Times New Roman" w:hAnsi="Times New Roman" w:cs="Times New Roman"/>
          <w:b/>
          <w:bCs/>
          <w:color w:val="auto"/>
          <w:sz w:val="36"/>
          <w:szCs w:val="36"/>
          <w:lang w:val="hu-HU"/>
        </w:rPr>
      </w:pPr>
      <w:r w:rsidRPr="0029334A">
        <w:rPr>
          <w:rFonts w:ascii="Times New Roman" w:hAnsi="Times New Roman" w:cs="Times New Roman"/>
          <w:b/>
          <w:bCs/>
          <w:color w:val="auto"/>
          <w:sz w:val="36"/>
          <w:szCs w:val="36"/>
          <w:lang w:val="hu-HU"/>
        </w:rPr>
        <w:t>Egy n</w:t>
      </w:r>
      <w:r w:rsidR="00C33D4F" w:rsidRPr="0029334A">
        <w:rPr>
          <w:rFonts w:ascii="Times New Roman" w:hAnsi="Times New Roman" w:cs="Times New Roman"/>
          <w:b/>
          <w:bCs/>
          <w:color w:val="auto"/>
          <w:sz w:val="36"/>
          <w:szCs w:val="36"/>
          <w:lang w:val="hu-HU"/>
        </w:rPr>
        <w:t>emzetközi cég HR adatainak automatikus elemzése, ezen adatok</w:t>
      </w:r>
      <w:r w:rsidRPr="0029334A">
        <w:rPr>
          <w:rFonts w:ascii="Times New Roman" w:hAnsi="Times New Roman" w:cs="Times New Roman"/>
          <w:b/>
          <w:bCs/>
          <w:color w:val="auto"/>
          <w:sz w:val="36"/>
          <w:szCs w:val="36"/>
          <w:lang w:val="hu-HU"/>
        </w:rPr>
        <w:t>ban összefüggés keresése a dolgozói lojalitásra, ami kihatással van a ROI-re</w:t>
      </w:r>
    </w:p>
    <w:p w14:paraId="236D59A8" w14:textId="77777777" w:rsidR="006F087D" w:rsidRPr="0029334A" w:rsidRDefault="006F087D" w:rsidP="0029334A">
      <w:pPr>
        <w:pStyle w:val="berschrift2"/>
        <w:tabs>
          <w:tab w:val="left" w:pos="6237"/>
        </w:tabs>
        <w:jc w:val="both"/>
        <w:rPr>
          <w:rFonts w:ascii="Times New Roman" w:hAnsi="Times New Roman" w:cs="Times New Roman"/>
          <w:color w:val="auto"/>
          <w:lang w:val="hu-HU"/>
        </w:rPr>
      </w:pPr>
    </w:p>
    <w:p w14:paraId="0D08477E" w14:textId="77777777" w:rsidR="006F087D" w:rsidRPr="0029334A" w:rsidRDefault="006F087D" w:rsidP="0029334A">
      <w:pPr>
        <w:pStyle w:val="berschrift2"/>
        <w:tabs>
          <w:tab w:val="left" w:pos="6237"/>
        </w:tabs>
        <w:ind w:left="5760" w:hanging="5760"/>
        <w:jc w:val="both"/>
        <w:rPr>
          <w:rFonts w:ascii="Times New Roman" w:hAnsi="Times New Roman" w:cs="Times New Roman"/>
          <w:color w:val="auto"/>
          <w:lang w:val="hu-HU"/>
        </w:rPr>
      </w:pPr>
    </w:p>
    <w:p w14:paraId="7713E35C" w14:textId="77777777" w:rsidR="006F087D" w:rsidRPr="0029334A" w:rsidRDefault="006F087D" w:rsidP="0029334A">
      <w:pPr>
        <w:pStyle w:val="berschrift2"/>
        <w:tabs>
          <w:tab w:val="left" w:pos="6237"/>
        </w:tabs>
        <w:ind w:left="5760" w:hanging="5760"/>
        <w:jc w:val="both"/>
        <w:rPr>
          <w:rFonts w:ascii="Times New Roman" w:hAnsi="Times New Roman" w:cs="Times New Roman"/>
          <w:color w:val="auto"/>
          <w:lang w:val="hu-HU"/>
        </w:rPr>
      </w:pPr>
    </w:p>
    <w:p w14:paraId="74499591" w14:textId="77777777" w:rsidR="006F087D" w:rsidRPr="0029334A" w:rsidRDefault="006F087D" w:rsidP="0029334A">
      <w:pPr>
        <w:pStyle w:val="berschrift2"/>
        <w:tabs>
          <w:tab w:val="left" w:pos="6237"/>
        </w:tabs>
        <w:ind w:left="5760" w:hanging="5760"/>
        <w:jc w:val="both"/>
        <w:rPr>
          <w:rFonts w:ascii="Times New Roman" w:hAnsi="Times New Roman" w:cs="Times New Roman"/>
          <w:color w:val="auto"/>
          <w:lang w:val="hu-HU"/>
        </w:rPr>
      </w:pPr>
    </w:p>
    <w:p w14:paraId="68604D61" w14:textId="77777777" w:rsidR="006F087D" w:rsidRPr="0029334A" w:rsidRDefault="006F087D" w:rsidP="0029334A">
      <w:pPr>
        <w:pStyle w:val="berschrift2"/>
        <w:tabs>
          <w:tab w:val="left" w:pos="6237"/>
        </w:tabs>
        <w:ind w:left="5760" w:hanging="5760"/>
        <w:jc w:val="both"/>
        <w:rPr>
          <w:rFonts w:ascii="Times New Roman" w:hAnsi="Times New Roman" w:cs="Times New Roman"/>
          <w:color w:val="auto"/>
          <w:lang w:val="hu-HU"/>
        </w:rPr>
      </w:pPr>
    </w:p>
    <w:p w14:paraId="636A733C" w14:textId="77777777" w:rsidR="00A01B54" w:rsidRPr="0029334A" w:rsidRDefault="00A01B54" w:rsidP="0029334A">
      <w:pPr>
        <w:jc w:val="both"/>
        <w:rPr>
          <w:lang w:val="hu-HU"/>
        </w:rPr>
      </w:pPr>
    </w:p>
    <w:p w14:paraId="27678C1D" w14:textId="77777777" w:rsidR="00A01B54" w:rsidRPr="0029334A" w:rsidRDefault="00A01B54" w:rsidP="0029334A">
      <w:pPr>
        <w:jc w:val="both"/>
        <w:rPr>
          <w:lang w:val="hu-HU"/>
        </w:rPr>
      </w:pPr>
    </w:p>
    <w:p w14:paraId="537535CC" w14:textId="77777777" w:rsidR="00A01B54" w:rsidRPr="0029334A" w:rsidRDefault="00A01B54" w:rsidP="0029334A">
      <w:pPr>
        <w:jc w:val="both"/>
        <w:rPr>
          <w:lang w:val="hu-HU"/>
        </w:rPr>
      </w:pPr>
    </w:p>
    <w:p w14:paraId="07EC41D7" w14:textId="77777777" w:rsidR="00A01B54" w:rsidRPr="0029334A" w:rsidRDefault="00A01B54" w:rsidP="0029334A">
      <w:pPr>
        <w:jc w:val="both"/>
        <w:rPr>
          <w:lang w:val="hu-HU"/>
        </w:rPr>
      </w:pPr>
    </w:p>
    <w:p w14:paraId="6C894623" w14:textId="787B8662" w:rsidR="006F087D" w:rsidRPr="0029334A" w:rsidRDefault="00AD4A4C" w:rsidP="0029334A">
      <w:pPr>
        <w:pStyle w:val="berschrift2"/>
        <w:tabs>
          <w:tab w:val="left" w:pos="6237"/>
        </w:tabs>
        <w:ind w:left="5760" w:hanging="5760"/>
        <w:jc w:val="both"/>
        <w:rPr>
          <w:rFonts w:ascii="Times New Roman" w:hAnsi="Times New Roman" w:cs="Times New Roman"/>
          <w:color w:val="auto"/>
          <w:lang w:val="hu-HU"/>
        </w:rPr>
      </w:pPr>
      <w:r w:rsidRPr="0029334A">
        <w:rPr>
          <w:rFonts w:ascii="Times New Roman" w:hAnsi="Times New Roman" w:cs="Times New Roman"/>
          <w:color w:val="auto"/>
          <w:lang w:val="hu-HU"/>
        </w:rPr>
        <w:tab/>
      </w:r>
      <w:r w:rsidR="006F087D" w:rsidRPr="0029334A">
        <w:rPr>
          <w:rFonts w:ascii="Times New Roman" w:hAnsi="Times New Roman" w:cs="Times New Roman"/>
          <w:color w:val="auto"/>
          <w:lang w:val="hu-HU"/>
        </w:rPr>
        <w:t>Szerzők</w:t>
      </w:r>
      <w:r w:rsidRPr="0029334A">
        <w:rPr>
          <w:rFonts w:ascii="Times New Roman" w:hAnsi="Times New Roman" w:cs="Times New Roman"/>
          <w:color w:val="auto"/>
          <w:lang w:val="hu-HU"/>
        </w:rPr>
        <w:t xml:space="preserve">: </w:t>
      </w:r>
    </w:p>
    <w:p w14:paraId="68D53C59" w14:textId="69548F18" w:rsidR="006F087D" w:rsidRPr="0029334A" w:rsidRDefault="006F087D" w:rsidP="0029334A">
      <w:pPr>
        <w:pStyle w:val="berschrift2"/>
        <w:tabs>
          <w:tab w:val="left" w:pos="6237"/>
        </w:tabs>
        <w:ind w:left="5760" w:hanging="5760"/>
        <w:jc w:val="both"/>
        <w:rPr>
          <w:rFonts w:ascii="Times New Roman" w:hAnsi="Times New Roman" w:cs="Times New Roman"/>
          <w:color w:val="auto"/>
          <w:lang w:val="hu-HU"/>
        </w:rPr>
      </w:pPr>
      <w:r w:rsidRPr="0029334A">
        <w:rPr>
          <w:rFonts w:ascii="Times New Roman" w:hAnsi="Times New Roman" w:cs="Times New Roman"/>
          <w:color w:val="auto"/>
          <w:lang w:val="hu-HU"/>
        </w:rPr>
        <w:tab/>
        <w:t>Dr. Pitlik László</w:t>
      </w:r>
    </w:p>
    <w:p w14:paraId="5328B5DB" w14:textId="7D7210CB" w:rsidR="00AD4A4C" w:rsidRPr="0029334A" w:rsidRDefault="006F087D" w:rsidP="0029334A">
      <w:pPr>
        <w:pStyle w:val="berschrift2"/>
        <w:tabs>
          <w:tab w:val="left" w:pos="6237"/>
        </w:tabs>
        <w:ind w:left="5760" w:hanging="5760"/>
        <w:jc w:val="both"/>
        <w:rPr>
          <w:rFonts w:ascii="Times New Roman" w:hAnsi="Times New Roman" w:cs="Times New Roman"/>
          <w:color w:val="auto"/>
          <w:lang w:val="hu-HU"/>
        </w:rPr>
      </w:pPr>
      <w:r w:rsidRPr="0029334A">
        <w:rPr>
          <w:rFonts w:ascii="Times New Roman" w:hAnsi="Times New Roman" w:cs="Times New Roman"/>
          <w:color w:val="auto"/>
          <w:lang w:val="hu-HU"/>
        </w:rPr>
        <w:tab/>
      </w:r>
      <w:r w:rsidR="00E9508A" w:rsidRPr="0029334A">
        <w:rPr>
          <w:rFonts w:ascii="Times New Roman" w:hAnsi="Times New Roman" w:cs="Times New Roman"/>
          <w:color w:val="auto"/>
          <w:lang w:val="hu-HU"/>
        </w:rPr>
        <w:t>Baranyai Attila</w:t>
      </w:r>
    </w:p>
    <w:p w14:paraId="0CB113A3" w14:textId="77777777" w:rsidR="006F087D" w:rsidRPr="0029334A" w:rsidRDefault="006F087D" w:rsidP="0029334A">
      <w:pPr>
        <w:jc w:val="both"/>
        <w:rPr>
          <w:rFonts w:ascii="Times New Roman" w:hAnsi="Times New Roman" w:cs="Times New Roman"/>
          <w:lang w:val="hu-HU"/>
        </w:rPr>
      </w:pPr>
    </w:p>
    <w:p w14:paraId="482AB520" w14:textId="77777777" w:rsidR="00AD4A4C" w:rsidRPr="0029334A" w:rsidRDefault="00AD4A4C" w:rsidP="0029334A">
      <w:pPr>
        <w:tabs>
          <w:tab w:val="left" w:pos="6237"/>
        </w:tabs>
        <w:jc w:val="both"/>
        <w:rPr>
          <w:rFonts w:ascii="Times New Roman" w:hAnsi="Times New Roman" w:cs="Times New Roman"/>
          <w:lang w:val="hu-HU"/>
        </w:rPr>
      </w:pPr>
    </w:p>
    <w:p w14:paraId="6436E4E6" w14:textId="7962FCE4" w:rsidR="00A01B54" w:rsidRPr="0029334A" w:rsidRDefault="00A01B54" w:rsidP="0029334A">
      <w:pPr>
        <w:tabs>
          <w:tab w:val="left" w:pos="6237"/>
        </w:tabs>
        <w:jc w:val="both"/>
        <w:rPr>
          <w:rFonts w:ascii="Times New Roman" w:hAnsi="Times New Roman" w:cs="Times New Roman"/>
          <w:lang w:val="hu-HU"/>
        </w:rPr>
      </w:pPr>
      <w:r w:rsidRPr="0029334A">
        <w:rPr>
          <w:rFonts w:ascii="Times New Roman" w:hAnsi="Times New Roman" w:cs="Times New Roman"/>
          <w:lang w:val="hu-HU"/>
        </w:rPr>
        <w:t>B</w:t>
      </w:r>
      <w:r w:rsidR="00AD4A4C" w:rsidRPr="0029334A">
        <w:rPr>
          <w:rFonts w:ascii="Times New Roman" w:hAnsi="Times New Roman" w:cs="Times New Roman"/>
          <w:lang w:val="hu-HU"/>
        </w:rPr>
        <w:t>écs, 2023</w:t>
      </w:r>
    </w:p>
    <w:p w14:paraId="4AB5414A" w14:textId="77777777" w:rsidR="00A01B54" w:rsidRPr="0029334A" w:rsidRDefault="00A01B54" w:rsidP="0029334A">
      <w:pPr>
        <w:jc w:val="both"/>
        <w:rPr>
          <w:rFonts w:ascii="Times New Roman" w:hAnsi="Times New Roman" w:cs="Times New Roman"/>
          <w:lang w:val="hu-HU"/>
        </w:rPr>
      </w:pPr>
      <w:r w:rsidRPr="0029334A">
        <w:rPr>
          <w:rFonts w:ascii="Times New Roman" w:hAnsi="Times New Roman" w:cs="Times New Roman"/>
          <w:lang w:val="hu-HU"/>
        </w:rPr>
        <w:br w:type="page"/>
      </w:r>
    </w:p>
    <w:p w14:paraId="06917BA2" w14:textId="77777777" w:rsidR="00C60490" w:rsidRPr="0029334A" w:rsidRDefault="00C60490" w:rsidP="0029334A">
      <w:pPr>
        <w:tabs>
          <w:tab w:val="left" w:pos="6237"/>
        </w:tabs>
        <w:jc w:val="both"/>
        <w:rPr>
          <w:rFonts w:ascii="Times New Roman" w:hAnsi="Times New Roman" w:cs="Times New Roman"/>
          <w:lang w:val="hu-HU"/>
        </w:rPr>
      </w:pPr>
    </w:p>
    <w:p w14:paraId="5F710C19" w14:textId="77777777" w:rsidR="006F087D" w:rsidRPr="0029334A" w:rsidRDefault="006F087D" w:rsidP="0029334A">
      <w:pPr>
        <w:pStyle w:val="Verzeichnis2"/>
        <w:jc w:val="both"/>
        <w:rPr>
          <w:rFonts w:ascii="Times New Roman" w:hAnsi="Times New Roman" w:cs="Times New Roman"/>
          <w:lang w:val="hu-HU"/>
        </w:rPr>
      </w:pPr>
      <w:r w:rsidRPr="0029334A">
        <w:rPr>
          <w:rFonts w:ascii="Times New Roman" w:hAnsi="Times New Roman" w:cs="Times New Roman"/>
          <w:lang w:val="hu-HU"/>
        </w:rPr>
        <w:t>Tartalomjegyzék</w:t>
      </w:r>
    </w:p>
    <w:p w14:paraId="09C60EDF" w14:textId="2B3E0D41" w:rsidR="00972C1C" w:rsidRPr="0029334A" w:rsidRDefault="00972C1C" w:rsidP="0029334A">
      <w:pPr>
        <w:pStyle w:val="Verzeichnis2"/>
        <w:ind w:left="0"/>
        <w:jc w:val="both"/>
        <w:rPr>
          <w:rFonts w:ascii="Times New Roman" w:hAnsi="Times New Roman" w:cs="Times New Roman"/>
          <w:lang w:val="hu-HU"/>
        </w:rPr>
      </w:pPr>
      <w:r w:rsidRPr="0029334A">
        <w:rPr>
          <w:rFonts w:ascii="Times New Roman" w:hAnsi="Times New Roman" w:cs="Times New Roman"/>
          <w:lang w:val="hu-HU"/>
        </w:rPr>
        <w:t xml:space="preserve">Cím </w:t>
      </w:r>
      <w:r w:rsidRPr="0029334A">
        <w:rPr>
          <w:rFonts w:ascii="Times New Roman" w:hAnsi="Times New Roman" w:cs="Times New Roman"/>
          <w:lang w:val="hu-HU"/>
        </w:rPr>
        <w:tab/>
        <w:t xml:space="preserve"> 1 </w:t>
      </w:r>
    </w:p>
    <w:p w14:paraId="3DB1C60C" w14:textId="6F6B7DCD" w:rsidR="006F087D" w:rsidRPr="0029334A" w:rsidRDefault="006F087D" w:rsidP="0029334A">
      <w:pPr>
        <w:pStyle w:val="Verzeichnis2"/>
        <w:ind w:left="0"/>
        <w:jc w:val="both"/>
        <w:rPr>
          <w:rFonts w:ascii="Times New Roman" w:hAnsi="Times New Roman" w:cs="Times New Roman"/>
          <w:lang w:val="hu-HU"/>
        </w:rPr>
      </w:pPr>
      <w:r w:rsidRPr="0029334A">
        <w:rPr>
          <w:rFonts w:ascii="Times New Roman" w:hAnsi="Times New Roman" w:cs="Times New Roman"/>
          <w:lang w:val="hu-HU"/>
        </w:rPr>
        <w:t xml:space="preserve">Tartalomjegyzék </w:t>
      </w:r>
      <w:r w:rsidRPr="0029334A">
        <w:rPr>
          <w:rFonts w:ascii="Times New Roman" w:hAnsi="Times New Roman" w:cs="Times New Roman"/>
          <w:lang w:val="hu-HU"/>
        </w:rPr>
        <w:tab/>
      </w:r>
      <w:r w:rsidR="00705317" w:rsidRPr="0029334A">
        <w:rPr>
          <w:rFonts w:ascii="Times New Roman" w:hAnsi="Times New Roman" w:cs="Times New Roman"/>
          <w:lang w:val="hu-HU"/>
        </w:rPr>
        <w:t xml:space="preserve"> </w:t>
      </w:r>
      <w:r w:rsidRPr="0029334A">
        <w:rPr>
          <w:rFonts w:ascii="Times New Roman" w:hAnsi="Times New Roman" w:cs="Times New Roman"/>
          <w:lang w:val="hu-HU"/>
        </w:rPr>
        <w:t>2</w:t>
      </w:r>
      <w:r w:rsidR="00705317" w:rsidRPr="0029334A">
        <w:rPr>
          <w:rFonts w:ascii="Times New Roman" w:hAnsi="Times New Roman" w:cs="Times New Roman"/>
          <w:lang w:val="hu-HU"/>
        </w:rPr>
        <w:t xml:space="preserve"> </w:t>
      </w:r>
    </w:p>
    <w:p w14:paraId="4A1D8151" w14:textId="7F99F050" w:rsidR="00061C32" w:rsidRPr="0029334A" w:rsidRDefault="00705317" w:rsidP="0029334A">
      <w:pPr>
        <w:pStyle w:val="Verzeichnis2"/>
        <w:ind w:left="0"/>
        <w:jc w:val="both"/>
        <w:rPr>
          <w:rFonts w:ascii="Times New Roman" w:hAnsi="Times New Roman" w:cs="Times New Roman"/>
          <w:lang w:val="hu-HU"/>
        </w:rPr>
      </w:pPr>
      <w:r w:rsidRPr="0029334A">
        <w:rPr>
          <w:rFonts w:ascii="Times New Roman" w:hAnsi="Times New Roman" w:cs="Times New Roman"/>
          <w:lang w:val="hu-HU"/>
        </w:rPr>
        <w:t xml:space="preserve">1 </w:t>
      </w:r>
      <w:r w:rsidR="006F087D" w:rsidRPr="0029334A">
        <w:rPr>
          <w:rFonts w:ascii="Times New Roman" w:hAnsi="Times New Roman" w:cs="Times New Roman"/>
          <w:lang w:val="hu-HU"/>
        </w:rPr>
        <w:t xml:space="preserve">Bevezetés </w:t>
      </w:r>
      <w:r w:rsidR="006F087D" w:rsidRPr="0029334A">
        <w:rPr>
          <w:rFonts w:ascii="Times New Roman" w:hAnsi="Times New Roman" w:cs="Times New Roman"/>
          <w:lang w:val="hu-HU"/>
        </w:rPr>
        <w:tab/>
      </w:r>
      <w:r w:rsidRPr="0029334A">
        <w:rPr>
          <w:rFonts w:ascii="Times New Roman" w:hAnsi="Times New Roman" w:cs="Times New Roman"/>
          <w:lang w:val="hu-HU"/>
        </w:rPr>
        <w:t xml:space="preserve"> </w:t>
      </w:r>
      <w:r w:rsidR="006F087D" w:rsidRPr="0029334A">
        <w:rPr>
          <w:rFonts w:ascii="Times New Roman" w:hAnsi="Times New Roman" w:cs="Times New Roman"/>
          <w:lang w:val="hu-HU"/>
        </w:rPr>
        <w:t>3</w:t>
      </w:r>
      <w:r w:rsidRPr="0029334A">
        <w:rPr>
          <w:rFonts w:ascii="Times New Roman" w:hAnsi="Times New Roman" w:cs="Times New Roman"/>
          <w:lang w:val="hu-HU"/>
        </w:rPr>
        <w:t xml:space="preserve"> </w:t>
      </w:r>
    </w:p>
    <w:p w14:paraId="35F1EC70" w14:textId="3AB271F8" w:rsidR="00705317" w:rsidRPr="0029334A" w:rsidRDefault="00705317"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 xml:space="preserve">1.1 </w:t>
      </w:r>
      <w:r w:rsidR="00061C32" w:rsidRPr="0029334A">
        <w:rPr>
          <w:rFonts w:ascii="Times New Roman" w:hAnsi="Times New Roman" w:cs="Times New Roman"/>
          <w:lang w:val="hu-HU"/>
        </w:rPr>
        <w:t xml:space="preserve">Feladat </w:t>
      </w:r>
      <w:r w:rsidR="00061C32" w:rsidRPr="0029334A">
        <w:rPr>
          <w:rFonts w:ascii="Times New Roman" w:hAnsi="Times New Roman" w:cs="Times New Roman"/>
          <w:lang w:val="hu-HU"/>
        </w:rPr>
        <w:tab/>
      </w:r>
      <w:r w:rsidRPr="0029334A">
        <w:rPr>
          <w:rFonts w:ascii="Times New Roman" w:hAnsi="Times New Roman" w:cs="Times New Roman"/>
          <w:lang w:val="hu-HU"/>
        </w:rPr>
        <w:t xml:space="preserve"> 3 </w:t>
      </w:r>
    </w:p>
    <w:p w14:paraId="7D52C987" w14:textId="6476AA13" w:rsidR="00705317" w:rsidRPr="0029334A" w:rsidRDefault="00705317"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 xml:space="preserve">1.2 Célcsoportok </w:t>
      </w:r>
      <w:r w:rsidRPr="0029334A">
        <w:rPr>
          <w:rFonts w:ascii="Times New Roman" w:hAnsi="Times New Roman" w:cs="Times New Roman"/>
          <w:lang w:val="hu-HU"/>
        </w:rPr>
        <w:tab/>
        <w:t xml:space="preserve"> 3 </w:t>
      </w:r>
    </w:p>
    <w:p w14:paraId="447A07E9" w14:textId="586852E8" w:rsidR="00705317" w:rsidRPr="0029334A" w:rsidRDefault="00705317"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 xml:space="preserve">1.3 Hasznosság </w:t>
      </w:r>
      <w:r w:rsidRPr="0029334A">
        <w:rPr>
          <w:rFonts w:ascii="Times New Roman" w:hAnsi="Times New Roman" w:cs="Times New Roman"/>
          <w:lang w:val="hu-HU"/>
        </w:rPr>
        <w:tab/>
        <w:t xml:space="preserve"> 3 </w:t>
      </w:r>
    </w:p>
    <w:p w14:paraId="28360B18" w14:textId="1CD369B9" w:rsidR="00705317" w:rsidRPr="0029334A" w:rsidRDefault="00705317"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 xml:space="preserve">2 Szakirodalmi előzmények </w:t>
      </w:r>
      <w:r w:rsidRPr="0029334A">
        <w:rPr>
          <w:rFonts w:ascii="Times New Roman" w:hAnsi="Times New Roman" w:cs="Times New Roman"/>
          <w:lang w:val="hu-HU"/>
        </w:rPr>
        <w:tab/>
        <w:t xml:space="preserve"> 4 </w:t>
      </w:r>
    </w:p>
    <w:p w14:paraId="09DEB008" w14:textId="5F28B033" w:rsidR="00705317" w:rsidRPr="0029334A" w:rsidRDefault="00705317"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 xml:space="preserve">3 A probléma aktuális állapota </w:t>
      </w:r>
      <w:r w:rsidRPr="0029334A">
        <w:rPr>
          <w:rFonts w:ascii="Times New Roman" w:hAnsi="Times New Roman" w:cs="Times New Roman"/>
          <w:lang w:val="hu-HU"/>
        </w:rPr>
        <w:tab/>
        <w:t xml:space="preserve"> </w:t>
      </w:r>
      <w:r w:rsidR="001E25D4" w:rsidRPr="0029334A">
        <w:rPr>
          <w:rFonts w:ascii="Times New Roman" w:hAnsi="Times New Roman" w:cs="Times New Roman"/>
          <w:lang w:val="hu-HU"/>
        </w:rPr>
        <w:t>5</w:t>
      </w:r>
      <w:r w:rsidRPr="0029334A">
        <w:rPr>
          <w:rFonts w:ascii="Times New Roman" w:hAnsi="Times New Roman" w:cs="Times New Roman"/>
          <w:lang w:val="hu-HU"/>
        </w:rPr>
        <w:t xml:space="preserve"> </w:t>
      </w:r>
    </w:p>
    <w:p w14:paraId="1CA5D926" w14:textId="6B04F238" w:rsidR="00705317" w:rsidRPr="0029334A" w:rsidRDefault="00705317"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 xml:space="preserve">3.1 A probléma jelenség adatvagyona </w:t>
      </w:r>
      <w:r w:rsidRPr="0029334A">
        <w:rPr>
          <w:rFonts w:ascii="Times New Roman" w:hAnsi="Times New Roman" w:cs="Times New Roman"/>
          <w:lang w:val="hu-HU"/>
        </w:rPr>
        <w:tab/>
        <w:t xml:space="preserve"> </w:t>
      </w:r>
      <w:r w:rsidR="001E25D4" w:rsidRPr="0029334A">
        <w:rPr>
          <w:rFonts w:ascii="Times New Roman" w:hAnsi="Times New Roman" w:cs="Times New Roman"/>
          <w:lang w:val="hu-HU"/>
        </w:rPr>
        <w:t>5</w:t>
      </w:r>
      <w:r w:rsidRPr="0029334A">
        <w:rPr>
          <w:rFonts w:ascii="Times New Roman" w:hAnsi="Times New Roman" w:cs="Times New Roman"/>
          <w:lang w:val="hu-HU"/>
        </w:rPr>
        <w:t xml:space="preserve"> </w:t>
      </w:r>
    </w:p>
    <w:p w14:paraId="4304DCA9" w14:textId="0D23AA77" w:rsidR="00705317" w:rsidRPr="0029334A" w:rsidRDefault="00705317"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 xml:space="preserve">3.2 Saját adatvagyon </w:t>
      </w:r>
      <w:r w:rsidRPr="0029334A">
        <w:rPr>
          <w:rFonts w:ascii="Times New Roman" w:hAnsi="Times New Roman" w:cs="Times New Roman"/>
          <w:lang w:val="hu-HU"/>
        </w:rPr>
        <w:tab/>
        <w:t xml:space="preserve"> </w:t>
      </w:r>
      <w:r w:rsidR="00A01B54" w:rsidRPr="0029334A">
        <w:rPr>
          <w:rFonts w:ascii="Times New Roman" w:hAnsi="Times New Roman" w:cs="Times New Roman"/>
          <w:lang w:val="hu-HU"/>
        </w:rPr>
        <w:t>5</w:t>
      </w:r>
      <w:r w:rsidRPr="0029334A">
        <w:rPr>
          <w:rFonts w:ascii="Times New Roman" w:hAnsi="Times New Roman" w:cs="Times New Roman"/>
          <w:lang w:val="hu-HU"/>
        </w:rPr>
        <w:t xml:space="preserve"> </w:t>
      </w:r>
    </w:p>
    <w:p w14:paraId="77D0C0C8" w14:textId="6E656BDA" w:rsidR="00536FAE" w:rsidRPr="0029334A" w:rsidRDefault="00536FAE"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 xml:space="preserve">4 Eredmények </w:t>
      </w:r>
      <w:r w:rsidRPr="0029334A">
        <w:rPr>
          <w:rFonts w:ascii="Times New Roman" w:hAnsi="Times New Roman" w:cs="Times New Roman"/>
          <w:lang w:val="hu-HU"/>
        </w:rPr>
        <w:tab/>
        <w:t xml:space="preserve"> 7 </w:t>
      </w:r>
    </w:p>
    <w:p w14:paraId="0F353E74" w14:textId="50D27379" w:rsidR="00D97BFC" w:rsidRPr="0029334A" w:rsidRDefault="0035455E"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5</w:t>
      </w:r>
      <w:r w:rsidR="00D97BFC" w:rsidRPr="0029334A">
        <w:rPr>
          <w:rFonts w:ascii="Times New Roman" w:hAnsi="Times New Roman" w:cs="Times New Roman"/>
          <w:lang w:val="hu-HU"/>
        </w:rPr>
        <w:t xml:space="preserve"> Szimulátor-értelmezés </w:t>
      </w:r>
      <w:r w:rsidR="00D97BFC" w:rsidRPr="0029334A">
        <w:rPr>
          <w:rFonts w:ascii="Times New Roman" w:hAnsi="Times New Roman" w:cs="Times New Roman"/>
          <w:lang w:val="hu-HU"/>
        </w:rPr>
        <w:tab/>
        <w:t xml:space="preserve"> 8 </w:t>
      </w:r>
    </w:p>
    <w:p w14:paraId="0F561A06" w14:textId="2AD66D6F" w:rsidR="00D97BFC" w:rsidRPr="0029334A" w:rsidRDefault="0035455E"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6</w:t>
      </w:r>
      <w:r w:rsidR="00D97BFC" w:rsidRPr="0029334A">
        <w:rPr>
          <w:rFonts w:ascii="Times New Roman" w:hAnsi="Times New Roman" w:cs="Times New Roman"/>
          <w:lang w:val="hu-HU"/>
        </w:rPr>
        <w:t xml:space="preserve"> Vita </w:t>
      </w:r>
      <w:r w:rsidR="00D97BFC" w:rsidRPr="0029334A">
        <w:rPr>
          <w:rFonts w:ascii="Times New Roman" w:hAnsi="Times New Roman" w:cs="Times New Roman"/>
          <w:lang w:val="hu-HU"/>
        </w:rPr>
        <w:tab/>
        <w:t xml:space="preserve"> </w:t>
      </w:r>
      <w:r w:rsidRPr="0029334A">
        <w:rPr>
          <w:rFonts w:ascii="Times New Roman" w:hAnsi="Times New Roman" w:cs="Times New Roman"/>
          <w:lang w:val="hu-HU"/>
        </w:rPr>
        <w:t>10</w:t>
      </w:r>
      <w:r w:rsidR="00D97BFC" w:rsidRPr="0029334A">
        <w:rPr>
          <w:rFonts w:ascii="Times New Roman" w:hAnsi="Times New Roman" w:cs="Times New Roman"/>
          <w:lang w:val="hu-HU"/>
        </w:rPr>
        <w:t xml:space="preserve"> </w:t>
      </w:r>
    </w:p>
    <w:p w14:paraId="2AB57AD0" w14:textId="069F80D0" w:rsidR="00D97BFC" w:rsidRPr="0029334A" w:rsidRDefault="0035455E"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7</w:t>
      </w:r>
      <w:r w:rsidR="00D97BFC" w:rsidRPr="0029334A">
        <w:rPr>
          <w:rFonts w:ascii="Times New Roman" w:hAnsi="Times New Roman" w:cs="Times New Roman"/>
          <w:lang w:val="hu-HU"/>
        </w:rPr>
        <w:t xml:space="preserve"> Következtetések </w:t>
      </w:r>
      <w:r w:rsidR="00D97BFC" w:rsidRPr="0029334A">
        <w:rPr>
          <w:rFonts w:ascii="Times New Roman" w:hAnsi="Times New Roman" w:cs="Times New Roman"/>
          <w:lang w:val="hu-HU"/>
        </w:rPr>
        <w:tab/>
        <w:t xml:space="preserve"> </w:t>
      </w:r>
      <w:r w:rsidRPr="0029334A">
        <w:rPr>
          <w:rFonts w:ascii="Times New Roman" w:hAnsi="Times New Roman" w:cs="Times New Roman"/>
          <w:lang w:val="hu-HU"/>
        </w:rPr>
        <w:t>10</w:t>
      </w:r>
      <w:r w:rsidR="00D97BFC" w:rsidRPr="0029334A">
        <w:rPr>
          <w:rFonts w:ascii="Times New Roman" w:hAnsi="Times New Roman" w:cs="Times New Roman"/>
          <w:lang w:val="hu-HU"/>
        </w:rPr>
        <w:t xml:space="preserve"> </w:t>
      </w:r>
    </w:p>
    <w:p w14:paraId="13F86662" w14:textId="3157CB66" w:rsidR="00972C1C" w:rsidRPr="0029334A" w:rsidRDefault="0035455E" w:rsidP="0029334A">
      <w:pPr>
        <w:tabs>
          <w:tab w:val="right" w:leader="dot" w:pos="8647"/>
        </w:tabs>
        <w:jc w:val="both"/>
        <w:rPr>
          <w:rFonts w:ascii="Times New Roman" w:hAnsi="Times New Roman" w:cs="Times New Roman"/>
          <w:lang w:val="hu-HU"/>
        </w:rPr>
      </w:pPr>
      <w:r w:rsidRPr="0029334A">
        <w:rPr>
          <w:rFonts w:ascii="Times New Roman" w:hAnsi="Times New Roman" w:cs="Times New Roman"/>
          <w:lang w:val="hu-HU"/>
        </w:rPr>
        <w:t>8</w:t>
      </w:r>
      <w:r w:rsidR="00972C1C" w:rsidRPr="0029334A">
        <w:rPr>
          <w:rFonts w:ascii="Times New Roman" w:hAnsi="Times New Roman" w:cs="Times New Roman"/>
          <w:lang w:val="hu-HU"/>
        </w:rPr>
        <w:t xml:space="preserve"> Irodalomjegyzék </w:t>
      </w:r>
      <w:r w:rsidR="00972C1C" w:rsidRPr="0029334A">
        <w:rPr>
          <w:rFonts w:ascii="Times New Roman" w:hAnsi="Times New Roman" w:cs="Times New Roman"/>
          <w:lang w:val="hu-HU"/>
        </w:rPr>
        <w:tab/>
        <w:t xml:space="preserve"> </w:t>
      </w:r>
      <w:r w:rsidRPr="0029334A">
        <w:rPr>
          <w:rFonts w:ascii="Times New Roman" w:hAnsi="Times New Roman" w:cs="Times New Roman"/>
          <w:lang w:val="hu-HU"/>
        </w:rPr>
        <w:t>11</w:t>
      </w:r>
      <w:r w:rsidR="00972C1C" w:rsidRPr="0029334A">
        <w:rPr>
          <w:rFonts w:ascii="Times New Roman" w:hAnsi="Times New Roman" w:cs="Times New Roman"/>
          <w:lang w:val="hu-HU"/>
        </w:rPr>
        <w:t xml:space="preserve"> </w:t>
      </w:r>
    </w:p>
    <w:p w14:paraId="658FF0A4" w14:textId="1D01EAE7" w:rsidR="00061C32" w:rsidRPr="0029334A" w:rsidRDefault="00061C32" w:rsidP="0029334A">
      <w:pPr>
        <w:jc w:val="both"/>
        <w:rPr>
          <w:rFonts w:ascii="Times New Roman" w:hAnsi="Times New Roman" w:cs="Times New Roman"/>
          <w:lang w:val="hu-HU"/>
        </w:rPr>
      </w:pPr>
    </w:p>
    <w:p w14:paraId="4FB98E67" w14:textId="6AA6DBA3" w:rsidR="006F087D" w:rsidRPr="0029334A" w:rsidRDefault="006F087D" w:rsidP="0029334A">
      <w:pPr>
        <w:jc w:val="both"/>
        <w:rPr>
          <w:rFonts w:ascii="Times New Roman" w:eastAsiaTheme="majorEastAsia" w:hAnsi="Times New Roman" w:cs="Times New Roman"/>
          <w:sz w:val="26"/>
          <w:szCs w:val="26"/>
          <w:lang w:val="hu-HU"/>
        </w:rPr>
      </w:pPr>
      <w:r w:rsidRPr="0029334A">
        <w:rPr>
          <w:rFonts w:ascii="Times New Roman" w:hAnsi="Times New Roman" w:cs="Times New Roman"/>
          <w:lang w:val="hu-HU"/>
        </w:rPr>
        <w:br w:type="page"/>
      </w:r>
    </w:p>
    <w:p w14:paraId="35576DBE" w14:textId="21F281D5" w:rsidR="00500835" w:rsidRPr="0029334A" w:rsidRDefault="00972C1C" w:rsidP="0029334A">
      <w:pPr>
        <w:pStyle w:val="berschrift2"/>
        <w:jc w:val="both"/>
        <w:rPr>
          <w:rFonts w:ascii="Times New Roman" w:hAnsi="Times New Roman" w:cs="Times New Roman"/>
          <w:b/>
          <w:bCs/>
          <w:color w:val="auto"/>
          <w:sz w:val="32"/>
          <w:szCs w:val="32"/>
          <w:lang w:val="hu-HU"/>
        </w:rPr>
      </w:pPr>
      <w:bookmarkStart w:id="0" w:name="_Toc52562613"/>
      <w:r w:rsidRPr="0029334A">
        <w:rPr>
          <w:rFonts w:ascii="Times New Roman" w:hAnsi="Times New Roman" w:cs="Times New Roman"/>
          <w:b/>
          <w:bCs/>
          <w:color w:val="auto"/>
          <w:sz w:val="32"/>
          <w:szCs w:val="32"/>
          <w:lang w:val="hu-HU"/>
        </w:rPr>
        <w:lastRenderedPageBreak/>
        <w:t xml:space="preserve">1 </w:t>
      </w:r>
      <w:r w:rsidR="00500835" w:rsidRPr="0029334A">
        <w:rPr>
          <w:rFonts w:ascii="Times New Roman" w:hAnsi="Times New Roman" w:cs="Times New Roman"/>
          <w:b/>
          <w:bCs/>
          <w:color w:val="auto"/>
          <w:sz w:val="32"/>
          <w:szCs w:val="32"/>
          <w:lang w:val="hu-HU"/>
        </w:rPr>
        <w:t>Bevezetés</w:t>
      </w:r>
      <w:bookmarkEnd w:id="0"/>
    </w:p>
    <w:p w14:paraId="4489D464" w14:textId="77777777" w:rsidR="00EC7C9B" w:rsidRPr="0029334A" w:rsidRDefault="00241218" w:rsidP="0029334A">
      <w:pPr>
        <w:spacing w:line="360" w:lineRule="auto"/>
        <w:jc w:val="both"/>
        <w:rPr>
          <w:rFonts w:ascii="Times New Roman" w:hAnsi="Times New Roman" w:cs="Times New Roman"/>
          <w:sz w:val="24"/>
          <w:szCs w:val="24"/>
          <w:lang w:val="hu-HU"/>
        </w:rPr>
      </w:pPr>
      <w:r w:rsidRPr="0029334A">
        <w:rPr>
          <w:rFonts w:ascii="Times New Roman" w:hAnsi="Times New Roman" w:cs="Times New Roman"/>
          <w:sz w:val="24"/>
          <w:szCs w:val="24"/>
          <w:lang w:val="hu-HU"/>
        </w:rPr>
        <w:t>Félévi munka során az a feladat lett kitűzve, hogy egy robot HR elemző alapjai legyenek létrehozva. A robot HR elemző célja, hogy meg tudja becsülni</w:t>
      </w:r>
      <w:r w:rsidR="00EC7C9B" w:rsidRPr="0029334A">
        <w:rPr>
          <w:rFonts w:ascii="Times New Roman" w:hAnsi="Times New Roman" w:cs="Times New Roman"/>
          <w:sz w:val="24"/>
          <w:szCs w:val="24"/>
          <w:lang w:val="hu-HU"/>
        </w:rPr>
        <w:t xml:space="preserve"> egy</w:t>
      </w:r>
      <w:r w:rsidRPr="0029334A">
        <w:rPr>
          <w:rFonts w:ascii="Times New Roman" w:hAnsi="Times New Roman" w:cs="Times New Roman"/>
          <w:sz w:val="24"/>
          <w:szCs w:val="24"/>
          <w:lang w:val="hu-HU"/>
        </w:rPr>
        <w:t xml:space="preserve"> már fennálló adatbázis alapján a dolgozói lojalitást. </w:t>
      </w:r>
    </w:p>
    <w:p w14:paraId="1E4CD23D" w14:textId="0F259250" w:rsidR="00BD6726" w:rsidRPr="0029334A" w:rsidRDefault="00241218" w:rsidP="0029334A">
      <w:pPr>
        <w:spacing w:line="360" w:lineRule="auto"/>
        <w:jc w:val="both"/>
        <w:rPr>
          <w:rFonts w:ascii="Times New Roman" w:hAnsi="Times New Roman" w:cs="Times New Roman"/>
          <w:sz w:val="24"/>
          <w:szCs w:val="24"/>
          <w:lang w:val="hu-HU"/>
        </w:rPr>
      </w:pPr>
      <w:r w:rsidRPr="0029334A">
        <w:rPr>
          <w:rFonts w:ascii="Times New Roman" w:hAnsi="Times New Roman" w:cs="Times New Roman"/>
          <w:sz w:val="24"/>
          <w:szCs w:val="24"/>
          <w:lang w:val="hu-HU"/>
        </w:rPr>
        <w:br/>
        <w:t>Az alábbi összefoglalóban bemut</w:t>
      </w:r>
      <w:r w:rsidR="00EC7C9B" w:rsidRPr="0029334A">
        <w:rPr>
          <w:rFonts w:ascii="Times New Roman" w:hAnsi="Times New Roman" w:cs="Times New Roman"/>
          <w:sz w:val="24"/>
          <w:szCs w:val="24"/>
          <w:lang w:val="hu-HU"/>
        </w:rPr>
        <w:t>a</w:t>
      </w:r>
      <w:r w:rsidRPr="0029334A">
        <w:rPr>
          <w:rFonts w:ascii="Times New Roman" w:hAnsi="Times New Roman" w:cs="Times New Roman"/>
          <w:sz w:val="24"/>
          <w:szCs w:val="24"/>
          <w:lang w:val="hu-HU"/>
        </w:rPr>
        <w:t xml:space="preserve">tásra kerül a feladat ismertetése, kik tekinthetők egy ilyen robot HR elemző célcsoportjának, továbbá </w:t>
      </w:r>
      <w:r w:rsidR="00D37A27" w:rsidRPr="0029334A">
        <w:rPr>
          <w:rFonts w:ascii="Times New Roman" w:hAnsi="Times New Roman" w:cs="Times New Roman"/>
          <w:sz w:val="24"/>
          <w:szCs w:val="24"/>
          <w:lang w:val="hu-HU"/>
        </w:rPr>
        <w:t xml:space="preserve">milyen hasznosságot jelent ez a vállalatok számára. Szakirodalmi előzményben bemutatásra kerül a </w:t>
      </w:r>
      <w:proofErr w:type="spellStart"/>
      <w:r w:rsidR="00D37A27" w:rsidRPr="0029334A">
        <w:rPr>
          <w:rFonts w:ascii="Times New Roman" w:hAnsi="Times New Roman" w:cs="Times New Roman"/>
          <w:sz w:val="24"/>
          <w:szCs w:val="24"/>
          <w:lang w:val="hu-HU"/>
        </w:rPr>
        <w:t>Balanced</w:t>
      </w:r>
      <w:proofErr w:type="spellEnd"/>
      <w:r w:rsidR="00D37A27" w:rsidRPr="0029334A">
        <w:rPr>
          <w:rFonts w:ascii="Times New Roman" w:hAnsi="Times New Roman" w:cs="Times New Roman"/>
          <w:sz w:val="24"/>
          <w:szCs w:val="24"/>
          <w:lang w:val="hu-HU"/>
        </w:rPr>
        <w:t xml:space="preserve"> Score </w:t>
      </w:r>
      <w:proofErr w:type="spellStart"/>
      <w:r w:rsidR="00D37A27" w:rsidRPr="0029334A">
        <w:rPr>
          <w:rFonts w:ascii="Times New Roman" w:hAnsi="Times New Roman" w:cs="Times New Roman"/>
          <w:sz w:val="24"/>
          <w:szCs w:val="24"/>
          <w:lang w:val="hu-HU"/>
        </w:rPr>
        <w:t>Card</w:t>
      </w:r>
      <w:proofErr w:type="spellEnd"/>
      <w:r w:rsidR="00D37A27" w:rsidRPr="0029334A">
        <w:rPr>
          <w:rFonts w:ascii="Times New Roman" w:hAnsi="Times New Roman" w:cs="Times New Roman"/>
          <w:sz w:val="24"/>
          <w:szCs w:val="24"/>
          <w:lang w:val="hu-HU"/>
        </w:rPr>
        <w:t xml:space="preserve">, ami a vállalatirányításban egy átfogó képet ad a nyereséget befolyásoló tényezőkről, majd a konkrét feladat megoldásának felvázolása, következtetések és jövőbeni irányok kerülnek megfogalmazásra. </w:t>
      </w:r>
    </w:p>
    <w:p w14:paraId="0C748C69" w14:textId="18D3EA22" w:rsidR="00500835" w:rsidRPr="0029334A" w:rsidRDefault="00500835" w:rsidP="0029334A">
      <w:pPr>
        <w:pStyle w:val="berschrift3"/>
        <w:numPr>
          <w:ilvl w:val="1"/>
          <w:numId w:val="12"/>
        </w:numPr>
        <w:jc w:val="both"/>
        <w:rPr>
          <w:rFonts w:ascii="Times New Roman" w:hAnsi="Times New Roman" w:cs="Times New Roman"/>
          <w:b/>
          <w:bCs/>
          <w:color w:val="auto"/>
          <w:lang w:val="hu-HU"/>
        </w:rPr>
      </w:pPr>
      <w:bookmarkStart w:id="1" w:name="_Toc52562615"/>
      <w:r w:rsidRPr="0029334A">
        <w:rPr>
          <w:rFonts w:ascii="Times New Roman" w:hAnsi="Times New Roman" w:cs="Times New Roman"/>
          <w:b/>
          <w:bCs/>
          <w:color w:val="auto"/>
          <w:sz w:val="28"/>
          <w:szCs w:val="28"/>
          <w:lang w:val="hu-HU"/>
        </w:rPr>
        <w:t>Feladat</w:t>
      </w:r>
      <w:bookmarkEnd w:id="1"/>
    </w:p>
    <w:p w14:paraId="29D08254" w14:textId="1C56D60B" w:rsidR="00BD6726" w:rsidRPr="0029334A" w:rsidRDefault="00A93635"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Egy Objektum-Attribútum-Mátrix (OAM) készítése, </w:t>
      </w:r>
      <w:r w:rsidR="00480699" w:rsidRPr="0029334A">
        <w:rPr>
          <w:rFonts w:ascii="Times New Roman" w:hAnsi="Times New Roman" w:cs="Times New Roman"/>
          <w:lang w:val="hu-HU"/>
        </w:rPr>
        <w:t xml:space="preserve">amelyből </w:t>
      </w:r>
      <w:proofErr w:type="spellStart"/>
      <w:r w:rsidR="00480699" w:rsidRPr="0029334A">
        <w:rPr>
          <w:rFonts w:ascii="Times New Roman" w:hAnsi="Times New Roman" w:cs="Times New Roman"/>
          <w:lang w:val="hu-HU"/>
        </w:rPr>
        <w:t>Solver</w:t>
      </w:r>
      <w:proofErr w:type="spellEnd"/>
      <w:r w:rsidR="00480699" w:rsidRPr="0029334A">
        <w:rPr>
          <w:rFonts w:ascii="Times New Roman" w:hAnsi="Times New Roman" w:cs="Times New Roman"/>
          <w:lang w:val="hu-HU"/>
        </w:rPr>
        <w:t xml:space="preserve">-támogatással egy becslés létrehozása, ami megmutatja, hogy az adott dolgozóval mennyi ideig számolhat egy vállalat. </w:t>
      </w:r>
    </w:p>
    <w:p w14:paraId="60C16E60" w14:textId="1C7E10C5" w:rsidR="00500835" w:rsidRPr="0029334A" w:rsidRDefault="00972C1C" w:rsidP="0029334A">
      <w:pPr>
        <w:pStyle w:val="berschrift3"/>
        <w:jc w:val="both"/>
        <w:rPr>
          <w:rFonts w:ascii="Times New Roman" w:hAnsi="Times New Roman" w:cs="Times New Roman"/>
          <w:b/>
          <w:bCs/>
          <w:color w:val="auto"/>
          <w:lang w:val="hu-HU"/>
        </w:rPr>
      </w:pPr>
      <w:bookmarkStart w:id="2" w:name="_Toc52562617"/>
      <w:r w:rsidRPr="0029334A">
        <w:rPr>
          <w:rFonts w:ascii="Times New Roman" w:hAnsi="Times New Roman" w:cs="Times New Roman"/>
          <w:b/>
          <w:bCs/>
          <w:color w:val="auto"/>
          <w:lang w:val="hu-HU"/>
        </w:rPr>
        <w:t xml:space="preserve">1.2 </w:t>
      </w:r>
      <w:r w:rsidR="00500835" w:rsidRPr="0029334A">
        <w:rPr>
          <w:rFonts w:ascii="Times New Roman" w:hAnsi="Times New Roman" w:cs="Times New Roman"/>
          <w:b/>
          <w:bCs/>
          <w:color w:val="auto"/>
          <w:sz w:val="28"/>
          <w:szCs w:val="28"/>
          <w:lang w:val="hu-HU"/>
        </w:rPr>
        <w:t>Célcsoportok</w:t>
      </w:r>
      <w:bookmarkEnd w:id="2"/>
    </w:p>
    <w:p w14:paraId="4213D936" w14:textId="77777777" w:rsidR="00EC7C9B" w:rsidRPr="0029334A" w:rsidRDefault="00BA010E"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Célcsoport minden vállalat, legyen az nemzetközi, vagy </w:t>
      </w:r>
      <w:r w:rsidR="00EC7C9B" w:rsidRPr="0029334A">
        <w:rPr>
          <w:rFonts w:ascii="Times New Roman" w:hAnsi="Times New Roman" w:cs="Times New Roman"/>
          <w:lang w:val="hu-HU"/>
        </w:rPr>
        <w:t>haza</w:t>
      </w:r>
      <w:r w:rsidRPr="0029334A">
        <w:rPr>
          <w:rFonts w:ascii="Times New Roman" w:hAnsi="Times New Roman" w:cs="Times New Roman"/>
          <w:lang w:val="hu-HU"/>
        </w:rPr>
        <w:t xml:space="preserve">i, amely méreteiből adódóan kellően nagy adatvagyonnal rendelkezik. </w:t>
      </w:r>
    </w:p>
    <w:p w14:paraId="516D18F5" w14:textId="77777777" w:rsidR="00EC7C9B" w:rsidRPr="0029334A" w:rsidRDefault="00A93635"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br/>
      </w:r>
      <w:r w:rsidR="00BA010E" w:rsidRPr="0029334A">
        <w:rPr>
          <w:rFonts w:ascii="Times New Roman" w:hAnsi="Times New Roman" w:cs="Times New Roman"/>
          <w:lang w:val="hu-HU"/>
        </w:rPr>
        <w:t>Elsődleges célcsopo</w:t>
      </w:r>
      <w:r w:rsidR="00EC7C9B" w:rsidRPr="0029334A">
        <w:rPr>
          <w:rFonts w:ascii="Times New Roman" w:hAnsi="Times New Roman" w:cs="Times New Roman"/>
          <w:lang w:val="hu-HU"/>
        </w:rPr>
        <w:t>r</w:t>
      </w:r>
      <w:r w:rsidR="00BA010E" w:rsidRPr="0029334A">
        <w:rPr>
          <w:rFonts w:ascii="Times New Roman" w:hAnsi="Times New Roman" w:cs="Times New Roman"/>
          <w:lang w:val="hu-HU"/>
        </w:rPr>
        <w:t>t azon vállalatok</w:t>
      </w:r>
      <w:r w:rsidR="00180F93" w:rsidRPr="0029334A">
        <w:rPr>
          <w:rFonts w:ascii="Times New Roman" w:hAnsi="Times New Roman" w:cs="Times New Roman"/>
          <w:lang w:val="hu-HU"/>
        </w:rPr>
        <w:t xml:space="preserve"> köre</w:t>
      </w:r>
      <w:r w:rsidR="00BA010E" w:rsidRPr="0029334A">
        <w:rPr>
          <w:rFonts w:ascii="Times New Roman" w:hAnsi="Times New Roman" w:cs="Times New Roman"/>
          <w:lang w:val="hu-HU"/>
        </w:rPr>
        <w:t xml:space="preserve">, amik több mint 100 munkavállalóval rendelkeznek, és fő tevékenysége szolgáltatások biztosítása. </w:t>
      </w:r>
    </w:p>
    <w:p w14:paraId="39A09020" w14:textId="77777777" w:rsidR="00EC7C9B" w:rsidRPr="0029334A" w:rsidRDefault="00180F93"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br/>
      </w:r>
      <w:r w:rsidR="00B875AB" w:rsidRPr="0029334A">
        <w:rPr>
          <w:rFonts w:ascii="Times New Roman" w:hAnsi="Times New Roman" w:cs="Times New Roman"/>
          <w:lang w:val="hu-HU"/>
        </w:rPr>
        <w:t xml:space="preserve">Másodlagos csoport azon vállalatok halmaza, amik munkavállalóinak száma meghaladja a 100-at és fő tevékenysége az ipari produktivitással kapcsolódik. </w:t>
      </w:r>
    </w:p>
    <w:p w14:paraId="7C4F1ABC" w14:textId="61634D7D" w:rsidR="00BD6726" w:rsidRPr="0029334A" w:rsidRDefault="00180F93"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br/>
        <w:t xml:space="preserve">Harmadik csoportba tartoznak azok a vállalkozások, amik egy telephelyen több, mint 25 dolgozóval rendelkeznek, de munkavállalóik száma egy telephelyen nem éri el a 100-at. </w:t>
      </w:r>
    </w:p>
    <w:p w14:paraId="477161AB" w14:textId="4B4856C0" w:rsidR="00500835" w:rsidRPr="0029334A" w:rsidRDefault="00972C1C" w:rsidP="0029334A">
      <w:pPr>
        <w:pStyle w:val="berschrift3"/>
        <w:jc w:val="both"/>
        <w:rPr>
          <w:rFonts w:ascii="Times New Roman" w:hAnsi="Times New Roman" w:cs="Times New Roman"/>
          <w:b/>
          <w:bCs/>
          <w:color w:val="auto"/>
          <w:lang w:val="hu-HU"/>
        </w:rPr>
      </w:pPr>
      <w:bookmarkStart w:id="3" w:name="_Toc52562618"/>
      <w:r w:rsidRPr="0029334A">
        <w:rPr>
          <w:rFonts w:ascii="Times New Roman" w:hAnsi="Times New Roman" w:cs="Times New Roman"/>
          <w:b/>
          <w:bCs/>
          <w:color w:val="auto"/>
          <w:lang w:val="hu-HU"/>
        </w:rPr>
        <w:t xml:space="preserve">1.3 </w:t>
      </w:r>
      <w:r w:rsidR="00500835" w:rsidRPr="0029334A">
        <w:rPr>
          <w:rFonts w:ascii="Times New Roman" w:hAnsi="Times New Roman" w:cs="Times New Roman"/>
          <w:b/>
          <w:bCs/>
          <w:color w:val="auto"/>
          <w:sz w:val="28"/>
          <w:szCs w:val="28"/>
          <w:lang w:val="hu-HU"/>
        </w:rPr>
        <w:t>Hasznosság</w:t>
      </w:r>
      <w:bookmarkEnd w:id="3"/>
    </w:p>
    <w:p w14:paraId="7990EE4E" w14:textId="54897BBC" w:rsidR="006F087D" w:rsidRPr="0029334A" w:rsidRDefault="0056286B"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Azon vállalatok számára, amik a szolgáltatásokban végzik fő tevékenységüket, üzleti profitabilitásuk legfőbbképpen nem munkavállalóik képzettségétől, hanem a munkavállalók lojalitásától függ. A munkavállalói lojalitás objektív meghatározását</w:t>
      </w:r>
      <w:r w:rsidR="00480699" w:rsidRPr="0029334A">
        <w:rPr>
          <w:rFonts w:ascii="Times New Roman" w:hAnsi="Times New Roman" w:cs="Times New Roman"/>
          <w:lang w:val="hu-HU"/>
        </w:rPr>
        <w:t>,</w:t>
      </w:r>
      <w:r w:rsidRPr="0029334A">
        <w:rPr>
          <w:rFonts w:ascii="Times New Roman" w:hAnsi="Times New Roman" w:cs="Times New Roman"/>
          <w:lang w:val="hu-HU"/>
        </w:rPr>
        <w:t xml:space="preserve"> adatbázisban (OAM) rögzített dolgozói adatokból, egy </w:t>
      </w:r>
      <w:proofErr w:type="spellStart"/>
      <w:r w:rsidRPr="0029334A">
        <w:rPr>
          <w:rFonts w:ascii="Times New Roman" w:hAnsi="Times New Roman" w:cs="Times New Roman"/>
          <w:lang w:val="hu-HU"/>
        </w:rPr>
        <w:t>Solver</w:t>
      </w:r>
      <w:proofErr w:type="spellEnd"/>
      <w:r w:rsidRPr="0029334A">
        <w:rPr>
          <w:rFonts w:ascii="Times New Roman" w:hAnsi="Times New Roman" w:cs="Times New Roman"/>
          <w:lang w:val="hu-HU"/>
        </w:rPr>
        <w:t xml:space="preserve">-alapú robot számolja ki, a számára meghatározott irányok alapján. </w:t>
      </w:r>
      <w:r w:rsidR="00A93635" w:rsidRPr="0029334A">
        <w:rPr>
          <w:rFonts w:ascii="Times New Roman" w:hAnsi="Times New Roman" w:cs="Times New Roman"/>
          <w:lang w:val="hu-HU"/>
        </w:rPr>
        <w:t xml:space="preserve">A számítás befejeztével a vezetőség, a tényadatok alapján, becslést kap arra, mennyi ideig számolhat munkavállalójával az adott vállalatban. </w:t>
      </w:r>
      <w:r w:rsidR="00A93635" w:rsidRPr="0029334A">
        <w:rPr>
          <w:rFonts w:ascii="Times New Roman" w:hAnsi="Times New Roman" w:cs="Times New Roman"/>
          <w:lang w:val="hu-HU"/>
        </w:rPr>
        <w:br/>
      </w:r>
      <w:r w:rsidR="00A93635" w:rsidRPr="0029334A">
        <w:rPr>
          <w:rFonts w:ascii="Times New Roman" w:hAnsi="Times New Roman" w:cs="Times New Roman"/>
          <w:lang w:val="hu-HU"/>
        </w:rPr>
        <w:lastRenderedPageBreak/>
        <w:t xml:space="preserve">Ipari termelésben részvevő vállalatok számára, akár </w:t>
      </w:r>
      <w:proofErr w:type="spellStart"/>
      <w:r w:rsidR="00A93635" w:rsidRPr="0029334A">
        <w:rPr>
          <w:rFonts w:ascii="Times New Roman" w:hAnsi="Times New Roman" w:cs="Times New Roman"/>
          <w:lang w:val="hu-HU"/>
        </w:rPr>
        <w:t>előrejelzőrendszernek</w:t>
      </w:r>
      <w:proofErr w:type="spellEnd"/>
      <w:r w:rsidR="00A93635" w:rsidRPr="0029334A">
        <w:rPr>
          <w:rFonts w:ascii="Times New Roman" w:hAnsi="Times New Roman" w:cs="Times New Roman"/>
          <w:lang w:val="hu-HU"/>
        </w:rPr>
        <w:t xml:space="preserve"> is felhasználható a becslés, amivel tervezhetővé válik a személyzeti erőforrás rendelkezésre állása. </w:t>
      </w:r>
    </w:p>
    <w:p w14:paraId="207BC5F9" w14:textId="77777777" w:rsidR="0079302A" w:rsidRPr="0029334A" w:rsidRDefault="00EC7C9B"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Ezzel a tervezhetőséggel</w:t>
      </w:r>
      <w:r w:rsidR="000445E0" w:rsidRPr="0029334A">
        <w:rPr>
          <w:rFonts w:ascii="Times New Roman" w:hAnsi="Times New Roman" w:cs="Times New Roman"/>
          <w:lang w:val="hu-HU"/>
        </w:rPr>
        <w:t xml:space="preserve"> a vállalat számára megállapíthatók azok a dolgozók, akikre egy átszervezésnél új projektek indításánál, a cég bővítésnél és dolgozói előléptetésnél lehet számolni. Egy esetleges középtávú bevételcsökkenésnél, amikor a vállalati létszámot vagy ledolgozott óraszámot csökkenteni kell, akkor a cégvezetés célirányosan ki tudja választani azokat a dolgozó</w:t>
      </w:r>
      <w:r w:rsidR="0079302A" w:rsidRPr="0029334A">
        <w:rPr>
          <w:rFonts w:ascii="Times New Roman" w:hAnsi="Times New Roman" w:cs="Times New Roman"/>
          <w:lang w:val="hu-HU"/>
        </w:rPr>
        <w:t>i</w:t>
      </w:r>
      <w:r w:rsidR="000445E0" w:rsidRPr="0029334A">
        <w:rPr>
          <w:rFonts w:ascii="Times New Roman" w:hAnsi="Times New Roman" w:cs="Times New Roman"/>
          <w:lang w:val="hu-HU"/>
        </w:rPr>
        <w:t>t, akik egy egységes „fűnyíró alapú” óraszámcsökkentésnél elhagy</w:t>
      </w:r>
      <w:r w:rsidR="00CF49E8" w:rsidRPr="0029334A">
        <w:rPr>
          <w:rFonts w:ascii="Times New Roman" w:hAnsi="Times New Roman" w:cs="Times New Roman"/>
          <w:lang w:val="hu-HU"/>
        </w:rPr>
        <w:t>j</w:t>
      </w:r>
      <w:r w:rsidR="000445E0" w:rsidRPr="0029334A">
        <w:rPr>
          <w:rFonts w:ascii="Times New Roman" w:hAnsi="Times New Roman" w:cs="Times New Roman"/>
          <w:lang w:val="hu-HU"/>
        </w:rPr>
        <w:t xml:space="preserve">ák a céget. </w:t>
      </w:r>
    </w:p>
    <w:p w14:paraId="77F515A2" w14:textId="56045061" w:rsidR="0079302A" w:rsidRPr="0029334A" w:rsidRDefault="00CF49E8"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HR é</w:t>
      </w:r>
      <w:r w:rsidR="000445E0" w:rsidRPr="0029334A">
        <w:rPr>
          <w:rFonts w:ascii="Times New Roman" w:hAnsi="Times New Roman" w:cs="Times New Roman"/>
          <w:lang w:val="hu-HU"/>
        </w:rPr>
        <w:t xml:space="preserve">ves </w:t>
      </w:r>
      <w:proofErr w:type="spellStart"/>
      <w:r w:rsidR="000445E0" w:rsidRPr="0029334A">
        <w:rPr>
          <w:rFonts w:ascii="Times New Roman" w:hAnsi="Times New Roman" w:cs="Times New Roman"/>
          <w:lang w:val="hu-HU"/>
        </w:rPr>
        <w:t>budget</w:t>
      </w:r>
      <w:proofErr w:type="spellEnd"/>
      <w:r w:rsidR="000445E0" w:rsidRPr="0029334A">
        <w:rPr>
          <w:rFonts w:ascii="Times New Roman" w:hAnsi="Times New Roman" w:cs="Times New Roman"/>
          <w:lang w:val="hu-HU"/>
        </w:rPr>
        <w:t xml:space="preserve"> meghatározásnál a toborzási költségek </w:t>
      </w:r>
      <w:r w:rsidRPr="0029334A">
        <w:rPr>
          <w:rFonts w:ascii="Times New Roman" w:hAnsi="Times New Roman" w:cs="Times New Roman"/>
          <w:lang w:val="hu-HU"/>
        </w:rPr>
        <w:t xml:space="preserve">releváns tervezésének előkészítésében, évközben mely feltételeken </w:t>
      </w:r>
      <w:r w:rsidR="0079302A" w:rsidRPr="0029334A">
        <w:rPr>
          <w:rFonts w:ascii="Times New Roman" w:hAnsi="Times New Roman" w:cs="Times New Roman"/>
          <w:lang w:val="hu-HU"/>
        </w:rPr>
        <w:t xml:space="preserve">kell </w:t>
      </w:r>
      <w:r w:rsidRPr="0029334A">
        <w:rPr>
          <w:rFonts w:ascii="Times New Roman" w:hAnsi="Times New Roman" w:cs="Times New Roman"/>
          <w:lang w:val="hu-HU"/>
        </w:rPr>
        <w:t xml:space="preserve">változtatnia a vállalatnak, amivel </w:t>
      </w:r>
      <w:r w:rsidR="0079302A" w:rsidRPr="0029334A">
        <w:rPr>
          <w:rFonts w:ascii="Times New Roman" w:hAnsi="Times New Roman" w:cs="Times New Roman"/>
          <w:lang w:val="hu-HU"/>
        </w:rPr>
        <w:t xml:space="preserve">kihatással van </w:t>
      </w:r>
      <w:r w:rsidRPr="0029334A">
        <w:rPr>
          <w:rFonts w:ascii="Times New Roman" w:hAnsi="Times New Roman" w:cs="Times New Roman"/>
          <w:lang w:val="hu-HU"/>
        </w:rPr>
        <w:t>a fluktuáció csökkent</w:t>
      </w:r>
      <w:r w:rsidR="0079302A" w:rsidRPr="0029334A">
        <w:rPr>
          <w:rFonts w:ascii="Times New Roman" w:hAnsi="Times New Roman" w:cs="Times New Roman"/>
          <w:lang w:val="hu-HU"/>
        </w:rPr>
        <w:t>ésére.</w:t>
      </w:r>
      <w:r w:rsidRPr="0029334A">
        <w:rPr>
          <w:rFonts w:ascii="Times New Roman" w:hAnsi="Times New Roman" w:cs="Times New Roman"/>
          <w:lang w:val="hu-HU"/>
        </w:rPr>
        <w:t xml:space="preserve"> </w:t>
      </w:r>
      <w:r w:rsidR="00290A2E" w:rsidRPr="0029334A">
        <w:rPr>
          <w:rFonts w:ascii="Times New Roman" w:hAnsi="Times New Roman" w:cs="Times New Roman"/>
          <w:lang w:val="hu-HU"/>
        </w:rPr>
        <w:t xml:space="preserve">Dolgozói elégedettség folyamatos monitorozásának lehetősége, évi egyszeri külsős cég által létrehozott költséges pillanatkép helyett. </w:t>
      </w:r>
      <w:r w:rsidR="0079302A" w:rsidRPr="0029334A">
        <w:rPr>
          <w:rFonts w:ascii="Times New Roman" w:hAnsi="Times New Roman" w:cs="Times New Roman"/>
          <w:lang w:val="hu-HU"/>
        </w:rPr>
        <w:t>Továbbá</w:t>
      </w:r>
      <w:r w:rsidRPr="0029334A">
        <w:rPr>
          <w:rFonts w:ascii="Times New Roman" w:hAnsi="Times New Roman" w:cs="Times New Roman"/>
          <w:lang w:val="hu-HU"/>
        </w:rPr>
        <w:t xml:space="preserve"> azok</w:t>
      </w:r>
      <w:r w:rsidR="0079302A" w:rsidRPr="0029334A">
        <w:rPr>
          <w:rFonts w:ascii="Times New Roman" w:hAnsi="Times New Roman" w:cs="Times New Roman"/>
          <w:lang w:val="hu-HU"/>
        </w:rPr>
        <w:t xml:space="preserve">nak </w:t>
      </w:r>
      <w:r w:rsidRPr="0029334A">
        <w:rPr>
          <w:rFonts w:ascii="Times New Roman" w:hAnsi="Times New Roman" w:cs="Times New Roman"/>
          <w:lang w:val="hu-HU"/>
        </w:rPr>
        <w:t xml:space="preserve">a </w:t>
      </w:r>
      <w:r w:rsidR="0079302A" w:rsidRPr="0029334A">
        <w:rPr>
          <w:rFonts w:ascii="Times New Roman" w:hAnsi="Times New Roman" w:cs="Times New Roman"/>
          <w:lang w:val="hu-HU"/>
        </w:rPr>
        <w:t xml:space="preserve">foglalkoztatottaknak a </w:t>
      </w:r>
      <w:proofErr w:type="spellStart"/>
      <w:r w:rsidR="0079302A" w:rsidRPr="0029334A">
        <w:rPr>
          <w:rFonts w:ascii="Times New Roman" w:hAnsi="Times New Roman" w:cs="Times New Roman"/>
          <w:lang w:val="hu-HU"/>
        </w:rPr>
        <w:t>megtalása</w:t>
      </w:r>
      <w:proofErr w:type="spellEnd"/>
      <w:r w:rsidRPr="0029334A">
        <w:rPr>
          <w:rFonts w:ascii="Times New Roman" w:hAnsi="Times New Roman" w:cs="Times New Roman"/>
          <w:lang w:val="hu-HU"/>
        </w:rPr>
        <w:t>, akiknek vállalati továbbképzése nem csak megtérül a cégnek</w:t>
      </w:r>
      <w:r w:rsidR="0079302A" w:rsidRPr="0029334A">
        <w:rPr>
          <w:rFonts w:ascii="Times New Roman" w:hAnsi="Times New Roman" w:cs="Times New Roman"/>
          <w:lang w:val="hu-HU"/>
        </w:rPr>
        <w:t>,</w:t>
      </w:r>
      <w:r w:rsidRPr="0029334A">
        <w:rPr>
          <w:rFonts w:ascii="Times New Roman" w:hAnsi="Times New Roman" w:cs="Times New Roman"/>
          <w:lang w:val="hu-HU"/>
        </w:rPr>
        <w:t xml:space="preserve"> hanem lojalitásuknak köszönhetően a humán erő</w:t>
      </w:r>
      <w:r w:rsidR="0079302A" w:rsidRPr="0029334A">
        <w:rPr>
          <w:rFonts w:ascii="Times New Roman" w:hAnsi="Times New Roman" w:cs="Times New Roman"/>
          <w:lang w:val="hu-HU"/>
        </w:rPr>
        <w:t xml:space="preserve">forrásba </w:t>
      </w:r>
      <w:r w:rsidRPr="0029334A">
        <w:rPr>
          <w:rFonts w:ascii="Times New Roman" w:hAnsi="Times New Roman" w:cs="Times New Roman"/>
          <w:lang w:val="hu-HU"/>
        </w:rPr>
        <w:t xml:space="preserve">befektetett tőke extra nyereséget is </w:t>
      </w:r>
      <w:r w:rsidR="0079302A" w:rsidRPr="0029334A">
        <w:rPr>
          <w:rFonts w:ascii="Times New Roman" w:hAnsi="Times New Roman" w:cs="Times New Roman"/>
          <w:lang w:val="hu-HU"/>
        </w:rPr>
        <w:t>eredményez</w:t>
      </w:r>
      <w:r w:rsidRPr="0029334A">
        <w:rPr>
          <w:rFonts w:ascii="Times New Roman" w:hAnsi="Times New Roman" w:cs="Times New Roman"/>
          <w:lang w:val="hu-HU"/>
        </w:rPr>
        <w:t xml:space="preserve">. </w:t>
      </w:r>
    </w:p>
    <w:p w14:paraId="3330C1D0" w14:textId="2F6ABB83" w:rsidR="00EC7C9B" w:rsidRDefault="0079302A"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A</w:t>
      </w:r>
      <w:r w:rsidR="00CF49E8" w:rsidRPr="0029334A">
        <w:rPr>
          <w:rFonts w:ascii="Times New Roman" w:hAnsi="Times New Roman" w:cs="Times New Roman"/>
          <w:lang w:val="hu-HU"/>
        </w:rPr>
        <w:t xml:space="preserve"> kockázat manageme</w:t>
      </w:r>
      <w:r w:rsidR="0029334A">
        <w:rPr>
          <w:rFonts w:ascii="Times New Roman" w:hAnsi="Times New Roman" w:cs="Times New Roman"/>
          <w:lang w:val="hu-HU"/>
        </w:rPr>
        <w:t>n</w:t>
      </w:r>
      <w:r w:rsidR="00CF49E8" w:rsidRPr="0029334A">
        <w:rPr>
          <w:rFonts w:ascii="Times New Roman" w:hAnsi="Times New Roman" w:cs="Times New Roman"/>
          <w:lang w:val="hu-HU"/>
        </w:rPr>
        <w:t xml:space="preserve">t teamnek a szolgáltatói, termelési folyamatosság kockázat meghatározásának egy </w:t>
      </w:r>
      <w:proofErr w:type="spellStart"/>
      <w:r w:rsidR="00CF49E8" w:rsidRPr="0029334A">
        <w:rPr>
          <w:rFonts w:ascii="Times New Roman" w:hAnsi="Times New Roman" w:cs="Times New Roman"/>
          <w:lang w:val="hu-HU"/>
        </w:rPr>
        <w:t>segédeszközkénti</w:t>
      </w:r>
      <w:proofErr w:type="spellEnd"/>
      <w:r w:rsidR="00CF49E8" w:rsidRPr="0029334A">
        <w:rPr>
          <w:rFonts w:ascii="Times New Roman" w:hAnsi="Times New Roman" w:cs="Times New Roman"/>
          <w:lang w:val="hu-HU"/>
        </w:rPr>
        <w:t xml:space="preserve"> felhasználása.</w:t>
      </w:r>
      <w:r w:rsidRPr="0029334A">
        <w:rPr>
          <w:rFonts w:ascii="Times New Roman" w:hAnsi="Times New Roman" w:cs="Times New Roman"/>
          <w:lang w:val="hu-HU"/>
        </w:rPr>
        <w:t xml:space="preserve"> Több telephely esetén a telephelyek közötti kockázati szint meghatározása ez által egy intern benchmarking alapjainak megteremtése, amivel a profit elsőlépésben stabilizálódik, mivel a </w:t>
      </w:r>
      <w:proofErr w:type="spellStart"/>
      <w:r w:rsidRPr="0029334A">
        <w:rPr>
          <w:rFonts w:ascii="Times New Roman" w:hAnsi="Times New Roman" w:cs="Times New Roman"/>
          <w:lang w:val="hu-HU"/>
        </w:rPr>
        <w:t>best</w:t>
      </w:r>
      <w:proofErr w:type="spellEnd"/>
      <w:r w:rsidRPr="0029334A">
        <w:rPr>
          <w:rFonts w:ascii="Times New Roman" w:hAnsi="Times New Roman" w:cs="Times New Roman"/>
          <w:lang w:val="hu-HU"/>
        </w:rPr>
        <w:t xml:space="preserve"> </w:t>
      </w:r>
      <w:proofErr w:type="spellStart"/>
      <w:r w:rsidRPr="0029334A">
        <w:rPr>
          <w:rFonts w:ascii="Times New Roman" w:hAnsi="Times New Roman" w:cs="Times New Roman"/>
          <w:lang w:val="hu-HU"/>
        </w:rPr>
        <w:t>praktice</w:t>
      </w:r>
      <w:proofErr w:type="spellEnd"/>
      <w:r w:rsidRPr="0029334A">
        <w:rPr>
          <w:rFonts w:ascii="Times New Roman" w:hAnsi="Times New Roman" w:cs="Times New Roman"/>
          <w:lang w:val="hu-HU"/>
        </w:rPr>
        <w:t xml:space="preserve"> objektív számokkal kimutatható.</w:t>
      </w:r>
    </w:p>
    <w:p w14:paraId="54E245CE" w14:textId="3CE0B2BC" w:rsidR="0029334A" w:rsidRPr="0029334A" w:rsidRDefault="0029334A" w:rsidP="0029334A">
      <w:pPr>
        <w:spacing w:line="360" w:lineRule="auto"/>
        <w:jc w:val="both"/>
        <w:rPr>
          <w:rFonts w:ascii="Times New Roman" w:hAnsi="Times New Roman" w:cs="Times New Roman"/>
          <w:lang w:val="hu-HU"/>
        </w:rPr>
      </w:pPr>
      <w:r>
        <w:rPr>
          <w:rFonts w:ascii="Times New Roman" w:hAnsi="Times New Roman" w:cs="Times New Roman"/>
          <w:lang w:val="hu-HU"/>
        </w:rPr>
        <w:t xml:space="preserve">A téma bemutatásra került németül németországi közgazdász Master Hallgatók mesterséges intelligencia kurzusa keretében: vö. </w:t>
      </w:r>
      <w:hyperlink r:id="rId8" w:history="1">
        <w:r w:rsidRPr="00087B57">
          <w:rPr>
            <w:rStyle w:val="Hyperlink"/>
            <w:rFonts w:ascii="Times New Roman" w:hAnsi="Times New Roman" w:cs="Times New Roman"/>
            <w:lang w:val="hu-HU"/>
          </w:rPr>
          <w:t>https://miau.my-x.hu/miau/302/Vorlesung_2023_06_21.pptx</w:t>
        </w:r>
      </w:hyperlink>
      <w:r>
        <w:rPr>
          <w:rFonts w:ascii="Times New Roman" w:hAnsi="Times New Roman" w:cs="Times New Roman"/>
          <w:lang w:val="hu-HU"/>
        </w:rPr>
        <w:t xml:space="preserve">, </w:t>
      </w:r>
      <w:hyperlink r:id="rId9" w:history="1">
        <w:r w:rsidRPr="00087B57">
          <w:rPr>
            <w:rStyle w:val="Hyperlink"/>
            <w:rFonts w:ascii="Times New Roman" w:hAnsi="Times New Roman" w:cs="Times New Roman"/>
            <w:lang w:val="hu-HU"/>
          </w:rPr>
          <w:t>https://miau.my-x.hu/miau/302/Vorlesung_2023_06_21.xlsm</w:t>
        </w:r>
      </w:hyperlink>
      <w:r>
        <w:rPr>
          <w:rFonts w:ascii="Times New Roman" w:hAnsi="Times New Roman" w:cs="Times New Roman"/>
          <w:lang w:val="hu-HU"/>
        </w:rPr>
        <w:t xml:space="preserve"> </w:t>
      </w:r>
    </w:p>
    <w:p w14:paraId="3F66B606" w14:textId="76A5D7EB" w:rsidR="00BD6726" w:rsidRPr="0029334A" w:rsidRDefault="00BD6726" w:rsidP="0029334A">
      <w:pPr>
        <w:jc w:val="both"/>
        <w:rPr>
          <w:rFonts w:ascii="Times New Roman" w:hAnsi="Times New Roman" w:cs="Times New Roman"/>
          <w:lang w:val="hu-HU"/>
        </w:rPr>
      </w:pPr>
    </w:p>
    <w:p w14:paraId="507FC3F7" w14:textId="05039B2F" w:rsidR="00500835" w:rsidRPr="0029334A" w:rsidRDefault="00972C1C" w:rsidP="0029334A">
      <w:pPr>
        <w:pStyle w:val="berschrift2"/>
        <w:jc w:val="both"/>
        <w:rPr>
          <w:rFonts w:ascii="Times New Roman" w:hAnsi="Times New Roman" w:cs="Times New Roman"/>
          <w:b/>
          <w:bCs/>
          <w:color w:val="auto"/>
          <w:sz w:val="32"/>
          <w:szCs w:val="32"/>
          <w:lang w:val="hu-HU"/>
        </w:rPr>
      </w:pPr>
      <w:bookmarkStart w:id="4" w:name="_Toc52562619"/>
      <w:r w:rsidRPr="0029334A">
        <w:rPr>
          <w:rFonts w:ascii="Times New Roman" w:hAnsi="Times New Roman" w:cs="Times New Roman"/>
          <w:b/>
          <w:bCs/>
          <w:color w:val="auto"/>
          <w:sz w:val="32"/>
          <w:szCs w:val="32"/>
          <w:lang w:val="hu-HU"/>
        </w:rPr>
        <w:t xml:space="preserve">2 </w:t>
      </w:r>
      <w:r w:rsidR="00500835" w:rsidRPr="0029334A">
        <w:rPr>
          <w:rFonts w:ascii="Times New Roman" w:hAnsi="Times New Roman" w:cs="Times New Roman"/>
          <w:b/>
          <w:bCs/>
          <w:color w:val="auto"/>
          <w:sz w:val="32"/>
          <w:szCs w:val="32"/>
          <w:lang w:val="hu-HU"/>
        </w:rPr>
        <w:t>Szakirodalmi előzmények</w:t>
      </w:r>
      <w:bookmarkEnd w:id="4"/>
    </w:p>
    <w:p w14:paraId="515E267C" w14:textId="67B3DBA1" w:rsidR="00C55A66" w:rsidRPr="0029334A" w:rsidRDefault="00C55A66" w:rsidP="0029334A">
      <w:pPr>
        <w:spacing w:after="0" w:line="360" w:lineRule="auto"/>
        <w:jc w:val="both"/>
        <w:rPr>
          <w:rFonts w:ascii="Times New Roman" w:hAnsi="Times New Roman" w:cs="Times New Roman"/>
          <w:sz w:val="24"/>
          <w:szCs w:val="24"/>
          <w:lang w:val="hu-HU"/>
        </w:rPr>
      </w:pPr>
      <w:r w:rsidRPr="0029334A">
        <w:rPr>
          <w:rFonts w:ascii="Times New Roman" w:hAnsi="Times New Roman" w:cs="Times New Roman"/>
          <w:sz w:val="24"/>
          <w:szCs w:val="24"/>
          <w:lang w:val="hu-HU"/>
        </w:rPr>
        <w:t xml:space="preserve">Kaplan és Norton (1997) egy vállalatot a </w:t>
      </w:r>
      <w:proofErr w:type="spellStart"/>
      <w:r w:rsidRPr="0029334A">
        <w:rPr>
          <w:rFonts w:ascii="Times New Roman" w:hAnsi="Times New Roman" w:cs="Times New Roman"/>
          <w:sz w:val="24"/>
          <w:szCs w:val="24"/>
          <w:lang w:val="hu-HU"/>
        </w:rPr>
        <w:t>Balanced</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Scorcardban</w:t>
      </w:r>
      <w:proofErr w:type="spellEnd"/>
      <w:r w:rsidRPr="0029334A">
        <w:rPr>
          <w:rFonts w:ascii="Times New Roman" w:hAnsi="Times New Roman" w:cs="Times New Roman"/>
          <w:sz w:val="24"/>
          <w:szCs w:val="24"/>
          <w:lang w:val="hu-HU"/>
        </w:rPr>
        <w:t xml:space="preserve"> négy perspektíva szerint határoz meg ez a pénzügyiperspektíva a belső folyamatok, a vevői perspektíva és a tudás vagy tanulási perspektíva. Ezt a négy perspektívát a vízió és stratégia köti össze (23.o.). Ebben a </w:t>
      </w:r>
      <w:proofErr w:type="spellStart"/>
      <w:r w:rsidRPr="0029334A">
        <w:rPr>
          <w:rFonts w:ascii="Times New Roman" w:hAnsi="Times New Roman" w:cs="Times New Roman"/>
          <w:sz w:val="24"/>
          <w:szCs w:val="24"/>
          <w:lang w:val="hu-HU"/>
        </w:rPr>
        <w:t>kontolling</w:t>
      </w:r>
      <w:proofErr w:type="spellEnd"/>
      <w:r w:rsidRPr="0029334A">
        <w:rPr>
          <w:rFonts w:ascii="Times New Roman" w:hAnsi="Times New Roman" w:cs="Times New Roman"/>
          <w:sz w:val="24"/>
          <w:szCs w:val="24"/>
          <w:lang w:val="hu-HU"/>
        </w:rPr>
        <w:t xml:space="preserve"> által használt eszközben a legfontosabb az egyértelmű cél meghatározása, ami által már a helyes i</w:t>
      </w:r>
      <w:r w:rsidR="0079302A" w:rsidRPr="0029334A">
        <w:rPr>
          <w:rFonts w:ascii="Times New Roman" w:hAnsi="Times New Roman" w:cs="Times New Roman"/>
          <w:sz w:val="24"/>
          <w:szCs w:val="24"/>
          <w:lang w:val="hu-HU"/>
        </w:rPr>
        <w:t>n</w:t>
      </w:r>
      <w:r w:rsidRPr="0029334A">
        <w:rPr>
          <w:rFonts w:ascii="Times New Roman" w:hAnsi="Times New Roman" w:cs="Times New Roman"/>
          <w:sz w:val="24"/>
          <w:szCs w:val="24"/>
          <w:lang w:val="hu-HU"/>
        </w:rPr>
        <w:t xml:space="preserve">dikátorok is kiválaszthatók. (142.o.). Kaplan és Norton megjegyzi, hogy ezeket az indikátorokat nem csak össze kell szedni, majd a különböző perspektívák szerint csoportosítani kell, hanem meg kell találni az indikátorok közötti összefüggéseket is. Ezek az összefüggések vezetnek egy irányítható vállalat létrehozásához (144.o.). Indikátorok lehetnek pénzügyi és nem pénzügyi számok is. A nem pénzügyi számok arra szolgálnak, hogy a vállalatvezetésnek láthatóvá tegyék a siker forrását. Ezek a számok egyben előre jelezhetik a jövőbeni eredményeket is, amivel a stratégia elérése előrelátható lehet (8 – 9.o.). </w:t>
      </w:r>
    </w:p>
    <w:p w14:paraId="223BA7FD" w14:textId="23F7432F" w:rsidR="00BD6726" w:rsidRPr="0029334A" w:rsidRDefault="00C55A66" w:rsidP="0029334A">
      <w:pPr>
        <w:spacing w:line="360" w:lineRule="auto"/>
        <w:jc w:val="both"/>
        <w:rPr>
          <w:rFonts w:ascii="Times New Roman" w:hAnsi="Times New Roman" w:cs="Times New Roman"/>
          <w:lang w:val="hu-HU"/>
        </w:rPr>
      </w:pPr>
      <w:r w:rsidRPr="0029334A">
        <w:rPr>
          <w:rFonts w:ascii="Times New Roman" w:hAnsi="Times New Roman" w:cs="Times New Roman"/>
          <w:sz w:val="24"/>
          <w:szCs w:val="24"/>
          <w:lang w:val="hu-HU"/>
        </w:rPr>
        <w:lastRenderedPageBreak/>
        <w:t xml:space="preserve">Kaplan és Norton az általuk létrehozott </w:t>
      </w:r>
      <w:proofErr w:type="spellStart"/>
      <w:r w:rsidRPr="0029334A">
        <w:rPr>
          <w:rFonts w:ascii="Times New Roman" w:hAnsi="Times New Roman" w:cs="Times New Roman"/>
          <w:sz w:val="24"/>
          <w:szCs w:val="24"/>
          <w:lang w:val="hu-HU"/>
        </w:rPr>
        <w:t>Balanced</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Scorecard-ra</w:t>
      </w:r>
      <w:proofErr w:type="spellEnd"/>
      <w:r w:rsidRPr="0029334A">
        <w:rPr>
          <w:rFonts w:ascii="Times New Roman" w:hAnsi="Times New Roman" w:cs="Times New Roman"/>
          <w:sz w:val="24"/>
          <w:szCs w:val="24"/>
          <w:lang w:val="hu-HU"/>
        </w:rPr>
        <w:t xml:space="preserve">, mint egy sablonként tekint (33.o.). Erre reagálva Horváth </w:t>
      </w:r>
      <w:proofErr w:type="spellStart"/>
      <w:r w:rsidRPr="0029334A">
        <w:rPr>
          <w:rFonts w:ascii="Times New Roman" w:hAnsi="Times New Roman" w:cs="Times New Roman"/>
          <w:sz w:val="24"/>
          <w:szCs w:val="24"/>
          <w:lang w:val="hu-HU"/>
        </w:rPr>
        <w:t>et</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al</w:t>
      </w:r>
      <w:proofErr w:type="spellEnd"/>
      <w:r w:rsidRPr="0029334A">
        <w:rPr>
          <w:rFonts w:ascii="Times New Roman" w:hAnsi="Times New Roman" w:cs="Times New Roman"/>
          <w:sz w:val="24"/>
          <w:szCs w:val="24"/>
          <w:lang w:val="hu-HU"/>
        </w:rPr>
        <w:t xml:space="preserve"> (2015) javasolják, hogy </w:t>
      </w:r>
      <w:proofErr w:type="spellStart"/>
      <w:r w:rsidRPr="0029334A">
        <w:rPr>
          <w:rFonts w:ascii="Times New Roman" w:hAnsi="Times New Roman" w:cs="Times New Roman"/>
          <w:sz w:val="24"/>
          <w:szCs w:val="24"/>
          <w:lang w:val="hu-HU"/>
        </w:rPr>
        <w:t>Balanced</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Scorecard</w:t>
      </w:r>
      <w:proofErr w:type="spellEnd"/>
      <w:r w:rsidRPr="0029334A">
        <w:rPr>
          <w:rFonts w:ascii="Times New Roman" w:hAnsi="Times New Roman" w:cs="Times New Roman"/>
          <w:sz w:val="24"/>
          <w:szCs w:val="24"/>
          <w:lang w:val="hu-HU"/>
        </w:rPr>
        <w:t xml:space="preserve"> legyen a vállalat sajátosságához igazítva (115.o.). Egy példát </w:t>
      </w:r>
      <w:proofErr w:type="spellStart"/>
      <w:r w:rsidRPr="0029334A">
        <w:rPr>
          <w:rFonts w:ascii="Times New Roman" w:hAnsi="Times New Roman" w:cs="Times New Roman"/>
          <w:sz w:val="24"/>
          <w:szCs w:val="24"/>
          <w:lang w:val="hu-HU"/>
        </w:rPr>
        <w:t>Westerman</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et</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al</w:t>
      </w:r>
      <w:proofErr w:type="spellEnd"/>
      <w:r w:rsidRPr="0029334A">
        <w:rPr>
          <w:rFonts w:ascii="Times New Roman" w:hAnsi="Times New Roman" w:cs="Times New Roman"/>
          <w:sz w:val="24"/>
          <w:szCs w:val="24"/>
          <w:lang w:val="hu-HU"/>
        </w:rPr>
        <w:t xml:space="preserve"> (2014) hoz. Ők a turizmusban ötödik perspektívaként hozzák be a dolgozókat. Szerintük ebben a perspektívában kell összefoglalni a dolgozók kompetenciáját is (241.o.). Philips és </w:t>
      </w:r>
      <w:proofErr w:type="spellStart"/>
      <w:r w:rsidRPr="0029334A">
        <w:rPr>
          <w:rFonts w:ascii="Times New Roman" w:hAnsi="Times New Roman" w:cs="Times New Roman"/>
          <w:sz w:val="24"/>
          <w:szCs w:val="24"/>
          <w:lang w:val="hu-HU"/>
        </w:rPr>
        <w:t>Louvieris</w:t>
      </w:r>
      <w:proofErr w:type="spellEnd"/>
      <w:r w:rsidRPr="0029334A">
        <w:rPr>
          <w:rFonts w:ascii="Times New Roman" w:hAnsi="Times New Roman" w:cs="Times New Roman"/>
          <w:sz w:val="24"/>
          <w:szCs w:val="24"/>
          <w:lang w:val="hu-HU"/>
        </w:rPr>
        <w:t xml:space="preserve"> (2005) tanulmányában a kis és közepes nagyságú szolgáltató vállalatoknál a dolgozókat, mint kritikus pontként azonosítják (208.o.).</w:t>
      </w:r>
    </w:p>
    <w:p w14:paraId="76D6422A" w14:textId="0F84BEFF" w:rsidR="00500835" w:rsidRPr="0029334A" w:rsidRDefault="00972C1C" w:rsidP="0029334A">
      <w:pPr>
        <w:pStyle w:val="berschrift3"/>
        <w:jc w:val="both"/>
        <w:rPr>
          <w:rFonts w:ascii="Times New Roman" w:hAnsi="Times New Roman" w:cs="Times New Roman"/>
          <w:b/>
          <w:bCs/>
          <w:color w:val="auto"/>
          <w:lang w:val="hu-HU"/>
        </w:rPr>
      </w:pPr>
      <w:bookmarkStart w:id="5" w:name="_Toc52562621"/>
      <w:r w:rsidRPr="0029334A">
        <w:rPr>
          <w:rFonts w:ascii="Times New Roman" w:hAnsi="Times New Roman" w:cs="Times New Roman"/>
          <w:b/>
          <w:bCs/>
          <w:color w:val="auto"/>
          <w:sz w:val="32"/>
          <w:szCs w:val="32"/>
          <w:lang w:val="hu-HU"/>
        </w:rPr>
        <w:t xml:space="preserve">3 </w:t>
      </w:r>
      <w:r w:rsidR="00500835" w:rsidRPr="0029334A">
        <w:rPr>
          <w:rFonts w:ascii="Times New Roman" w:hAnsi="Times New Roman" w:cs="Times New Roman"/>
          <w:b/>
          <w:bCs/>
          <w:color w:val="auto"/>
          <w:sz w:val="32"/>
          <w:szCs w:val="32"/>
          <w:lang w:val="hu-HU"/>
        </w:rPr>
        <w:t>A probléma aktuális állapota</w:t>
      </w:r>
      <w:bookmarkEnd w:id="5"/>
    </w:p>
    <w:p w14:paraId="1D29BD8E" w14:textId="2E7FB4B0" w:rsidR="00BD6726" w:rsidRPr="0029334A" w:rsidRDefault="006E0ABB"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Nem minden </w:t>
      </w:r>
      <w:r w:rsidR="001E25D4" w:rsidRPr="0029334A">
        <w:rPr>
          <w:rFonts w:ascii="Times New Roman" w:hAnsi="Times New Roman" w:cs="Times New Roman"/>
          <w:lang w:val="hu-HU"/>
        </w:rPr>
        <w:t xml:space="preserve">a </w:t>
      </w:r>
      <w:r w:rsidRPr="0029334A">
        <w:rPr>
          <w:rFonts w:ascii="Times New Roman" w:hAnsi="Times New Roman" w:cs="Times New Roman"/>
          <w:lang w:val="hu-HU"/>
        </w:rPr>
        <w:t>személyzettel kapcsolatos adat</w:t>
      </w:r>
      <w:r w:rsidR="001D6FD0" w:rsidRPr="0029334A">
        <w:rPr>
          <w:rFonts w:ascii="Times New Roman" w:hAnsi="Times New Roman" w:cs="Times New Roman"/>
          <w:lang w:val="hu-HU"/>
        </w:rPr>
        <w:t xml:space="preserve"> információértéke van teljesen kihasználva</w:t>
      </w:r>
      <w:r w:rsidRPr="0029334A">
        <w:rPr>
          <w:rFonts w:ascii="Times New Roman" w:hAnsi="Times New Roman" w:cs="Times New Roman"/>
          <w:lang w:val="hu-HU"/>
        </w:rPr>
        <w:t>. Az adatok között meg kell különböztetni elsődlegesen felhasznált adatoktat, mint produktivitás, fizetés és ledolgoz</w:t>
      </w:r>
      <w:r w:rsidR="001E25D4" w:rsidRPr="0029334A">
        <w:rPr>
          <w:rFonts w:ascii="Times New Roman" w:hAnsi="Times New Roman" w:cs="Times New Roman"/>
          <w:lang w:val="hu-HU"/>
        </w:rPr>
        <w:t>o</w:t>
      </w:r>
      <w:r w:rsidRPr="0029334A">
        <w:rPr>
          <w:rFonts w:ascii="Times New Roman" w:hAnsi="Times New Roman" w:cs="Times New Roman"/>
          <w:lang w:val="hu-HU"/>
        </w:rPr>
        <w:t xml:space="preserve">tt idő, továbbá másodlagos adatokat, mint a cégnél töltött idő, felmondási ok és betegség aránya. Az elsődleges adatok felhasználása egyes projektek rentabilitásának kimutatását szolgálja. A másodlagos adatok belső statisztikának vannak felhasználva. </w:t>
      </w:r>
      <w:r w:rsidR="008A6183" w:rsidRPr="0029334A">
        <w:rPr>
          <w:rFonts w:ascii="Times New Roman" w:hAnsi="Times New Roman" w:cs="Times New Roman"/>
          <w:lang w:val="hu-HU"/>
        </w:rPr>
        <w:t>Ezen statisztikai adatok egy adott pillanat állapotát mutatják be, össze</w:t>
      </w:r>
      <w:r w:rsidR="00C471EE" w:rsidRPr="0029334A">
        <w:rPr>
          <w:rFonts w:ascii="Times New Roman" w:hAnsi="Times New Roman" w:cs="Times New Roman"/>
          <w:lang w:val="hu-HU"/>
        </w:rPr>
        <w:t>köttet</w:t>
      </w:r>
      <w:r w:rsidR="008A6183" w:rsidRPr="0029334A">
        <w:rPr>
          <w:rFonts w:ascii="Times New Roman" w:hAnsi="Times New Roman" w:cs="Times New Roman"/>
          <w:lang w:val="hu-HU"/>
        </w:rPr>
        <w:t xml:space="preserve">és az időszaki adatokból nem jelenik meg. Így az </w:t>
      </w:r>
      <w:proofErr w:type="spellStart"/>
      <w:r w:rsidR="008A6183" w:rsidRPr="0029334A">
        <w:rPr>
          <w:rFonts w:ascii="Times New Roman" w:hAnsi="Times New Roman" w:cs="Times New Roman"/>
          <w:lang w:val="hu-HU"/>
        </w:rPr>
        <w:t>esetlegessen</w:t>
      </w:r>
      <w:proofErr w:type="spellEnd"/>
      <w:r w:rsidR="008A6183" w:rsidRPr="0029334A">
        <w:rPr>
          <w:rFonts w:ascii="Times New Roman" w:hAnsi="Times New Roman" w:cs="Times New Roman"/>
          <w:lang w:val="hu-HU"/>
        </w:rPr>
        <w:t xml:space="preserve"> felmerülő trendek, összefüggések következtetések lehetősége minimális. </w:t>
      </w:r>
    </w:p>
    <w:p w14:paraId="2C32BABE" w14:textId="020E07A2" w:rsidR="00500835" w:rsidRPr="0029334A" w:rsidRDefault="00972C1C" w:rsidP="0029334A">
      <w:pPr>
        <w:pStyle w:val="berschrift4"/>
        <w:jc w:val="both"/>
        <w:rPr>
          <w:rFonts w:ascii="Times New Roman" w:hAnsi="Times New Roman" w:cs="Times New Roman"/>
          <w:b/>
          <w:bCs/>
          <w:i w:val="0"/>
          <w:iCs w:val="0"/>
          <w:color w:val="auto"/>
          <w:lang w:val="hu-HU"/>
        </w:rPr>
      </w:pPr>
      <w:bookmarkStart w:id="6" w:name="_Toc52562622"/>
      <w:r w:rsidRPr="0029334A">
        <w:rPr>
          <w:rFonts w:ascii="Times New Roman" w:hAnsi="Times New Roman" w:cs="Times New Roman"/>
          <w:b/>
          <w:bCs/>
          <w:i w:val="0"/>
          <w:iCs w:val="0"/>
          <w:color w:val="auto"/>
          <w:sz w:val="28"/>
          <w:szCs w:val="28"/>
          <w:lang w:val="hu-HU"/>
        </w:rPr>
        <w:t xml:space="preserve">3.1 </w:t>
      </w:r>
      <w:r w:rsidR="00500835" w:rsidRPr="0029334A">
        <w:rPr>
          <w:rFonts w:ascii="Times New Roman" w:hAnsi="Times New Roman" w:cs="Times New Roman"/>
          <w:b/>
          <w:bCs/>
          <w:i w:val="0"/>
          <w:iCs w:val="0"/>
          <w:color w:val="auto"/>
          <w:sz w:val="28"/>
          <w:szCs w:val="28"/>
          <w:lang w:val="hu-HU"/>
        </w:rPr>
        <w:t>A probléma jelenség adatvagyona</w:t>
      </w:r>
      <w:bookmarkEnd w:id="6"/>
    </w:p>
    <w:p w14:paraId="3D285244" w14:textId="4B136E1D" w:rsidR="00BD6726" w:rsidRPr="0029334A" w:rsidRDefault="00547D4C"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Az adatvagyon különböző vállalati adatbázisokban áll rendelkezésre. Ezen adatbázisokban napi rendszerességgel történik a dolgozók által generált adatok bővítése.  A különböző adatbázisokból SQL lekérdezéssel történik a feldolgozandó adatok összesítése. Az így létrejött lekérdezés szolgálja a probléma kutatás alapját. </w:t>
      </w:r>
    </w:p>
    <w:p w14:paraId="128C24F3" w14:textId="597BB525" w:rsidR="00500835" w:rsidRPr="0029334A" w:rsidRDefault="00972C1C" w:rsidP="0029334A">
      <w:pPr>
        <w:pStyle w:val="berschrift3"/>
        <w:jc w:val="both"/>
        <w:rPr>
          <w:rFonts w:ascii="Times New Roman" w:hAnsi="Times New Roman" w:cs="Times New Roman"/>
          <w:b/>
          <w:bCs/>
          <w:color w:val="auto"/>
          <w:lang w:val="hu-HU"/>
        </w:rPr>
      </w:pPr>
      <w:bookmarkStart w:id="7" w:name="_Toc52562626"/>
      <w:r w:rsidRPr="0029334A">
        <w:rPr>
          <w:rFonts w:ascii="Times New Roman" w:hAnsi="Times New Roman" w:cs="Times New Roman"/>
          <w:b/>
          <w:bCs/>
          <w:color w:val="auto"/>
          <w:sz w:val="28"/>
          <w:szCs w:val="28"/>
          <w:lang w:val="hu-HU"/>
        </w:rPr>
        <w:t xml:space="preserve">3.2 </w:t>
      </w:r>
      <w:r w:rsidR="00500835" w:rsidRPr="0029334A">
        <w:rPr>
          <w:rFonts w:ascii="Times New Roman" w:hAnsi="Times New Roman" w:cs="Times New Roman"/>
          <w:b/>
          <w:bCs/>
          <w:color w:val="auto"/>
          <w:sz w:val="28"/>
          <w:szCs w:val="28"/>
          <w:lang w:val="hu-HU"/>
        </w:rPr>
        <w:t>Saját adatvagyon</w:t>
      </w:r>
      <w:bookmarkEnd w:id="7"/>
    </w:p>
    <w:p w14:paraId="519E66A2" w14:textId="7581A154" w:rsidR="00C65A32" w:rsidRPr="0029334A" w:rsidRDefault="00C65A32" w:rsidP="0029334A">
      <w:pPr>
        <w:jc w:val="both"/>
        <w:rPr>
          <w:rFonts w:ascii="Times New Roman" w:hAnsi="Times New Roman" w:cs="Times New Roman"/>
          <w:lang w:val="hu-HU"/>
        </w:rPr>
      </w:pPr>
      <w:r w:rsidRPr="0029334A">
        <w:rPr>
          <w:rFonts w:ascii="Times New Roman" w:hAnsi="Times New Roman" w:cs="Times New Roman"/>
          <w:lang w:val="hu-HU"/>
        </w:rPr>
        <w:t xml:space="preserve">Saját adatvagyon </w:t>
      </w:r>
      <w:r w:rsidR="0029334A">
        <w:rPr>
          <w:rFonts w:ascii="Times New Roman" w:hAnsi="Times New Roman" w:cs="Times New Roman"/>
          <w:lang w:val="hu-HU"/>
        </w:rPr>
        <w:t xml:space="preserve">(vö. 1. ábra) </w:t>
      </w:r>
      <w:r w:rsidRPr="0029334A">
        <w:rPr>
          <w:rFonts w:ascii="Times New Roman" w:hAnsi="Times New Roman" w:cs="Times New Roman"/>
          <w:lang w:val="hu-HU"/>
        </w:rPr>
        <w:t>a belső céges adatbázisokból egy objektum-attribútum mátrix-ot (OAM) készít</w:t>
      </w:r>
      <w:r w:rsidR="00153B16" w:rsidRPr="0029334A">
        <w:rPr>
          <w:rFonts w:ascii="Times New Roman" w:hAnsi="Times New Roman" w:cs="Times New Roman"/>
          <w:lang w:val="hu-HU"/>
        </w:rPr>
        <w:t>ése,</w:t>
      </w:r>
      <w:r w:rsidRPr="0029334A">
        <w:rPr>
          <w:rFonts w:ascii="Times New Roman" w:hAnsi="Times New Roman" w:cs="Times New Roman"/>
          <w:lang w:val="hu-HU"/>
        </w:rPr>
        <w:t xml:space="preserve"> amit a következőképpen </w:t>
      </w:r>
      <w:r w:rsidR="00153B16" w:rsidRPr="0029334A">
        <w:rPr>
          <w:rFonts w:ascii="Times New Roman" w:hAnsi="Times New Roman" w:cs="Times New Roman"/>
          <w:lang w:val="hu-HU"/>
        </w:rPr>
        <w:t>lett rendezve</w:t>
      </w:r>
      <w:r w:rsidRPr="0029334A">
        <w:rPr>
          <w:rFonts w:ascii="Times New Roman" w:hAnsi="Times New Roman" w:cs="Times New Roman"/>
          <w:lang w:val="hu-HU"/>
        </w:rPr>
        <w:t>.</w:t>
      </w:r>
    </w:p>
    <w:p w14:paraId="6C2674AC" w14:textId="6299AB22" w:rsidR="001C2494" w:rsidRPr="0029334A" w:rsidRDefault="00C65A32" w:rsidP="0029334A">
      <w:pPr>
        <w:pStyle w:val="Listenabsatz"/>
        <w:numPr>
          <w:ilvl w:val="0"/>
          <w:numId w:val="3"/>
        </w:numPr>
        <w:jc w:val="both"/>
        <w:rPr>
          <w:rFonts w:ascii="Times New Roman" w:hAnsi="Times New Roman" w:cs="Times New Roman"/>
          <w:lang w:val="hu-HU"/>
        </w:rPr>
      </w:pPr>
      <w:r w:rsidRPr="0029334A">
        <w:rPr>
          <w:rFonts w:ascii="Times New Roman" w:hAnsi="Times New Roman" w:cs="Times New Roman"/>
          <w:lang w:val="hu-HU"/>
        </w:rPr>
        <w:t xml:space="preserve">Objektumok: </w:t>
      </w:r>
      <w:r w:rsidR="00A05B51" w:rsidRPr="0029334A">
        <w:rPr>
          <w:rFonts w:ascii="Times New Roman" w:hAnsi="Times New Roman" w:cs="Times New Roman"/>
          <w:lang w:val="hu-HU"/>
        </w:rPr>
        <w:t>Négy</w:t>
      </w:r>
      <w:r w:rsidR="001C2494" w:rsidRPr="0029334A">
        <w:rPr>
          <w:rFonts w:ascii="Times New Roman" w:hAnsi="Times New Roman" w:cs="Times New Roman"/>
          <w:lang w:val="hu-HU"/>
        </w:rPr>
        <w:t xml:space="preserve"> országból 2019-ben összesen </w:t>
      </w:r>
      <w:r w:rsidR="00A05B51" w:rsidRPr="0029334A">
        <w:rPr>
          <w:rFonts w:ascii="Times New Roman" w:hAnsi="Times New Roman" w:cs="Times New Roman"/>
          <w:lang w:val="hu-HU"/>
        </w:rPr>
        <w:t>135</w:t>
      </w:r>
      <w:r w:rsidR="001C2494" w:rsidRPr="0029334A">
        <w:rPr>
          <w:rFonts w:ascii="Times New Roman" w:hAnsi="Times New Roman" w:cs="Times New Roman"/>
          <w:lang w:val="hu-HU"/>
        </w:rPr>
        <w:t>0</w:t>
      </w:r>
      <w:r w:rsidRPr="0029334A">
        <w:rPr>
          <w:rFonts w:ascii="Times New Roman" w:hAnsi="Times New Roman" w:cs="Times New Roman"/>
          <w:lang w:val="hu-HU"/>
        </w:rPr>
        <w:t xml:space="preserve"> </w:t>
      </w:r>
      <w:r w:rsidR="001C2494" w:rsidRPr="0029334A">
        <w:rPr>
          <w:rFonts w:ascii="Times New Roman" w:hAnsi="Times New Roman" w:cs="Times New Roman"/>
          <w:lang w:val="hu-HU"/>
        </w:rPr>
        <w:t>felmondott dolgozók adatai, ország szerinti csoportosítása.</w:t>
      </w:r>
    </w:p>
    <w:p w14:paraId="5D69B131" w14:textId="1C92069C" w:rsidR="00BD6726" w:rsidRPr="0029334A" w:rsidRDefault="007A1BAA" w:rsidP="0029334A">
      <w:pPr>
        <w:pStyle w:val="Listenabsatz"/>
        <w:numPr>
          <w:ilvl w:val="0"/>
          <w:numId w:val="3"/>
        </w:numPr>
        <w:jc w:val="both"/>
        <w:rPr>
          <w:rFonts w:ascii="Times New Roman" w:hAnsi="Times New Roman" w:cs="Times New Roman"/>
          <w:lang w:val="hu-HU"/>
        </w:rPr>
      </w:pPr>
      <w:r w:rsidRPr="0029334A">
        <w:rPr>
          <w:rFonts w:ascii="Times New Roman" w:hAnsi="Times New Roman" w:cs="Times New Roman"/>
          <w:lang w:val="hu-HU"/>
        </w:rPr>
        <w:t>Attribútumok:</w:t>
      </w:r>
      <w:r w:rsidR="001C2494" w:rsidRPr="0029334A">
        <w:rPr>
          <w:rFonts w:ascii="Times New Roman" w:hAnsi="Times New Roman" w:cs="Times New Roman"/>
          <w:lang w:val="hu-HU"/>
        </w:rPr>
        <w:t xml:space="preserve"> </w:t>
      </w:r>
      <w:r w:rsidRPr="0029334A">
        <w:rPr>
          <w:rFonts w:ascii="Times New Roman" w:hAnsi="Times New Roman" w:cs="Times New Roman"/>
          <w:lang w:val="hu-HU"/>
        </w:rPr>
        <w:t>4 csoport a rögzített másodlagos adatokból és egy származtatott mérőszám direkt és indirek</w:t>
      </w:r>
      <w:r w:rsidR="001E25D4" w:rsidRPr="0029334A">
        <w:rPr>
          <w:rFonts w:ascii="Times New Roman" w:hAnsi="Times New Roman" w:cs="Times New Roman"/>
          <w:lang w:val="hu-HU"/>
        </w:rPr>
        <w:t>t</w:t>
      </w:r>
      <w:r w:rsidRPr="0029334A">
        <w:rPr>
          <w:rFonts w:ascii="Times New Roman" w:hAnsi="Times New Roman" w:cs="Times New Roman"/>
          <w:lang w:val="hu-HU"/>
        </w:rPr>
        <w:t xml:space="preserve"> irányítottsága.</w:t>
      </w:r>
    </w:p>
    <w:p w14:paraId="25C38F25" w14:textId="64539AD4" w:rsidR="007A1BAA" w:rsidRPr="0029334A" w:rsidRDefault="007A1BAA" w:rsidP="0029334A">
      <w:pPr>
        <w:pStyle w:val="Listenabsatz"/>
        <w:numPr>
          <w:ilvl w:val="0"/>
          <w:numId w:val="3"/>
        </w:numPr>
        <w:jc w:val="both"/>
        <w:rPr>
          <w:rFonts w:ascii="Times New Roman" w:hAnsi="Times New Roman" w:cs="Times New Roman"/>
          <w:lang w:val="hu-HU"/>
        </w:rPr>
      </w:pPr>
      <w:r w:rsidRPr="0029334A">
        <w:rPr>
          <w:rFonts w:ascii="Times New Roman" w:hAnsi="Times New Roman" w:cs="Times New Roman"/>
          <w:lang w:val="hu-HU"/>
        </w:rPr>
        <w:t xml:space="preserve">Adatmennyiség: </w:t>
      </w:r>
      <w:r w:rsidR="00A05B51" w:rsidRPr="0029334A">
        <w:rPr>
          <w:rFonts w:ascii="Times New Roman" w:hAnsi="Times New Roman" w:cs="Times New Roman"/>
          <w:lang w:val="hu-HU"/>
        </w:rPr>
        <w:t>135</w:t>
      </w:r>
      <w:r w:rsidRPr="0029334A">
        <w:rPr>
          <w:rFonts w:ascii="Times New Roman" w:hAnsi="Times New Roman" w:cs="Times New Roman"/>
          <w:lang w:val="hu-HU"/>
        </w:rPr>
        <w:t xml:space="preserve">0*10 = </w:t>
      </w:r>
      <w:r w:rsidR="00A05B51" w:rsidRPr="0029334A">
        <w:rPr>
          <w:rFonts w:ascii="Times New Roman" w:hAnsi="Times New Roman" w:cs="Times New Roman"/>
          <w:lang w:val="hu-HU"/>
        </w:rPr>
        <w:t>13</w:t>
      </w:r>
      <w:r w:rsidRPr="0029334A">
        <w:rPr>
          <w:rFonts w:ascii="Times New Roman" w:hAnsi="Times New Roman" w:cs="Times New Roman"/>
          <w:lang w:val="hu-HU"/>
        </w:rPr>
        <w:t>500 nyers rekord</w:t>
      </w:r>
    </w:p>
    <w:p w14:paraId="150DA07F" w14:textId="18A44588" w:rsidR="00A8380D" w:rsidRPr="0029334A" w:rsidRDefault="00A8380D"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Az adathalmaz jobb feldolgozhatósága végett az alábbi </w:t>
      </w:r>
      <w:r w:rsidR="007959C5" w:rsidRPr="0029334A">
        <w:rPr>
          <w:rFonts w:ascii="Times New Roman" w:hAnsi="Times New Roman" w:cs="Times New Roman"/>
          <w:lang w:val="hu-HU"/>
        </w:rPr>
        <w:t>változtatáso</w:t>
      </w:r>
      <w:r w:rsidRPr="0029334A">
        <w:rPr>
          <w:rFonts w:ascii="Times New Roman" w:hAnsi="Times New Roman" w:cs="Times New Roman"/>
          <w:lang w:val="hu-HU"/>
        </w:rPr>
        <w:t xml:space="preserve">k történtek meg az adatvagyonban. </w:t>
      </w:r>
    </w:p>
    <w:p w14:paraId="5DBC1295" w14:textId="77777777" w:rsidR="00EA1BE6" w:rsidRPr="0029334A" w:rsidRDefault="00A8380D" w:rsidP="0029334A">
      <w:pPr>
        <w:pStyle w:val="Listenabsatz"/>
        <w:numPr>
          <w:ilvl w:val="0"/>
          <w:numId w:val="4"/>
        </w:num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Az adatvagyon felosztása országok szerint. Mivel minden országban mások a szokások és jogszabályi előírások, amihez a munkavállalók alkalmazkodnak, így ki kellett zárni azt, hogy egy országban </w:t>
      </w:r>
      <w:r w:rsidR="003221FD" w:rsidRPr="0029334A">
        <w:rPr>
          <w:rFonts w:ascii="Times New Roman" w:hAnsi="Times New Roman" w:cs="Times New Roman"/>
          <w:lang w:val="hu-HU"/>
        </w:rPr>
        <w:t xml:space="preserve">a </w:t>
      </w:r>
      <w:r w:rsidRPr="0029334A">
        <w:rPr>
          <w:rFonts w:ascii="Times New Roman" w:hAnsi="Times New Roman" w:cs="Times New Roman"/>
          <w:lang w:val="hu-HU"/>
        </w:rPr>
        <w:t xml:space="preserve">nagyobb munkavállalói szám, ami </w:t>
      </w:r>
      <w:r w:rsidR="003221FD" w:rsidRPr="0029334A">
        <w:rPr>
          <w:rFonts w:ascii="Times New Roman" w:hAnsi="Times New Roman" w:cs="Times New Roman"/>
          <w:lang w:val="hu-HU"/>
        </w:rPr>
        <w:t>azt is jelenti</w:t>
      </w:r>
      <w:r w:rsidRPr="0029334A">
        <w:rPr>
          <w:rFonts w:ascii="Times New Roman" w:hAnsi="Times New Roman" w:cs="Times New Roman"/>
          <w:lang w:val="hu-HU"/>
        </w:rPr>
        <w:t>, hogy a felmondók száma is nagyobb, a</w:t>
      </w:r>
      <w:r w:rsidR="003221FD" w:rsidRPr="0029334A">
        <w:rPr>
          <w:rFonts w:ascii="Times New Roman" w:hAnsi="Times New Roman" w:cs="Times New Roman"/>
          <w:lang w:val="hu-HU"/>
        </w:rPr>
        <w:t>z egész cégre nézve a</w:t>
      </w:r>
      <w:r w:rsidRPr="0029334A">
        <w:rPr>
          <w:rFonts w:ascii="Times New Roman" w:hAnsi="Times New Roman" w:cs="Times New Roman"/>
          <w:lang w:val="hu-HU"/>
        </w:rPr>
        <w:t xml:space="preserve"> becslés</w:t>
      </w:r>
      <w:r w:rsidR="003221FD" w:rsidRPr="0029334A">
        <w:rPr>
          <w:rFonts w:ascii="Times New Roman" w:hAnsi="Times New Roman" w:cs="Times New Roman"/>
          <w:lang w:val="hu-HU"/>
        </w:rPr>
        <w:t>i adatokat</w:t>
      </w:r>
      <w:r w:rsidRPr="0029334A">
        <w:rPr>
          <w:rFonts w:ascii="Times New Roman" w:hAnsi="Times New Roman" w:cs="Times New Roman"/>
          <w:lang w:val="hu-HU"/>
        </w:rPr>
        <w:t xml:space="preserve"> torzítása. </w:t>
      </w:r>
    </w:p>
    <w:p w14:paraId="51B956FD" w14:textId="77777777" w:rsidR="006D70B2" w:rsidRPr="0029334A" w:rsidRDefault="006D70B2" w:rsidP="0029334A">
      <w:pPr>
        <w:pStyle w:val="Listenabsatz"/>
        <w:spacing w:line="360" w:lineRule="auto"/>
        <w:jc w:val="both"/>
        <w:rPr>
          <w:rFonts w:ascii="Times New Roman" w:hAnsi="Times New Roman" w:cs="Times New Roman"/>
          <w:lang w:val="hu-HU"/>
        </w:rPr>
      </w:pPr>
    </w:p>
    <w:p w14:paraId="7C0D2A23" w14:textId="48F2902E" w:rsidR="007959C5" w:rsidRPr="0029334A" w:rsidRDefault="00EA1BE6" w:rsidP="0029334A">
      <w:pPr>
        <w:pStyle w:val="Listenabsatz"/>
        <w:numPr>
          <w:ilvl w:val="0"/>
          <w:numId w:val="4"/>
        </w:num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Próbaidőt le nem dolgozott munkavállalók adatainak eliminálása. Minden országban más a próbaidő jogszabályban meghatározott hossza, akár szerződés </w:t>
      </w:r>
      <w:proofErr w:type="spellStart"/>
      <w:r w:rsidRPr="0029334A">
        <w:rPr>
          <w:rFonts w:ascii="Times New Roman" w:hAnsi="Times New Roman" w:cs="Times New Roman"/>
          <w:lang w:val="hu-HU"/>
        </w:rPr>
        <w:t>t</w:t>
      </w:r>
      <w:r w:rsidR="001E25D4" w:rsidRPr="0029334A">
        <w:rPr>
          <w:rFonts w:ascii="Times New Roman" w:hAnsi="Times New Roman" w:cs="Times New Roman"/>
          <w:lang w:val="hu-HU"/>
        </w:rPr>
        <w:t>i</w:t>
      </w:r>
      <w:r w:rsidRPr="0029334A">
        <w:rPr>
          <w:rFonts w:ascii="Times New Roman" w:hAnsi="Times New Roman" w:cs="Times New Roman"/>
          <w:lang w:val="hu-HU"/>
        </w:rPr>
        <w:t>pusá</w:t>
      </w:r>
      <w:r w:rsidR="001E25D4" w:rsidRPr="0029334A">
        <w:rPr>
          <w:rFonts w:ascii="Times New Roman" w:hAnsi="Times New Roman" w:cs="Times New Roman"/>
          <w:lang w:val="hu-HU"/>
        </w:rPr>
        <w:t>t</w:t>
      </w:r>
      <w:r w:rsidRPr="0029334A">
        <w:rPr>
          <w:rFonts w:ascii="Times New Roman" w:hAnsi="Times New Roman" w:cs="Times New Roman"/>
          <w:lang w:val="hu-HU"/>
        </w:rPr>
        <w:t>ól</w:t>
      </w:r>
      <w:proofErr w:type="spellEnd"/>
      <w:r w:rsidRPr="0029334A">
        <w:rPr>
          <w:rFonts w:ascii="Times New Roman" w:hAnsi="Times New Roman" w:cs="Times New Roman"/>
          <w:lang w:val="hu-HU"/>
        </w:rPr>
        <w:t xml:space="preserve"> függően is. Ez a </w:t>
      </w:r>
      <w:proofErr w:type="gramStart"/>
      <w:r w:rsidRPr="0029334A">
        <w:rPr>
          <w:rFonts w:ascii="Times New Roman" w:hAnsi="Times New Roman" w:cs="Times New Roman"/>
          <w:lang w:val="hu-HU"/>
        </w:rPr>
        <w:t>hossz  egy</w:t>
      </w:r>
      <w:proofErr w:type="gramEnd"/>
      <w:r w:rsidRPr="0029334A">
        <w:rPr>
          <w:rFonts w:ascii="Times New Roman" w:hAnsi="Times New Roman" w:cs="Times New Roman"/>
          <w:lang w:val="hu-HU"/>
        </w:rPr>
        <w:t xml:space="preserve"> </w:t>
      </w:r>
      <w:r w:rsidRPr="0029334A">
        <w:rPr>
          <w:rFonts w:ascii="Times New Roman" w:hAnsi="Times New Roman" w:cs="Times New Roman"/>
          <w:lang w:val="hu-HU"/>
        </w:rPr>
        <w:lastRenderedPageBreak/>
        <w:t>hónaptól</w:t>
      </w:r>
      <w:r w:rsidR="00153B16" w:rsidRPr="0029334A">
        <w:rPr>
          <w:rFonts w:ascii="Times New Roman" w:hAnsi="Times New Roman" w:cs="Times New Roman"/>
          <w:lang w:val="hu-HU"/>
        </w:rPr>
        <w:t>,</w:t>
      </w:r>
      <w:r w:rsidRPr="0029334A">
        <w:rPr>
          <w:rFonts w:ascii="Times New Roman" w:hAnsi="Times New Roman" w:cs="Times New Roman"/>
          <w:lang w:val="hu-HU"/>
        </w:rPr>
        <w:t xml:space="preserve"> hat hónapig is terjedhet. Mivel a próbaidő alatt, indoklás nélkül a munkaviszony azonnali hatállyal mindkét fél részéről megszüntethető, így ebben az esetben a generált adatok, az adatrögzítés idejének rövidsége miatt</w:t>
      </w:r>
      <w:r w:rsidR="006D70B2" w:rsidRPr="0029334A">
        <w:rPr>
          <w:rFonts w:ascii="Times New Roman" w:hAnsi="Times New Roman" w:cs="Times New Roman"/>
          <w:lang w:val="hu-HU"/>
        </w:rPr>
        <w:t>, szintén a becslési értéket torzítják.</w:t>
      </w:r>
    </w:p>
    <w:p w14:paraId="20168843" w14:textId="77777777" w:rsidR="007959C5" w:rsidRPr="0029334A" w:rsidRDefault="007959C5" w:rsidP="0029334A">
      <w:pPr>
        <w:pStyle w:val="Listenabsatz"/>
        <w:spacing w:line="360" w:lineRule="auto"/>
        <w:jc w:val="both"/>
        <w:rPr>
          <w:rFonts w:ascii="Times New Roman" w:hAnsi="Times New Roman" w:cs="Times New Roman"/>
          <w:lang w:val="hu-HU"/>
        </w:rPr>
      </w:pPr>
    </w:p>
    <w:p w14:paraId="79B6AFC8" w14:textId="141B7693" w:rsidR="00A01B54" w:rsidRPr="0029334A" w:rsidRDefault="007959C5" w:rsidP="0029334A">
      <w:pPr>
        <w:pStyle w:val="Listenabsatz"/>
        <w:numPr>
          <w:ilvl w:val="0"/>
          <w:numId w:val="4"/>
        </w:num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Az adatok rangsorolása, amivel a személyi adatok egy egységes rendszerben jelenítődnek meg. </w:t>
      </w:r>
    </w:p>
    <w:p w14:paraId="3147E3BC" w14:textId="77777777" w:rsidR="007959C5" w:rsidRPr="0029334A" w:rsidRDefault="007959C5" w:rsidP="0029334A">
      <w:pPr>
        <w:jc w:val="both"/>
        <w:rPr>
          <w:rFonts w:ascii="Times New Roman" w:hAnsi="Times New Roman" w:cs="Times New Roman"/>
          <w:lang w:val="hu-HU"/>
        </w:rPr>
      </w:pPr>
    </w:p>
    <w:p w14:paraId="733EC4D1" w14:textId="77777777" w:rsidR="0029334A" w:rsidRDefault="0029334A" w:rsidP="0021040F">
      <w:pPr>
        <w:pStyle w:val="Listenabsatz"/>
        <w:numPr>
          <w:ilvl w:val="0"/>
          <w:numId w:val="13"/>
        </w:numPr>
        <w:jc w:val="both"/>
        <w:rPr>
          <w:rFonts w:ascii="Times New Roman" w:hAnsi="Times New Roman" w:cs="Times New Roman"/>
          <w:lang w:val="hu-HU"/>
        </w:rPr>
      </w:pPr>
      <w:r w:rsidRPr="0029334A">
        <w:rPr>
          <w:rFonts w:ascii="Times New Roman" w:hAnsi="Times New Roman" w:cs="Times New Roman"/>
          <w:lang w:val="hu-HU"/>
        </w:rPr>
        <w:t>Á</w:t>
      </w:r>
      <w:r w:rsidR="00AB294B" w:rsidRPr="0029334A">
        <w:rPr>
          <w:rFonts w:ascii="Times New Roman" w:hAnsi="Times New Roman" w:cs="Times New Roman"/>
          <w:lang w:val="hu-HU"/>
        </w:rPr>
        <w:t>bra</w:t>
      </w:r>
      <w:r w:rsidRPr="0029334A">
        <w:rPr>
          <w:rFonts w:ascii="Times New Roman" w:hAnsi="Times New Roman" w:cs="Times New Roman"/>
          <w:lang w:val="hu-HU"/>
        </w:rPr>
        <w:t xml:space="preserve">: </w:t>
      </w:r>
      <w:r w:rsidR="00AB294B" w:rsidRPr="0029334A">
        <w:rPr>
          <w:rFonts w:ascii="Times New Roman" w:hAnsi="Times New Roman" w:cs="Times New Roman"/>
          <w:lang w:val="hu-HU"/>
        </w:rPr>
        <w:t>Vizuálisan szemléltetve egy országra vonatkozó adatvagyon</w:t>
      </w:r>
    </w:p>
    <w:p w14:paraId="0A1868DE" w14:textId="5B78F4FB" w:rsidR="00A8380D" w:rsidRPr="0029334A" w:rsidRDefault="00AB294B" w:rsidP="0029334A">
      <w:pPr>
        <w:pStyle w:val="Listenabsatz"/>
        <w:jc w:val="both"/>
        <w:rPr>
          <w:rFonts w:ascii="Times New Roman" w:hAnsi="Times New Roman" w:cs="Times New Roman"/>
          <w:lang w:val="hu-HU"/>
        </w:rPr>
      </w:pPr>
      <w:r w:rsidRPr="0029334A">
        <w:rPr>
          <w:noProof/>
          <w:lang w:val="hu-HU"/>
        </w:rPr>
        <w:drawing>
          <wp:inline distT="0" distB="0" distL="0" distR="0" wp14:anchorId="2728BE92" wp14:editId="1BD4EDCE">
            <wp:extent cx="4248150" cy="2823203"/>
            <wp:effectExtent l="0" t="0" r="0" b="0"/>
            <wp:docPr id="854904245"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04245" name="Grafik 1" descr="Ein Bild, das Tisch enthält.&#10;&#10;Automatisch generierte Beschreibung"/>
                    <pic:cNvPicPr/>
                  </pic:nvPicPr>
                  <pic:blipFill>
                    <a:blip r:embed="rId10"/>
                    <a:stretch>
                      <a:fillRect/>
                    </a:stretch>
                  </pic:blipFill>
                  <pic:spPr>
                    <a:xfrm>
                      <a:off x="0" y="0"/>
                      <a:ext cx="4261492" cy="2832070"/>
                    </a:xfrm>
                    <a:prstGeom prst="rect">
                      <a:avLst/>
                    </a:prstGeom>
                  </pic:spPr>
                </pic:pic>
              </a:graphicData>
            </a:graphic>
          </wp:inline>
        </w:drawing>
      </w:r>
      <w:r w:rsidR="006D70B2" w:rsidRPr="0029334A">
        <w:rPr>
          <w:rFonts w:ascii="Times New Roman" w:hAnsi="Times New Roman" w:cs="Times New Roman"/>
          <w:lang w:val="hu-HU"/>
        </w:rPr>
        <w:t xml:space="preserve"> </w:t>
      </w:r>
      <w:r w:rsidRPr="0029334A">
        <w:rPr>
          <w:rFonts w:ascii="Times New Roman" w:hAnsi="Times New Roman" w:cs="Times New Roman"/>
          <w:lang w:val="hu-HU"/>
        </w:rPr>
        <w:br/>
      </w:r>
      <w:r w:rsidR="0029334A">
        <w:rPr>
          <w:rFonts w:ascii="Times New Roman" w:hAnsi="Times New Roman" w:cs="Times New Roman"/>
          <w:lang w:val="hu-HU"/>
        </w:rPr>
        <w:t xml:space="preserve">Forrás: </w:t>
      </w:r>
      <w:hyperlink r:id="rId11" w:history="1">
        <w:r w:rsidR="0029334A" w:rsidRPr="00087B57">
          <w:rPr>
            <w:rStyle w:val="Hyperlink"/>
            <w:rFonts w:ascii="Times New Roman" w:hAnsi="Times New Roman" w:cs="Times New Roman"/>
            <w:lang w:val="hu-HU"/>
          </w:rPr>
          <w:t>https://miau.my-x.hu/miau/302/Vorlesung_2023_06_21.xlsm</w:t>
        </w:r>
      </w:hyperlink>
      <w:r w:rsidR="0029334A">
        <w:rPr>
          <w:rFonts w:ascii="Times New Roman" w:hAnsi="Times New Roman" w:cs="Times New Roman"/>
          <w:lang w:val="hu-HU"/>
        </w:rPr>
        <w:t xml:space="preserve"> </w:t>
      </w:r>
    </w:p>
    <w:p w14:paraId="58171B11" w14:textId="77777777" w:rsidR="00AB294B" w:rsidRPr="0029334A" w:rsidRDefault="00AB294B"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1. Ábra rövid értelmezése: </w:t>
      </w:r>
    </w:p>
    <w:p w14:paraId="3083BF30" w14:textId="1F133DCC" w:rsidR="00AB294B" w:rsidRPr="0029334A" w:rsidRDefault="00AB294B"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 </w:t>
      </w:r>
      <w:proofErr w:type="spellStart"/>
      <w:r w:rsidRPr="0029334A">
        <w:rPr>
          <w:rFonts w:ascii="Times New Roman" w:hAnsi="Times New Roman" w:cs="Times New Roman"/>
          <w:lang w:val="hu-HU"/>
        </w:rPr>
        <w:t>Username</w:t>
      </w:r>
      <w:proofErr w:type="spellEnd"/>
      <w:r w:rsidRPr="0029334A">
        <w:rPr>
          <w:rFonts w:ascii="Times New Roman" w:hAnsi="Times New Roman" w:cs="Times New Roman"/>
          <w:lang w:val="hu-HU"/>
        </w:rPr>
        <w:t>: Az adott munkavállaló sorszáma</w:t>
      </w:r>
    </w:p>
    <w:p w14:paraId="07BB0E70" w14:textId="2914569B" w:rsidR="00AB294B" w:rsidRPr="0029334A" w:rsidRDefault="00AB294B"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mióta: a dolgozók adatainak három csoportba rendezése. Az első csoportba tartoznak azo</w:t>
      </w:r>
      <w:r w:rsidR="00153B16" w:rsidRPr="0029334A">
        <w:rPr>
          <w:rFonts w:ascii="Times New Roman" w:hAnsi="Times New Roman" w:cs="Times New Roman"/>
          <w:lang w:val="hu-HU"/>
        </w:rPr>
        <w:t>n</w:t>
      </w:r>
      <w:r w:rsidRPr="0029334A">
        <w:rPr>
          <w:rFonts w:ascii="Times New Roman" w:hAnsi="Times New Roman" w:cs="Times New Roman"/>
          <w:lang w:val="hu-HU"/>
        </w:rPr>
        <w:t xml:space="preserve"> dolgozók, akiknek munkaviszonyuk nem haladta meg a két évet. A második csoportba azok, akiknek a munkaviszonya meghaladta a két évet, de nem haladta meg az öt évet, a harmadik csopor</w:t>
      </w:r>
      <w:r w:rsidR="001E25D4" w:rsidRPr="0029334A">
        <w:rPr>
          <w:rFonts w:ascii="Times New Roman" w:hAnsi="Times New Roman" w:cs="Times New Roman"/>
          <w:lang w:val="hu-HU"/>
        </w:rPr>
        <w:t>t</w:t>
      </w:r>
      <w:r w:rsidRPr="0029334A">
        <w:rPr>
          <w:rFonts w:ascii="Times New Roman" w:hAnsi="Times New Roman" w:cs="Times New Roman"/>
          <w:lang w:val="hu-HU"/>
        </w:rPr>
        <w:t xml:space="preserve">ba pedig azok, akiknek a munkaviszonya meghaladta az öt évet és felmondását ezután nyújtotta be. </w:t>
      </w:r>
      <w:r w:rsidR="003B359D" w:rsidRPr="0029334A">
        <w:rPr>
          <w:rFonts w:ascii="Times New Roman" w:hAnsi="Times New Roman" w:cs="Times New Roman"/>
          <w:lang w:val="hu-HU"/>
        </w:rPr>
        <w:t xml:space="preserve">A </w:t>
      </w:r>
      <w:proofErr w:type="spellStart"/>
      <w:r w:rsidR="003B359D" w:rsidRPr="0029334A">
        <w:rPr>
          <w:rFonts w:ascii="Times New Roman" w:hAnsi="Times New Roman" w:cs="Times New Roman"/>
          <w:lang w:val="hu-HU"/>
        </w:rPr>
        <w:t>sorbarendezés</w:t>
      </w:r>
      <w:proofErr w:type="spellEnd"/>
      <w:r w:rsidR="003B359D" w:rsidRPr="0029334A">
        <w:rPr>
          <w:rFonts w:ascii="Times New Roman" w:hAnsi="Times New Roman" w:cs="Times New Roman"/>
          <w:lang w:val="hu-HU"/>
        </w:rPr>
        <w:t xml:space="preserve"> irányítottsága, mennél később mondott fel a dolgozó, annál nagyobb érték van feltüntetve. </w:t>
      </w:r>
    </w:p>
    <w:p w14:paraId="3A06A2CD" w14:textId="0513E50E" w:rsidR="003B359D" w:rsidRPr="0029334A" w:rsidRDefault="003B359D"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 Betegség %: Az utolsó egy évben a betegszabadság aránya a munkaidőhöz viszonyítva. Mennél kisebb az arány annál nagyobb értékkel rendelkezik a dolgozó. </w:t>
      </w:r>
    </w:p>
    <w:p w14:paraId="2A2C86F8" w14:textId="2DC13E9E" w:rsidR="003B359D" w:rsidRPr="0029334A" w:rsidRDefault="003B359D"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eltérés a szerződéstől: A szerződésben meghatározott havi óraszámtól való eltérés az utolsó évben. Mennél nagyobb az érték</w:t>
      </w:r>
      <w:r w:rsidR="005F7BD7" w:rsidRPr="0029334A">
        <w:rPr>
          <w:rFonts w:ascii="Times New Roman" w:hAnsi="Times New Roman" w:cs="Times New Roman"/>
          <w:lang w:val="hu-HU"/>
        </w:rPr>
        <w:t xml:space="preserve"> eltérése a középértéktől</w:t>
      </w:r>
      <w:r w:rsidR="00153B16" w:rsidRPr="0029334A">
        <w:rPr>
          <w:rFonts w:ascii="Times New Roman" w:hAnsi="Times New Roman" w:cs="Times New Roman"/>
          <w:lang w:val="hu-HU"/>
        </w:rPr>
        <w:t xml:space="preserve"> felfelé</w:t>
      </w:r>
      <w:r w:rsidR="005F7BD7" w:rsidRPr="0029334A">
        <w:rPr>
          <w:rFonts w:ascii="Times New Roman" w:hAnsi="Times New Roman" w:cs="Times New Roman"/>
          <w:lang w:val="hu-HU"/>
        </w:rPr>
        <w:t xml:space="preserve">, annál több túlórát produkált a munkavállaló. </w:t>
      </w:r>
    </w:p>
    <w:p w14:paraId="6DDF2C46" w14:textId="4464FE5D" w:rsidR="005F7BD7" w:rsidRPr="0029334A" w:rsidRDefault="005F7BD7"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 Produktivitás: A vállalat által meghatározott mérőszám. Mennél nagyobb az érték annál nagyobb a dolgozóhoz kapcsolódó produktivitás. </w:t>
      </w:r>
    </w:p>
    <w:p w14:paraId="34E5C383" w14:textId="3B915B22" w:rsidR="005F7BD7" w:rsidRPr="0029334A" w:rsidRDefault="005F7BD7"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lastRenderedPageBreak/>
        <w:t xml:space="preserve">- Értékesség: Származtatott mérőszám a </w:t>
      </w:r>
      <w:r w:rsidR="00153B16" w:rsidRPr="0029334A">
        <w:rPr>
          <w:rFonts w:ascii="Times New Roman" w:hAnsi="Times New Roman" w:cs="Times New Roman"/>
          <w:lang w:val="hu-HU"/>
        </w:rPr>
        <w:t>„</w:t>
      </w:r>
      <w:r w:rsidRPr="0029334A">
        <w:rPr>
          <w:rFonts w:ascii="Times New Roman" w:hAnsi="Times New Roman" w:cs="Times New Roman"/>
          <w:lang w:val="hu-HU"/>
        </w:rPr>
        <w:t>Betegség %</w:t>
      </w:r>
      <w:r w:rsidR="00153B16" w:rsidRPr="0029334A">
        <w:rPr>
          <w:rFonts w:ascii="Times New Roman" w:hAnsi="Times New Roman" w:cs="Times New Roman"/>
          <w:lang w:val="hu-HU"/>
        </w:rPr>
        <w:t>”</w:t>
      </w:r>
      <w:r w:rsidRPr="0029334A">
        <w:rPr>
          <w:rFonts w:ascii="Times New Roman" w:hAnsi="Times New Roman" w:cs="Times New Roman"/>
          <w:lang w:val="hu-HU"/>
        </w:rPr>
        <w:t xml:space="preserve"> és </w:t>
      </w:r>
      <w:r w:rsidR="00153B16" w:rsidRPr="0029334A">
        <w:rPr>
          <w:rFonts w:ascii="Times New Roman" w:hAnsi="Times New Roman" w:cs="Times New Roman"/>
          <w:lang w:val="hu-HU"/>
        </w:rPr>
        <w:t>„</w:t>
      </w:r>
      <w:proofErr w:type="gramStart"/>
      <w:r w:rsidRPr="0029334A">
        <w:rPr>
          <w:rFonts w:ascii="Times New Roman" w:hAnsi="Times New Roman" w:cs="Times New Roman"/>
          <w:lang w:val="hu-HU"/>
        </w:rPr>
        <w:t>Produktivitás</w:t>
      </w:r>
      <w:r w:rsidR="00153B16" w:rsidRPr="0029334A">
        <w:rPr>
          <w:rFonts w:ascii="Times New Roman" w:hAnsi="Times New Roman" w:cs="Times New Roman"/>
          <w:lang w:val="hu-HU"/>
        </w:rPr>
        <w:t>”-</w:t>
      </w:r>
      <w:proofErr w:type="spellStart"/>
      <w:proofErr w:type="gramEnd"/>
      <w:r w:rsidRPr="0029334A">
        <w:rPr>
          <w:rFonts w:ascii="Times New Roman" w:hAnsi="Times New Roman" w:cs="Times New Roman"/>
          <w:lang w:val="hu-HU"/>
        </w:rPr>
        <w:t>ból</w:t>
      </w:r>
      <w:proofErr w:type="spellEnd"/>
      <w:r w:rsidRPr="0029334A">
        <w:rPr>
          <w:rFonts w:ascii="Times New Roman" w:hAnsi="Times New Roman" w:cs="Times New Roman"/>
          <w:lang w:val="hu-HU"/>
        </w:rPr>
        <w:t xml:space="preserve">. Mennél nagyobb az érték annál értékesebbnek tekinthető a dolgozó. </w:t>
      </w:r>
    </w:p>
    <w:p w14:paraId="37D65576" w14:textId="44E81913" w:rsidR="005F7BD7" w:rsidRPr="0029334A" w:rsidRDefault="005F7BD7"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A fentebb felsorolt mérőszámok i</w:t>
      </w:r>
      <w:r w:rsidR="001E25D4" w:rsidRPr="0029334A">
        <w:rPr>
          <w:rFonts w:ascii="Times New Roman" w:hAnsi="Times New Roman" w:cs="Times New Roman"/>
          <w:lang w:val="hu-HU"/>
        </w:rPr>
        <w:t>n</w:t>
      </w:r>
      <w:r w:rsidRPr="0029334A">
        <w:rPr>
          <w:rFonts w:ascii="Times New Roman" w:hAnsi="Times New Roman" w:cs="Times New Roman"/>
          <w:lang w:val="hu-HU"/>
        </w:rPr>
        <w:t xml:space="preserve">direkt </w:t>
      </w:r>
      <w:r w:rsidR="001E25D4" w:rsidRPr="0029334A">
        <w:rPr>
          <w:rFonts w:ascii="Times New Roman" w:hAnsi="Times New Roman" w:cs="Times New Roman"/>
          <w:lang w:val="hu-HU"/>
        </w:rPr>
        <w:t xml:space="preserve">(fordított irányultság mellett sorszámozott) </w:t>
      </w:r>
      <w:r w:rsidRPr="0029334A">
        <w:rPr>
          <w:rFonts w:ascii="Times New Roman" w:hAnsi="Times New Roman" w:cs="Times New Roman"/>
          <w:lang w:val="hu-HU"/>
        </w:rPr>
        <w:t xml:space="preserve">változata. </w:t>
      </w:r>
    </w:p>
    <w:p w14:paraId="62416A87" w14:textId="411BB6D7" w:rsidR="00972C1C" w:rsidRPr="0029334A" w:rsidRDefault="005F7BD7"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felmondás felvétel után (nap): A cégnél eltöltött idő</w:t>
      </w:r>
      <w:r w:rsidR="00772041" w:rsidRPr="0029334A">
        <w:rPr>
          <w:rFonts w:ascii="Times New Roman" w:hAnsi="Times New Roman" w:cs="Times New Roman"/>
          <w:lang w:val="hu-HU"/>
        </w:rPr>
        <w:t>,</w:t>
      </w:r>
      <w:r w:rsidRPr="0029334A">
        <w:rPr>
          <w:rFonts w:ascii="Times New Roman" w:hAnsi="Times New Roman" w:cs="Times New Roman"/>
          <w:lang w:val="hu-HU"/>
        </w:rPr>
        <w:t xml:space="preserve"> napok számában kifejezve. </w:t>
      </w:r>
    </w:p>
    <w:p w14:paraId="42300EC8" w14:textId="72D187BF" w:rsidR="00500835" w:rsidRPr="0029334A" w:rsidRDefault="00972C1C" w:rsidP="0029334A">
      <w:pPr>
        <w:pStyle w:val="berschrift2"/>
        <w:jc w:val="both"/>
        <w:rPr>
          <w:rFonts w:ascii="Times New Roman" w:hAnsi="Times New Roman" w:cs="Times New Roman"/>
          <w:b/>
          <w:bCs/>
          <w:color w:val="auto"/>
          <w:lang w:val="hu-HU"/>
        </w:rPr>
      </w:pPr>
      <w:bookmarkStart w:id="8" w:name="_Toc52562628"/>
      <w:r w:rsidRPr="0029334A">
        <w:rPr>
          <w:rFonts w:ascii="Times New Roman" w:hAnsi="Times New Roman" w:cs="Times New Roman"/>
          <w:b/>
          <w:bCs/>
          <w:color w:val="auto"/>
          <w:sz w:val="32"/>
          <w:szCs w:val="32"/>
          <w:lang w:val="hu-HU"/>
        </w:rPr>
        <w:t xml:space="preserve">4 </w:t>
      </w:r>
      <w:r w:rsidR="00500835" w:rsidRPr="0029334A">
        <w:rPr>
          <w:rFonts w:ascii="Times New Roman" w:hAnsi="Times New Roman" w:cs="Times New Roman"/>
          <w:b/>
          <w:bCs/>
          <w:color w:val="auto"/>
          <w:sz w:val="32"/>
          <w:szCs w:val="32"/>
          <w:lang w:val="hu-HU"/>
        </w:rPr>
        <w:t>Eredmények</w:t>
      </w:r>
      <w:bookmarkEnd w:id="8"/>
    </w:p>
    <w:p w14:paraId="3971AD0A" w14:textId="77777777" w:rsidR="00EA022E" w:rsidRPr="0029334A" w:rsidRDefault="00177FA4"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A félév folyamán mind a</w:t>
      </w:r>
      <w:r w:rsidR="00B2798C" w:rsidRPr="0029334A">
        <w:rPr>
          <w:rFonts w:ascii="Times New Roman" w:hAnsi="Times New Roman" w:cs="Times New Roman"/>
          <w:lang w:val="hu-HU"/>
        </w:rPr>
        <w:t xml:space="preserve"> négy</w:t>
      </w:r>
      <w:r w:rsidRPr="0029334A">
        <w:rPr>
          <w:rFonts w:ascii="Times New Roman" w:hAnsi="Times New Roman" w:cs="Times New Roman"/>
          <w:lang w:val="hu-HU"/>
        </w:rPr>
        <w:t xml:space="preserve"> országra egy-egy szimulátor készült el. Eze</w:t>
      </w:r>
      <w:r w:rsidR="00EA022E" w:rsidRPr="0029334A">
        <w:rPr>
          <w:rFonts w:ascii="Times New Roman" w:hAnsi="Times New Roman" w:cs="Times New Roman"/>
          <w:lang w:val="hu-HU"/>
        </w:rPr>
        <w:t>n</w:t>
      </w:r>
      <w:r w:rsidRPr="0029334A">
        <w:rPr>
          <w:rFonts w:ascii="Times New Roman" w:hAnsi="Times New Roman" w:cs="Times New Roman"/>
          <w:lang w:val="hu-HU"/>
        </w:rPr>
        <w:t xml:space="preserve"> szimulátorok</w:t>
      </w:r>
      <w:r w:rsidR="00B2798C" w:rsidRPr="0029334A">
        <w:rPr>
          <w:rFonts w:ascii="Times New Roman" w:hAnsi="Times New Roman" w:cs="Times New Roman"/>
          <w:lang w:val="hu-HU"/>
        </w:rPr>
        <w:t xml:space="preserve"> alapja COCO STD</w:t>
      </w:r>
      <w:r w:rsidRPr="0029334A">
        <w:rPr>
          <w:rFonts w:ascii="Times New Roman" w:hAnsi="Times New Roman" w:cs="Times New Roman"/>
          <w:lang w:val="hu-HU"/>
        </w:rPr>
        <w:t xml:space="preserve"> (COCO-STD-modellek-Pitlik, 2006)</w:t>
      </w:r>
      <w:r w:rsidR="00B2798C" w:rsidRPr="0029334A">
        <w:rPr>
          <w:rFonts w:ascii="Times New Roman" w:hAnsi="Times New Roman" w:cs="Times New Roman"/>
          <w:lang w:val="hu-HU"/>
        </w:rPr>
        <w:t>. Elsődlegesen azokra a kérdésekre történt a válasz keresés, hogy a</w:t>
      </w:r>
      <w:r w:rsidR="00EA022E" w:rsidRPr="0029334A">
        <w:rPr>
          <w:rFonts w:ascii="Times New Roman" w:hAnsi="Times New Roman" w:cs="Times New Roman"/>
          <w:lang w:val="hu-HU"/>
        </w:rPr>
        <w:t>z adatvagyon alapján létrejött becslés</w:t>
      </w:r>
      <w:r w:rsidR="00B2798C" w:rsidRPr="0029334A">
        <w:rPr>
          <w:rFonts w:ascii="Times New Roman" w:hAnsi="Times New Roman" w:cs="Times New Roman"/>
          <w:lang w:val="hu-HU"/>
        </w:rPr>
        <w:t xml:space="preserve"> és a cégnél eltöltött idő között korreláció figyelhető-e meg? A korreláció hogyan változik antagonisztikus módszer használata után? Mivel a korreláció önmagában nem </w:t>
      </w:r>
      <w:r w:rsidR="00EA022E" w:rsidRPr="0029334A">
        <w:rPr>
          <w:rFonts w:ascii="Times New Roman" w:hAnsi="Times New Roman" w:cs="Times New Roman"/>
          <w:lang w:val="hu-HU"/>
        </w:rPr>
        <w:t>bizonyítja</w:t>
      </w:r>
      <w:r w:rsidR="00B2798C" w:rsidRPr="0029334A">
        <w:rPr>
          <w:rFonts w:ascii="Times New Roman" w:hAnsi="Times New Roman" w:cs="Times New Roman"/>
          <w:lang w:val="hu-HU"/>
        </w:rPr>
        <w:t xml:space="preserve"> az</w:t>
      </w:r>
      <w:r w:rsidR="00EA022E" w:rsidRPr="0029334A">
        <w:rPr>
          <w:rFonts w:ascii="Times New Roman" w:hAnsi="Times New Roman" w:cs="Times New Roman"/>
          <w:lang w:val="hu-HU"/>
        </w:rPr>
        <w:t xml:space="preserve"> adatok és eredmény közötti</w:t>
      </w:r>
      <w:r w:rsidR="00B2798C" w:rsidRPr="0029334A">
        <w:rPr>
          <w:rFonts w:ascii="Times New Roman" w:hAnsi="Times New Roman" w:cs="Times New Roman"/>
          <w:lang w:val="hu-HU"/>
        </w:rPr>
        <w:t xml:space="preserve"> összefüggést</w:t>
      </w:r>
      <w:r w:rsidR="00EA022E" w:rsidRPr="0029334A">
        <w:rPr>
          <w:rFonts w:ascii="Times New Roman" w:hAnsi="Times New Roman" w:cs="Times New Roman"/>
          <w:lang w:val="hu-HU"/>
        </w:rPr>
        <w:t xml:space="preserve">, csak egy támpontot ad későbbi kutatások irányának meghatározásához, ezért a robot HR elemző létrehozásához további vizsgálatok, adatvagyon bevonása szükséges. </w:t>
      </w:r>
    </w:p>
    <w:p w14:paraId="311BCFE0" w14:textId="53818971" w:rsidR="00D44E4C" w:rsidRPr="0029334A" w:rsidRDefault="00EA022E"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Az első vizsgált kérdésre négyből három országban</w:t>
      </w:r>
      <w:r w:rsidR="00D44E4C" w:rsidRPr="0029334A">
        <w:rPr>
          <w:rFonts w:ascii="Times New Roman" w:hAnsi="Times New Roman" w:cs="Times New Roman"/>
          <w:lang w:val="hu-HU"/>
        </w:rPr>
        <w:t>, négy különböző korrelációs adat állapítható meg, amit a 2. ábra szemléltet</w:t>
      </w:r>
      <w:r w:rsidR="00F97A57">
        <w:rPr>
          <w:rFonts w:ascii="Times New Roman" w:hAnsi="Times New Roman" w:cs="Times New Roman"/>
          <w:lang w:val="hu-HU"/>
        </w:rPr>
        <w:t>:</w:t>
      </w:r>
    </w:p>
    <w:p w14:paraId="63336D0C" w14:textId="77777777" w:rsidR="0029334A" w:rsidRDefault="0029334A" w:rsidP="009D558E">
      <w:pPr>
        <w:pStyle w:val="Listenabsatz"/>
        <w:numPr>
          <w:ilvl w:val="0"/>
          <w:numId w:val="13"/>
        </w:numPr>
        <w:jc w:val="both"/>
        <w:rPr>
          <w:rFonts w:ascii="Times New Roman" w:hAnsi="Times New Roman" w:cs="Times New Roman"/>
          <w:lang w:val="hu-HU"/>
        </w:rPr>
      </w:pPr>
      <w:r w:rsidRPr="0029334A">
        <w:rPr>
          <w:rFonts w:ascii="Times New Roman" w:hAnsi="Times New Roman" w:cs="Times New Roman"/>
          <w:lang w:val="hu-HU"/>
        </w:rPr>
        <w:t>Á</w:t>
      </w:r>
      <w:r w:rsidR="00D44E4C" w:rsidRPr="0029334A">
        <w:rPr>
          <w:rFonts w:ascii="Times New Roman" w:hAnsi="Times New Roman" w:cs="Times New Roman"/>
          <w:lang w:val="hu-HU"/>
        </w:rPr>
        <w:t>bra</w:t>
      </w:r>
      <w:r w:rsidRPr="0029334A">
        <w:rPr>
          <w:rFonts w:ascii="Times New Roman" w:hAnsi="Times New Roman" w:cs="Times New Roman"/>
          <w:lang w:val="hu-HU"/>
        </w:rPr>
        <w:t xml:space="preserve">: </w:t>
      </w:r>
      <w:r w:rsidR="00D44E4C" w:rsidRPr="0029334A">
        <w:rPr>
          <w:rFonts w:ascii="Times New Roman" w:hAnsi="Times New Roman" w:cs="Times New Roman"/>
          <w:lang w:val="hu-HU"/>
        </w:rPr>
        <w:t>Becslés és tényadatok közötti korreláció</w:t>
      </w:r>
    </w:p>
    <w:p w14:paraId="14C03B49" w14:textId="46EB3E73" w:rsidR="00D44E4C" w:rsidRDefault="00D44E4C" w:rsidP="0029334A">
      <w:pPr>
        <w:pStyle w:val="Listenabsatz"/>
        <w:jc w:val="both"/>
        <w:rPr>
          <w:rFonts w:ascii="Times New Roman" w:hAnsi="Times New Roman" w:cs="Times New Roman"/>
          <w:lang w:val="hu-HU"/>
        </w:rPr>
      </w:pPr>
      <w:r w:rsidRPr="0029334A">
        <w:rPr>
          <w:noProof/>
          <w:lang w:val="hu-HU"/>
        </w:rPr>
        <w:drawing>
          <wp:inline distT="0" distB="0" distL="0" distR="0" wp14:anchorId="2F5C09F1" wp14:editId="78F63199">
            <wp:extent cx="1743318" cy="1238423"/>
            <wp:effectExtent l="0" t="0" r="0" b="0"/>
            <wp:docPr id="3033430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4301" name="Grafik 1" descr="Ein Bild, das Tisch enthält.&#10;&#10;Automatisch generierte Beschreibung"/>
                    <pic:cNvPicPr/>
                  </pic:nvPicPr>
                  <pic:blipFill>
                    <a:blip r:embed="rId12"/>
                    <a:stretch>
                      <a:fillRect/>
                    </a:stretch>
                  </pic:blipFill>
                  <pic:spPr>
                    <a:xfrm>
                      <a:off x="0" y="0"/>
                      <a:ext cx="1743318" cy="1238423"/>
                    </a:xfrm>
                    <a:prstGeom prst="rect">
                      <a:avLst/>
                    </a:prstGeom>
                  </pic:spPr>
                </pic:pic>
              </a:graphicData>
            </a:graphic>
          </wp:inline>
        </w:drawing>
      </w:r>
    </w:p>
    <w:p w14:paraId="097EB004" w14:textId="3490EC78" w:rsidR="0029334A" w:rsidRPr="0029334A" w:rsidRDefault="0029334A" w:rsidP="0029334A">
      <w:pPr>
        <w:pStyle w:val="Listenabsatz"/>
        <w:jc w:val="both"/>
        <w:rPr>
          <w:rFonts w:ascii="Times New Roman" w:hAnsi="Times New Roman" w:cs="Times New Roman"/>
          <w:lang w:val="hu-HU"/>
        </w:rPr>
      </w:pPr>
      <w:r>
        <w:rPr>
          <w:rFonts w:ascii="Times New Roman" w:hAnsi="Times New Roman" w:cs="Times New Roman"/>
          <w:lang w:val="hu-HU"/>
        </w:rPr>
        <w:t xml:space="preserve">Forrás: </w:t>
      </w:r>
      <w:hyperlink r:id="rId13" w:history="1">
        <w:r w:rsidRPr="00087B57">
          <w:rPr>
            <w:rStyle w:val="Hyperlink"/>
            <w:rFonts w:ascii="Times New Roman" w:hAnsi="Times New Roman" w:cs="Times New Roman"/>
            <w:lang w:val="hu-HU"/>
          </w:rPr>
          <w:t>https://miau.my-x.hu/miau/302/Vorlesung_2023_06_21.xlsm</w:t>
        </w:r>
      </w:hyperlink>
      <w:r>
        <w:rPr>
          <w:rFonts w:ascii="Times New Roman" w:hAnsi="Times New Roman" w:cs="Times New Roman"/>
          <w:lang w:val="hu-HU"/>
        </w:rPr>
        <w:t xml:space="preserve"> </w:t>
      </w:r>
    </w:p>
    <w:p w14:paraId="6A72181A" w14:textId="5FE4B2AE" w:rsidR="00BD6726" w:rsidRPr="0029334A" w:rsidRDefault="00D44E4C"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Antagonisztikus módszer használata után, a négy országból kettőben a korrelációt nézve legalább </w:t>
      </w:r>
      <w:r w:rsidR="0035092B" w:rsidRPr="0029334A">
        <w:rPr>
          <w:rFonts w:ascii="Times New Roman" w:hAnsi="Times New Roman" w:cs="Times New Roman"/>
          <w:lang w:val="hu-HU"/>
        </w:rPr>
        <w:t>4 százalékpontos javulás, két országban legalább 3 százalékpontos csökkenés figyelhető meg, amit a 3. ábra szemléltet</w:t>
      </w:r>
      <w:r w:rsidR="00F97A57">
        <w:rPr>
          <w:rFonts w:ascii="Times New Roman" w:hAnsi="Times New Roman" w:cs="Times New Roman"/>
          <w:lang w:val="hu-HU"/>
        </w:rPr>
        <w:t>:</w:t>
      </w:r>
    </w:p>
    <w:p w14:paraId="56E85C16" w14:textId="77777777" w:rsidR="0029334A" w:rsidRDefault="0029334A" w:rsidP="00F166CA">
      <w:pPr>
        <w:pStyle w:val="Listenabsatz"/>
        <w:numPr>
          <w:ilvl w:val="0"/>
          <w:numId w:val="13"/>
        </w:numPr>
        <w:ind w:left="360"/>
        <w:jc w:val="both"/>
        <w:rPr>
          <w:rFonts w:ascii="Times New Roman" w:hAnsi="Times New Roman" w:cs="Times New Roman"/>
          <w:lang w:val="hu-HU"/>
        </w:rPr>
      </w:pPr>
      <w:r w:rsidRPr="0029334A">
        <w:rPr>
          <w:rFonts w:ascii="Times New Roman" w:hAnsi="Times New Roman" w:cs="Times New Roman"/>
          <w:lang w:val="hu-HU"/>
        </w:rPr>
        <w:t>Á</w:t>
      </w:r>
      <w:r w:rsidR="0035092B" w:rsidRPr="0029334A">
        <w:rPr>
          <w:rFonts w:ascii="Times New Roman" w:hAnsi="Times New Roman" w:cs="Times New Roman"/>
          <w:lang w:val="hu-HU"/>
        </w:rPr>
        <w:t>bra</w:t>
      </w:r>
      <w:r w:rsidRPr="0029334A">
        <w:rPr>
          <w:rFonts w:ascii="Times New Roman" w:hAnsi="Times New Roman" w:cs="Times New Roman"/>
          <w:lang w:val="hu-HU"/>
        </w:rPr>
        <w:t xml:space="preserve">: </w:t>
      </w:r>
      <w:r w:rsidR="0035092B" w:rsidRPr="0029334A">
        <w:rPr>
          <w:rFonts w:ascii="Times New Roman" w:hAnsi="Times New Roman" w:cs="Times New Roman"/>
          <w:lang w:val="hu-HU"/>
        </w:rPr>
        <w:t xml:space="preserve">Becslés és tényadatok közötti korreláció </w:t>
      </w:r>
      <w:r w:rsidR="001E25D4" w:rsidRPr="0029334A">
        <w:rPr>
          <w:rFonts w:ascii="Times New Roman" w:hAnsi="Times New Roman" w:cs="Times New Roman"/>
          <w:lang w:val="hu-HU"/>
        </w:rPr>
        <w:t xml:space="preserve">a feltárt </w:t>
      </w:r>
      <w:r w:rsidR="0035092B" w:rsidRPr="0029334A">
        <w:rPr>
          <w:rFonts w:ascii="Times New Roman" w:hAnsi="Times New Roman" w:cs="Times New Roman"/>
          <w:lang w:val="hu-HU"/>
        </w:rPr>
        <w:t>antagoni</w:t>
      </w:r>
      <w:r w:rsidR="001E25D4" w:rsidRPr="0029334A">
        <w:rPr>
          <w:rFonts w:ascii="Times New Roman" w:hAnsi="Times New Roman" w:cs="Times New Roman"/>
          <w:lang w:val="hu-HU"/>
        </w:rPr>
        <w:t>zmusok törlése után</w:t>
      </w:r>
    </w:p>
    <w:p w14:paraId="27B61304" w14:textId="14E6D449" w:rsidR="0035092B" w:rsidRDefault="0035092B" w:rsidP="0029334A">
      <w:pPr>
        <w:pStyle w:val="Listenabsatz"/>
        <w:ind w:left="360"/>
        <w:jc w:val="both"/>
        <w:rPr>
          <w:rFonts w:ascii="Times New Roman" w:hAnsi="Times New Roman" w:cs="Times New Roman"/>
          <w:lang w:val="hu-HU"/>
        </w:rPr>
      </w:pPr>
      <w:r w:rsidRPr="0029334A">
        <w:rPr>
          <w:noProof/>
          <w:lang w:val="hu-HU"/>
        </w:rPr>
        <w:drawing>
          <wp:inline distT="0" distB="0" distL="0" distR="0" wp14:anchorId="21FEE3C3" wp14:editId="4A74809D">
            <wp:extent cx="2562583" cy="1181265"/>
            <wp:effectExtent l="0" t="0" r="9525" b="0"/>
            <wp:docPr id="1193070756"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70756" name="Grafik 1" descr="Ein Bild, das Tisch enthält.&#10;&#10;Automatisch generierte Beschreibung"/>
                    <pic:cNvPicPr/>
                  </pic:nvPicPr>
                  <pic:blipFill>
                    <a:blip r:embed="rId14"/>
                    <a:stretch>
                      <a:fillRect/>
                    </a:stretch>
                  </pic:blipFill>
                  <pic:spPr>
                    <a:xfrm>
                      <a:off x="0" y="0"/>
                      <a:ext cx="2562583" cy="1181265"/>
                    </a:xfrm>
                    <a:prstGeom prst="rect">
                      <a:avLst/>
                    </a:prstGeom>
                  </pic:spPr>
                </pic:pic>
              </a:graphicData>
            </a:graphic>
          </wp:inline>
        </w:drawing>
      </w:r>
    </w:p>
    <w:p w14:paraId="6DA7681C" w14:textId="23F588A7" w:rsidR="0029334A" w:rsidRPr="0029334A" w:rsidRDefault="0029334A" w:rsidP="0029334A">
      <w:pPr>
        <w:pStyle w:val="Listenabsatz"/>
        <w:ind w:left="360"/>
        <w:jc w:val="both"/>
        <w:rPr>
          <w:rFonts w:ascii="Times New Roman" w:hAnsi="Times New Roman" w:cs="Times New Roman"/>
          <w:lang w:val="hu-HU"/>
        </w:rPr>
      </w:pPr>
      <w:r>
        <w:rPr>
          <w:rFonts w:ascii="Times New Roman" w:hAnsi="Times New Roman" w:cs="Times New Roman"/>
          <w:lang w:val="hu-HU"/>
        </w:rPr>
        <w:t xml:space="preserve">Forrás: </w:t>
      </w:r>
      <w:hyperlink r:id="rId15" w:history="1">
        <w:r w:rsidRPr="00087B57">
          <w:rPr>
            <w:rStyle w:val="Hyperlink"/>
            <w:rFonts w:ascii="Times New Roman" w:hAnsi="Times New Roman" w:cs="Times New Roman"/>
            <w:lang w:val="hu-HU"/>
          </w:rPr>
          <w:t>https://miau.my-x.hu/miau/302/Vorlesung_2023_06_21.xlsm</w:t>
        </w:r>
      </w:hyperlink>
      <w:r>
        <w:rPr>
          <w:rFonts w:ascii="Times New Roman" w:hAnsi="Times New Roman" w:cs="Times New Roman"/>
          <w:lang w:val="hu-HU"/>
        </w:rPr>
        <w:t xml:space="preserve"> </w:t>
      </w:r>
    </w:p>
    <w:p w14:paraId="01158D52" w14:textId="70A4B82A" w:rsidR="0035092B" w:rsidRPr="0029334A" w:rsidRDefault="003E6C10"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Az alábbi számításokból megállapítható az a kezdeti feltevés helyessége, hogy ha egy nemzetközi cégen belül az adatok ugyanazon a módsze</w:t>
      </w:r>
      <w:r w:rsidR="009166CB" w:rsidRPr="0029334A">
        <w:rPr>
          <w:rFonts w:ascii="Times New Roman" w:hAnsi="Times New Roman" w:cs="Times New Roman"/>
          <w:lang w:val="hu-HU"/>
        </w:rPr>
        <w:t>rrel</w:t>
      </w:r>
      <w:r w:rsidRPr="0029334A">
        <w:rPr>
          <w:rFonts w:ascii="Times New Roman" w:hAnsi="Times New Roman" w:cs="Times New Roman"/>
          <w:lang w:val="hu-HU"/>
        </w:rPr>
        <w:t xml:space="preserve"> is vannak rögzítve és feldolgozva, akkor is országonként külön kell azokat elemezni, mert a végeredményben </w:t>
      </w:r>
      <w:r w:rsidR="009166CB" w:rsidRPr="0029334A">
        <w:rPr>
          <w:rFonts w:ascii="Times New Roman" w:hAnsi="Times New Roman" w:cs="Times New Roman"/>
          <w:lang w:val="hu-HU"/>
        </w:rPr>
        <w:t xml:space="preserve">a </w:t>
      </w:r>
      <w:r w:rsidRPr="0029334A">
        <w:rPr>
          <w:rFonts w:ascii="Times New Roman" w:hAnsi="Times New Roman" w:cs="Times New Roman"/>
          <w:lang w:val="hu-HU"/>
        </w:rPr>
        <w:t>torzítás rossz</w:t>
      </w:r>
      <w:r w:rsidR="009166CB" w:rsidRPr="0029334A">
        <w:rPr>
          <w:rFonts w:ascii="Times New Roman" w:hAnsi="Times New Roman" w:cs="Times New Roman"/>
          <w:lang w:val="hu-HU"/>
        </w:rPr>
        <w:t xml:space="preserve"> következtetéseket ad. </w:t>
      </w:r>
    </w:p>
    <w:p w14:paraId="22C87F1E" w14:textId="696A0F20" w:rsidR="009166CB" w:rsidRPr="0029334A" w:rsidRDefault="009166CB"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lastRenderedPageBreak/>
        <w:t>Következtetés, hogy egy robot HR elemzőnek léte egy nagyvállalatban, különösképpen ott, aminek fő profilja a szolgáltatás</w:t>
      </w:r>
      <w:r w:rsidR="00153B16" w:rsidRPr="0029334A">
        <w:rPr>
          <w:rFonts w:ascii="Times New Roman" w:hAnsi="Times New Roman" w:cs="Times New Roman"/>
          <w:lang w:val="hu-HU"/>
        </w:rPr>
        <w:t>,</w:t>
      </w:r>
      <w:r w:rsidRPr="0029334A">
        <w:rPr>
          <w:rFonts w:ascii="Times New Roman" w:hAnsi="Times New Roman" w:cs="Times New Roman"/>
          <w:lang w:val="hu-HU"/>
        </w:rPr>
        <w:t xml:space="preserve"> </w:t>
      </w:r>
      <w:r w:rsidR="00B44F99" w:rsidRPr="0029334A">
        <w:rPr>
          <w:rFonts w:ascii="Times New Roman" w:hAnsi="Times New Roman" w:cs="Times New Roman"/>
          <w:lang w:val="hu-HU"/>
        </w:rPr>
        <w:t xml:space="preserve">létjogosultsága van a munkaerő tervezés szempontjából. </w:t>
      </w:r>
      <w:r w:rsidR="00241218" w:rsidRPr="0029334A">
        <w:rPr>
          <w:rFonts w:ascii="Times New Roman" w:hAnsi="Times New Roman" w:cs="Times New Roman"/>
          <w:lang w:val="hu-HU"/>
        </w:rPr>
        <w:t>Jövőkép tekintetében meg kell vizsgálni, hogy az Ország3 tekintetében az adatok rögzítésénél vagy rossz adatok elemzése miatt tér el a korreláció</w:t>
      </w:r>
      <w:r w:rsidR="00153B16" w:rsidRPr="0029334A">
        <w:rPr>
          <w:rFonts w:ascii="Times New Roman" w:hAnsi="Times New Roman" w:cs="Times New Roman"/>
          <w:lang w:val="hu-HU"/>
        </w:rPr>
        <w:t xml:space="preserve"> szignifikánsan a többi vizsgált ország eredményétől</w:t>
      </w:r>
      <w:r w:rsidR="00241218" w:rsidRPr="0029334A">
        <w:rPr>
          <w:rFonts w:ascii="Times New Roman" w:hAnsi="Times New Roman" w:cs="Times New Roman"/>
          <w:lang w:val="hu-HU"/>
        </w:rPr>
        <w:t>, továbbá más adatok felvétele, meglévő adatok elhagyása mennyiben befolyásolja a becslés és tények közötti összefüggést.</w:t>
      </w:r>
    </w:p>
    <w:p w14:paraId="68DB1BCB" w14:textId="37E51B15" w:rsidR="00D97BFC" w:rsidRPr="0029334A" w:rsidRDefault="00114F3D" w:rsidP="0029334A">
      <w:pPr>
        <w:spacing w:line="360" w:lineRule="auto"/>
        <w:jc w:val="both"/>
        <w:rPr>
          <w:rFonts w:ascii="Times New Roman" w:hAnsi="Times New Roman" w:cs="Times New Roman"/>
          <w:b/>
          <w:bCs/>
          <w:sz w:val="28"/>
          <w:szCs w:val="28"/>
          <w:lang w:val="hu-HU"/>
        </w:rPr>
      </w:pPr>
      <w:r w:rsidRPr="0029334A">
        <w:rPr>
          <w:rFonts w:ascii="Times New Roman" w:hAnsi="Times New Roman" w:cs="Times New Roman"/>
          <w:b/>
          <w:bCs/>
          <w:sz w:val="28"/>
          <w:szCs w:val="28"/>
          <w:lang w:val="hu-HU"/>
        </w:rPr>
        <w:t>5</w:t>
      </w:r>
      <w:r w:rsidR="00D97BFC" w:rsidRPr="0029334A">
        <w:rPr>
          <w:rFonts w:ascii="Times New Roman" w:hAnsi="Times New Roman" w:cs="Times New Roman"/>
          <w:b/>
          <w:bCs/>
          <w:sz w:val="28"/>
          <w:szCs w:val="28"/>
          <w:lang w:val="hu-HU"/>
        </w:rPr>
        <w:t xml:space="preserve"> Szimulátor-értelmezés</w:t>
      </w:r>
    </w:p>
    <w:p w14:paraId="38C6272B" w14:textId="77777777" w:rsidR="00D97BFC" w:rsidRPr="0029334A" w:rsidRDefault="00D97BFC"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Amennyiben egy tetszőleges dolgozói adatsor esetén arra kíváncsi a modellépítő, hogy az az adott személy mennyi ideig marad a cégnél, akkor ezt a hasonlóságelemzés által szállított lépcsős függvény alapján </w:t>
      </w:r>
      <w:proofErr w:type="gramStart"/>
      <w:r w:rsidRPr="0029334A">
        <w:rPr>
          <w:rFonts w:ascii="Times New Roman" w:hAnsi="Times New Roman" w:cs="Times New Roman"/>
          <w:lang w:val="hu-HU"/>
        </w:rPr>
        <w:t>FKERES(</w:t>
      </w:r>
      <w:proofErr w:type="gramEnd"/>
      <w:r w:rsidRPr="0029334A">
        <w:rPr>
          <w:rFonts w:ascii="Times New Roman" w:hAnsi="Times New Roman" w:cs="Times New Roman"/>
          <w:lang w:val="hu-HU"/>
        </w:rPr>
        <w:t>) segítségével lehetséges kifejezni.</w:t>
      </w:r>
    </w:p>
    <w:p w14:paraId="44AE0988" w14:textId="74E94655" w:rsidR="00D97BFC" w:rsidRPr="0029334A" w:rsidRDefault="00D97BFC"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Ez azt is jelenti, hogy egy adott dolgozó eddigi rekordja(i) alapján az adott dolgozó várható rekordja és így várható felmondása is ellenőrző jelleggel „szimulálható".</w:t>
      </w:r>
    </w:p>
    <w:p w14:paraId="5531E951" w14:textId="0E38377B" w:rsidR="00114F3D" w:rsidRPr="0029334A" w:rsidRDefault="00114F3D"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A szimuláció során veszünk egy dolgozó fentebb felsorolt attribútumok szerinti adatait. Ezen adatokat az eddigi felmondott munkavállalók adataival rangsoroljuk. Az így megkapott értékek inverzét leképezve rendelkezésünkre állnak a becsléshez szükséges feltételek</w:t>
      </w:r>
      <w:r w:rsidR="00F97A57">
        <w:rPr>
          <w:rFonts w:ascii="Times New Roman" w:hAnsi="Times New Roman" w:cs="Times New Roman"/>
          <w:lang w:val="hu-HU"/>
        </w:rPr>
        <w:t xml:space="preserve"> (vö. 4. ábra):</w:t>
      </w:r>
      <w:r w:rsidRPr="0029334A">
        <w:rPr>
          <w:rFonts w:ascii="Times New Roman" w:hAnsi="Times New Roman" w:cs="Times New Roman"/>
          <w:lang w:val="hu-HU"/>
        </w:rPr>
        <w:t xml:space="preserve"> </w:t>
      </w:r>
    </w:p>
    <w:p w14:paraId="76D098BF" w14:textId="570FB428" w:rsidR="00114F3D" w:rsidRPr="0029334A" w:rsidRDefault="00114F3D"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4.Ábra</w:t>
      </w:r>
      <w:r w:rsidR="0029334A">
        <w:rPr>
          <w:rFonts w:ascii="Times New Roman" w:hAnsi="Times New Roman" w:cs="Times New Roman"/>
          <w:lang w:val="hu-HU"/>
        </w:rPr>
        <w:t xml:space="preserve">: </w:t>
      </w:r>
      <w:r w:rsidRPr="0029334A">
        <w:rPr>
          <w:rFonts w:ascii="Times New Roman" w:hAnsi="Times New Roman" w:cs="Times New Roman"/>
          <w:lang w:val="hu-HU"/>
        </w:rPr>
        <w:t>Vizsgált dolgozó adatainak rangsorolt értéke</w:t>
      </w:r>
    </w:p>
    <w:p w14:paraId="3B80CCCD" w14:textId="107F4F08" w:rsidR="00114F3D" w:rsidRDefault="00114F3D" w:rsidP="0029334A">
      <w:pPr>
        <w:spacing w:line="360" w:lineRule="auto"/>
        <w:jc w:val="both"/>
        <w:rPr>
          <w:rFonts w:ascii="Times New Roman" w:hAnsi="Times New Roman" w:cs="Times New Roman"/>
          <w:lang w:val="hu-HU"/>
        </w:rPr>
      </w:pPr>
      <w:r w:rsidRPr="0029334A">
        <w:rPr>
          <w:rFonts w:ascii="Times New Roman" w:hAnsi="Times New Roman" w:cs="Times New Roman"/>
          <w:noProof/>
          <w:lang w:val="hu-HU"/>
        </w:rPr>
        <w:drawing>
          <wp:inline distT="0" distB="0" distL="0" distR="0" wp14:anchorId="3FD10D70" wp14:editId="51FD4D24">
            <wp:extent cx="5759450" cy="3188970"/>
            <wp:effectExtent l="0" t="0" r="0" b="0"/>
            <wp:docPr id="549018637"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18637" name="Grafik 1" descr="Ein Bild, das Tisch enthält.&#10;&#10;Automatisch generierte Beschreibung"/>
                    <pic:cNvPicPr/>
                  </pic:nvPicPr>
                  <pic:blipFill>
                    <a:blip r:embed="rId16"/>
                    <a:stretch>
                      <a:fillRect/>
                    </a:stretch>
                  </pic:blipFill>
                  <pic:spPr>
                    <a:xfrm>
                      <a:off x="0" y="0"/>
                      <a:ext cx="5759450" cy="3188970"/>
                    </a:xfrm>
                    <a:prstGeom prst="rect">
                      <a:avLst/>
                    </a:prstGeom>
                  </pic:spPr>
                </pic:pic>
              </a:graphicData>
            </a:graphic>
          </wp:inline>
        </w:drawing>
      </w:r>
    </w:p>
    <w:p w14:paraId="61AB153D" w14:textId="4367E7BC" w:rsidR="0029334A" w:rsidRPr="0029334A" w:rsidRDefault="0029334A" w:rsidP="0029334A">
      <w:pPr>
        <w:spacing w:line="360" w:lineRule="auto"/>
        <w:jc w:val="both"/>
        <w:rPr>
          <w:rFonts w:ascii="Times New Roman" w:hAnsi="Times New Roman" w:cs="Times New Roman"/>
          <w:lang w:val="hu-HU"/>
        </w:rPr>
      </w:pPr>
      <w:r>
        <w:rPr>
          <w:rFonts w:ascii="Times New Roman" w:hAnsi="Times New Roman" w:cs="Times New Roman"/>
          <w:lang w:val="hu-HU"/>
        </w:rPr>
        <w:t xml:space="preserve">Forrás: </w:t>
      </w:r>
      <w:hyperlink r:id="rId17" w:history="1">
        <w:r w:rsidRPr="00087B57">
          <w:rPr>
            <w:rStyle w:val="Hyperlink"/>
            <w:rFonts w:ascii="Times New Roman" w:hAnsi="Times New Roman" w:cs="Times New Roman"/>
            <w:lang w:val="hu-HU"/>
          </w:rPr>
          <w:t>https://miau.my-x.hu/miau/302/Vorlesung_2023_06_21.xlsm</w:t>
        </w:r>
      </w:hyperlink>
      <w:r>
        <w:rPr>
          <w:rFonts w:ascii="Times New Roman" w:hAnsi="Times New Roman" w:cs="Times New Roman"/>
          <w:lang w:val="hu-HU"/>
        </w:rPr>
        <w:t xml:space="preserve"> </w:t>
      </w:r>
    </w:p>
    <w:p w14:paraId="573DA039" w14:textId="25370F44" w:rsidR="00114F3D" w:rsidRPr="0029334A" w:rsidRDefault="00114F3D"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A létrejött lépcsős függvényt használva </w:t>
      </w:r>
      <w:proofErr w:type="gramStart"/>
      <w:r w:rsidRPr="0029334A">
        <w:rPr>
          <w:rFonts w:ascii="Times New Roman" w:hAnsi="Times New Roman" w:cs="Times New Roman"/>
          <w:lang w:val="hu-HU"/>
        </w:rPr>
        <w:t>FKERES(</w:t>
      </w:r>
      <w:proofErr w:type="gramEnd"/>
      <w:r w:rsidRPr="0029334A">
        <w:rPr>
          <w:rFonts w:ascii="Times New Roman" w:hAnsi="Times New Roman" w:cs="Times New Roman"/>
          <w:lang w:val="hu-HU"/>
        </w:rPr>
        <w:t>) függvény használatával megkapjuk a dolgozó becsült felmondásáig eltelő napok számát</w:t>
      </w:r>
      <w:r w:rsidR="00F97A57">
        <w:rPr>
          <w:rFonts w:ascii="Times New Roman" w:hAnsi="Times New Roman" w:cs="Times New Roman"/>
          <w:lang w:val="hu-HU"/>
        </w:rPr>
        <w:t xml:space="preserve"> (vö. 5. ábra):</w:t>
      </w:r>
    </w:p>
    <w:p w14:paraId="6F559AF6" w14:textId="77777777" w:rsidR="00114F3D" w:rsidRPr="0029334A" w:rsidRDefault="00114F3D" w:rsidP="0029334A">
      <w:pPr>
        <w:jc w:val="both"/>
        <w:rPr>
          <w:rFonts w:ascii="Times New Roman" w:hAnsi="Times New Roman" w:cs="Times New Roman"/>
          <w:lang w:val="hu-HU"/>
        </w:rPr>
      </w:pPr>
      <w:r w:rsidRPr="0029334A">
        <w:rPr>
          <w:rFonts w:ascii="Times New Roman" w:hAnsi="Times New Roman" w:cs="Times New Roman"/>
          <w:lang w:val="hu-HU"/>
        </w:rPr>
        <w:br w:type="page"/>
      </w:r>
    </w:p>
    <w:p w14:paraId="72389D0B" w14:textId="2E75E559" w:rsidR="00114F3D" w:rsidRPr="0029334A" w:rsidRDefault="00114F3D"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lastRenderedPageBreak/>
        <w:t>5. Ábra</w:t>
      </w:r>
      <w:r w:rsidR="0029334A">
        <w:rPr>
          <w:rFonts w:ascii="Times New Roman" w:hAnsi="Times New Roman" w:cs="Times New Roman"/>
          <w:lang w:val="hu-HU"/>
        </w:rPr>
        <w:t xml:space="preserve">: </w:t>
      </w:r>
      <w:r w:rsidRPr="0029334A">
        <w:rPr>
          <w:rFonts w:ascii="Times New Roman" w:hAnsi="Times New Roman" w:cs="Times New Roman"/>
          <w:lang w:val="hu-HU"/>
        </w:rPr>
        <w:t>Lépcsős függvény részlet</w:t>
      </w:r>
    </w:p>
    <w:p w14:paraId="00EDB63F" w14:textId="77777777" w:rsidR="00114F3D" w:rsidRDefault="00114F3D" w:rsidP="0029334A">
      <w:pPr>
        <w:spacing w:line="360" w:lineRule="auto"/>
        <w:jc w:val="both"/>
        <w:rPr>
          <w:rFonts w:ascii="Times New Roman" w:hAnsi="Times New Roman" w:cs="Times New Roman"/>
          <w:lang w:val="hu-HU"/>
        </w:rPr>
      </w:pPr>
      <w:r w:rsidRPr="0029334A">
        <w:rPr>
          <w:rFonts w:ascii="Times New Roman" w:hAnsi="Times New Roman" w:cs="Times New Roman"/>
          <w:noProof/>
          <w:lang w:val="hu-HU"/>
        </w:rPr>
        <w:drawing>
          <wp:inline distT="0" distB="0" distL="0" distR="0" wp14:anchorId="7D85348B" wp14:editId="7A3DA9DC">
            <wp:extent cx="5759450" cy="4480560"/>
            <wp:effectExtent l="0" t="0" r="0" b="0"/>
            <wp:docPr id="1576457398"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57398" name="Grafik 1" descr="Ein Bild, das Tisch enthält.&#10;&#10;Automatisch generierte Beschreibung"/>
                    <pic:cNvPicPr/>
                  </pic:nvPicPr>
                  <pic:blipFill>
                    <a:blip r:embed="rId18"/>
                    <a:stretch>
                      <a:fillRect/>
                    </a:stretch>
                  </pic:blipFill>
                  <pic:spPr>
                    <a:xfrm>
                      <a:off x="0" y="0"/>
                      <a:ext cx="5759450" cy="4480560"/>
                    </a:xfrm>
                    <a:prstGeom prst="rect">
                      <a:avLst/>
                    </a:prstGeom>
                  </pic:spPr>
                </pic:pic>
              </a:graphicData>
            </a:graphic>
          </wp:inline>
        </w:drawing>
      </w:r>
    </w:p>
    <w:p w14:paraId="36EE1FEF" w14:textId="37B1E880" w:rsidR="0029334A" w:rsidRPr="0029334A" w:rsidRDefault="0029334A" w:rsidP="0029334A">
      <w:pPr>
        <w:spacing w:line="360" w:lineRule="auto"/>
        <w:jc w:val="both"/>
        <w:rPr>
          <w:rFonts w:ascii="Times New Roman" w:hAnsi="Times New Roman" w:cs="Times New Roman"/>
          <w:lang w:val="hu-HU"/>
        </w:rPr>
      </w:pPr>
      <w:r>
        <w:rPr>
          <w:rFonts w:ascii="Times New Roman" w:hAnsi="Times New Roman" w:cs="Times New Roman"/>
          <w:lang w:val="hu-HU"/>
        </w:rPr>
        <w:t xml:space="preserve">Forrás: </w:t>
      </w:r>
      <w:hyperlink r:id="rId19" w:history="1">
        <w:r w:rsidRPr="00087B57">
          <w:rPr>
            <w:rStyle w:val="Hyperlink"/>
            <w:rFonts w:ascii="Times New Roman" w:hAnsi="Times New Roman" w:cs="Times New Roman"/>
            <w:lang w:val="hu-HU"/>
          </w:rPr>
          <w:t>https://miau.my-x.hu/miau/302/Vorlesung_2023_06_21.xlsm</w:t>
        </w:r>
      </w:hyperlink>
      <w:r>
        <w:rPr>
          <w:rFonts w:ascii="Times New Roman" w:hAnsi="Times New Roman" w:cs="Times New Roman"/>
          <w:lang w:val="hu-HU"/>
        </w:rPr>
        <w:t xml:space="preserve"> </w:t>
      </w:r>
    </w:p>
    <w:p w14:paraId="3A753D1E" w14:textId="40331CC9" w:rsidR="00114F3D" w:rsidRPr="0029334A" w:rsidRDefault="00114F3D"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 xml:space="preserve">Az </w:t>
      </w:r>
      <w:proofErr w:type="gramStart"/>
      <w:r w:rsidRPr="0029334A">
        <w:rPr>
          <w:rFonts w:ascii="Times New Roman" w:hAnsi="Times New Roman" w:cs="Times New Roman"/>
          <w:lang w:val="hu-HU"/>
        </w:rPr>
        <w:t>FKERES(</w:t>
      </w:r>
      <w:proofErr w:type="gramEnd"/>
      <w:r w:rsidRPr="0029334A">
        <w:rPr>
          <w:rFonts w:ascii="Times New Roman" w:hAnsi="Times New Roman" w:cs="Times New Roman"/>
          <w:lang w:val="hu-HU"/>
        </w:rPr>
        <w:t>) függvény keresési értéke az adott attribútumban felvett rangsorérték. Mátrix az eddig felmondott dolgozók adattáblája. Oszlopszám az adott attribútum oszlopának értéke. Az így megkapott eredmények összege az adott dolgozó becsült napjainak száma a vállalatnál</w:t>
      </w:r>
      <w:r w:rsidR="00F97A57">
        <w:rPr>
          <w:rFonts w:ascii="Times New Roman" w:hAnsi="Times New Roman" w:cs="Times New Roman"/>
          <w:lang w:val="hu-HU"/>
        </w:rPr>
        <w:t xml:space="preserve"> (vö. 6. ábra):</w:t>
      </w:r>
    </w:p>
    <w:p w14:paraId="628C0D19" w14:textId="77777777" w:rsidR="00114F3D" w:rsidRPr="0029334A" w:rsidRDefault="00114F3D" w:rsidP="0029334A">
      <w:pPr>
        <w:jc w:val="both"/>
        <w:rPr>
          <w:rFonts w:ascii="Times New Roman" w:hAnsi="Times New Roman" w:cs="Times New Roman"/>
          <w:lang w:val="hu-HU"/>
        </w:rPr>
      </w:pPr>
      <w:r w:rsidRPr="0029334A">
        <w:rPr>
          <w:rFonts w:ascii="Times New Roman" w:hAnsi="Times New Roman" w:cs="Times New Roman"/>
          <w:lang w:val="hu-HU"/>
        </w:rPr>
        <w:br w:type="page"/>
      </w:r>
    </w:p>
    <w:p w14:paraId="3EB68483" w14:textId="0E752CC9" w:rsidR="00114F3D" w:rsidRPr="0029334A" w:rsidRDefault="00114F3D"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lastRenderedPageBreak/>
        <w:t>6. Ábra</w:t>
      </w:r>
      <w:r w:rsidR="0029334A">
        <w:rPr>
          <w:rFonts w:ascii="Times New Roman" w:hAnsi="Times New Roman" w:cs="Times New Roman"/>
          <w:lang w:val="hu-HU"/>
        </w:rPr>
        <w:t xml:space="preserve">: </w:t>
      </w:r>
      <w:r w:rsidRPr="0029334A">
        <w:rPr>
          <w:rFonts w:ascii="Times New Roman" w:hAnsi="Times New Roman" w:cs="Times New Roman"/>
          <w:lang w:val="hu-HU"/>
        </w:rPr>
        <w:t xml:space="preserve">Becslési folyamat </w:t>
      </w:r>
      <w:proofErr w:type="gramStart"/>
      <w:r w:rsidRPr="0029334A">
        <w:rPr>
          <w:rFonts w:ascii="Times New Roman" w:hAnsi="Times New Roman" w:cs="Times New Roman"/>
          <w:lang w:val="hu-HU"/>
        </w:rPr>
        <w:t>FKERES(</w:t>
      </w:r>
      <w:proofErr w:type="gramEnd"/>
      <w:r w:rsidRPr="0029334A">
        <w:rPr>
          <w:rFonts w:ascii="Times New Roman" w:hAnsi="Times New Roman" w:cs="Times New Roman"/>
          <w:lang w:val="hu-HU"/>
        </w:rPr>
        <w:t>) függvény használatával</w:t>
      </w:r>
    </w:p>
    <w:p w14:paraId="531B30F4" w14:textId="7B066802" w:rsidR="00114F3D" w:rsidRDefault="00114F3D" w:rsidP="0029334A">
      <w:pPr>
        <w:spacing w:line="360" w:lineRule="auto"/>
        <w:jc w:val="both"/>
        <w:rPr>
          <w:rFonts w:ascii="Times New Roman" w:hAnsi="Times New Roman" w:cs="Times New Roman"/>
          <w:lang w:val="hu-HU"/>
        </w:rPr>
      </w:pPr>
      <w:r w:rsidRPr="0029334A">
        <w:rPr>
          <w:rFonts w:ascii="Times New Roman" w:hAnsi="Times New Roman" w:cs="Times New Roman"/>
          <w:noProof/>
          <w:lang w:val="hu-HU"/>
        </w:rPr>
        <w:drawing>
          <wp:inline distT="0" distB="0" distL="0" distR="0" wp14:anchorId="2AAA5662" wp14:editId="63C0B202">
            <wp:extent cx="5759450" cy="3606165"/>
            <wp:effectExtent l="0" t="0" r="0" b="0"/>
            <wp:docPr id="120707251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72511" name="Grafik 1" descr="Ein Bild, das Tisch enthält.&#10;&#10;Automatisch generierte Beschreibung"/>
                    <pic:cNvPicPr/>
                  </pic:nvPicPr>
                  <pic:blipFill>
                    <a:blip r:embed="rId20"/>
                    <a:stretch>
                      <a:fillRect/>
                    </a:stretch>
                  </pic:blipFill>
                  <pic:spPr>
                    <a:xfrm>
                      <a:off x="0" y="0"/>
                      <a:ext cx="5759450" cy="3606165"/>
                    </a:xfrm>
                    <a:prstGeom prst="rect">
                      <a:avLst/>
                    </a:prstGeom>
                  </pic:spPr>
                </pic:pic>
              </a:graphicData>
            </a:graphic>
          </wp:inline>
        </w:drawing>
      </w:r>
    </w:p>
    <w:p w14:paraId="07E4E6D1" w14:textId="3E09A644" w:rsidR="0029334A" w:rsidRPr="0029334A" w:rsidRDefault="0029334A" w:rsidP="0029334A">
      <w:pPr>
        <w:spacing w:line="360" w:lineRule="auto"/>
        <w:jc w:val="both"/>
        <w:rPr>
          <w:rFonts w:ascii="Times New Roman" w:hAnsi="Times New Roman" w:cs="Times New Roman"/>
          <w:lang w:val="hu-HU"/>
        </w:rPr>
      </w:pPr>
      <w:r>
        <w:rPr>
          <w:rFonts w:ascii="Times New Roman" w:hAnsi="Times New Roman" w:cs="Times New Roman"/>
          <w:lang w:val="hu-HU"/>
        </w:rPr>
        <w:t xml:space="preserve">Forrás: </w:t>
      </w:r>
      <w:hyperlink r:id="rId21" w:history="1">
        <w:r w:rsidRPr="00087B57">
          <w:rPr>
            <w:rStyle w:val="Hyperlink"/>
            <w:rFonts w:ascii="Times New Roman" w:hAnsi="Times New Roman" w:cs="Times New Roman"/>
            <w:lang w:val="hu-HU"/>
          </w:rPr>
          <w:t>https://miau.my-x.hu/miau/302/Vorlesung_2023_06_21.xlsm</w:t>
        </w:r>
      </w:hyperlink>
      <w:r>
        <w:rPr>
          <w:rFonts w:ascii="Times New Roman" w:hAnsi="Times New Roman" w:cs="Times New Roman"/>
          <w:lang w:val="hu-HU"/>
        </w:rPr>
        <w:t xml:space="preserve"> </w:t>
      </w:r>
    </w:p>
    <w:p w14:paraId="63B084D0" w14:textId="40FAC4CB" w:rsidR="00D97BFC" w:rsidRPr="0029334A" w:rsidRDefault="00114F3D" w:rsidP="0029334A">
      <w:pPr>
        <w:spacing w:line="360" w:lineRule="auto"/>
        <w:jc w:val="both"/>
        <w:rPr>
          <w:rFonts w:ascii="Times New Roman" w:hAnsi="Times New Roman" w:cs="Times New Roman"/>
          <w:b/>
          <w:bCs/>
          <w:sz w:val="28"/>
          <w:szCs w:val="28"/>
          <w:lang w:val="hu-HU"/>
        </w:rPr>
      </w:pPr>
      <w:r w:rsidRPr="0029334A">
        <w:rPr>
          <w:rFonts w:ascii="Times New Roman" w:hAnsi="Times New Roman" w:cs="Times New Roman"/>
          <w:b/>
          <w:bCs/>
          <w:sz w:val="28"/>
          <w:szCs w:val="28"/>
          <w:lang w:val="hu-HU"/>
        </w:rPr>
        <w:t>6</w:t>
      </w:r>
      <w:r w:rsidR="00D97BFC" w:rsidRPr="0029334A">
        <w:rPr>
          <w:rFonts w:ascii="Times New Roman" w:hAnsi="Times New Roman" w:cs="Times New Roman"/>
          <w:b/>
          <w:bCs/>
          <w:sz w:val="28"/>
          <w:szCs w:val="28"/>
          <w:lang w:val="hu-HU"/>
        </w:rPr>
        <w:t xml:space="preserve"> Vita</w:t>
      </w:r>
    </w:p>
    <w:p w14:paraId="05E41AAC" w14:textId="77777777" w:rsidR="00D97BFC" w:rsidRPr="0029334A" w:rsidRDefault="00D97BFC"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A 3. ország kizárásával a nyersadatok közül olyan új tanulási alaphelyzet jön létre, melyben a 3. ország léte már nem zavarhatja meg a másik 3 ország értelmezését, s ez növelheti a másik 3 országra érvényes korrelációkat (vagyis a becslési pontosságot).</w:t>
      </w:r>
    </w:p>
    <w:p w14:paraId="1ADFFCAC" w14:textId="2E29D655" w:rsidR="00D97BFC" w:rsidRPr="0029334A" w:rsidRDefault="00114F3D" w:rsidP="0029334A">
      <w:pPr>
        <w:spacing w:line="360" w:lineRule="auto"/>
        <w:jc w:val="both"/>
        <w:rPr>
          <w:rFonts w:ascii="Times New Roman" w:hAnsi="Times New Roman" w:cs="Times New Roman"/>
          <w:b/>
          <w:bCs/>
          <w:sz w:val="28"/>
          <w:szCs w:val="28"/>
          <w:lang w:val="hu-HU"/>
        </w:rPr>
      </w:pPr>
      <w:r w:rsidRPr="0029334A">
        <w:rPr>
          <w:rFonts w:ascii="Times New Roman" w:hAnsi="Times New Roman" w:cs="Times New Roman"/>
          <w:b/>
          <w:bCs/>
          <w:sz w:val="28"/>
          <w:szCs w:val="28"/>
          <w:lang w:val="hu-HU"/>
        </w:rPr>
        <w:t>7</w:t>
      </w:r>
      <w:r w:rsidR="00D97BFC" w:rsidRPr="0029334A">
        <w:rPr>
          <w:rFonts w:ascii="Times New Roman" w:hAnsi="Times New Roman" w:cs="Times New Roman"/>
          <w:b/>
          <w:bCs/>
          <w:sz w:val="28"/>
          <w:szCs w:val="28"/>
          <w:lang w:val="hu-HU"/>
        </w:rPr>
        <w:t xml:space="preserve"> Következtetések</w:t>
      </w:r>
    </w:p>
    <w:p w14:paraId="1DED1134" w14:textId="6297BB65" w:rsidR="00D97BFC" w:rsidRPr="0029334A" w:rsidRDefault="00D97BFC" w:rsidP="0029334A">
      <w:pPr>
        <w:spacing w:line="360" w:lineRule="auto"/>
        <w:jc w:val="both"/>
        <w:rPr>
          <w:rFonts w:ascii="Times New Roman" w:hAnsi="Times New Roman" w:cs="Times New Roman"/>
          <w:lang w:val="hu-HU"/>
        </w:rPr>
      </w:pPr>
      <w:r w:rsidRPr="0029334A">
        <w:rPr>
          <w:rFonts w:ascii="Times New Roman" w:hAnsi="Times New Roman" w:cs="Times New Roman"/>
          <w:lang w:val="hu-HU"/>
        </w:rPr>
        <w:t>A korrelációk által jelzett pontosság már megfelel a céges alkalmazás elvárásainak, hiszen az eddigi becslési pontosság</w:t>
      </w:r>
      <w:r w:rsidR="00F9708D" w:rsidRPr="0029334A">
        <w:rPr>
          <w:rFonts w:ascii="Times New Roman" w:hAnsi="Times New Roman" w:cs="Times New Roman"/>
          <w:lang w:val="hu-HU"/>
        </w:rPr>
        <w:t xml:space="preserve"> </w:t>
      </w:r>
      <w:r w:rsidR="00114F3D" w:rsidRPr="0029334A">
        <w:rPr>
          <w:rFonts w:ascii="Times New Roman" w:hAnsi="Times New Roman" w:cs="Times New Roman"/>
          <w:lang w:val="hu-HU"/>
        </w:rPr>
        <w:t>az antagoni</w:t>
      </w:r>
      <w:r w:rsidR="00CF6D6E" w:rsidRPr="0029334A">
        <w:rPr>
          <w:rFonts w:ascii="Times New Roman" w:hAnsi="Times New Roman" w:cs="Times New Roman"/>
          <w:lang w:val="hu-HU"/>
        </w:rPr>
        <w:t xml:space="preserve">sztikus módszer használata után két országban is meghaladja a 0,8-as értéket. Ez az érték pedig az irányadó </w:t>
      </w:r>
      <w:proofErr w:type="spellStart"/>
      <w:r w:rsidR="00CF6D6E" w:rsidRPr="0029334A">
        <w:rPr>
          <w:rFonts w:ascii="Times New Roman" w:hAnsi="Times New Roman" w:cs="Times New Roman"/>
          <w:lang w:val="hu-HU"/>
        </w:rPr>
        <w:t>Paret</w:t>
      </w:r>
      <w:r w:rsidR="00F97A57">
        <w:rPr>
          <w:rFonts w:ascii="Times New Roman" w:hAnsi="Times New Roman" w:cs="Times New Roman"/>
          <w:lang w:val="hu-HU"/>
        </w:rPr>
        <w:t>o</w:t>
      </w:r>
      <w:proofErr w:type="spellEnd"/>
      <w:r w:rsidR="00CF6D6E" w:rsidRPr="0029334A">
        <w:rPr>
          <w:rFonts w:ascii="Times New Roman" w:hAnsi="Times New Roman" w:cs="Times New Roman"/>
          <w:lang w:val="hu-HU"/>
        </w:rPr>
        <w:t>-elvnél jobb.</w:t>
      </w:r>
    </w:p>
    <w:p w14:paraId="61D602D8" w14:textId="6A37FE85" w:rsidR="00290A2E" w:rsidRPr="0029334A" w:rsidRDefault="00290A2E" w:rsidP="0029334A">
      <w:pPr>
        <w:jc w:val="both"/>
        <w:rPr>
          <w:rFonts w:ascii="Times New Roman" w:hAnsi="Times New Roman" w:cs="Times New Roman"/>
          <w:lang w:val="hu-HU"/>
        </w:rPr>
      </w:pPr>
      <w:r w:rsidRPr="0029334A">
        <w:rPr>
          <w:rFonts w:ascii="Times New Roman" w:hAnsi="Times New Roman" w:cs="Times New Roman"/>
          <w:lang w:val="hu-HU"/>
        </w:rPr>
        <w:br w:type="page"/>
      </w:r>
    </w:p>
    <w:p w14:paraId="02FB8DFA" w14:textId="59F9D0DE" w:rsidR="00500835" w:rsidRPr="0029334A" w:rsidRDefault="00114F3D" w:rsidP="0029334A">
      <w:pPr>
        <w:pStyle w:val="berschrift3"/>
        <w:jc w:val="both"/>
        <w:rPr>
          <w:rFonts w:ascii="Times New Roman" w:hAnsi="Times New Roman" w:cs="Times New Roman"/>
          <w:b/>
          <w:bCs/>
          <w:color w:val="auto"/>
          <w:lang w:val="hu-HU"/>
        </w:rPr>
      </w:pPr>
      <w:r w:rsidRPr="0029334A">
        <w:rPr>
          <w:rFonts w:ascii="Times New Roman" w:hAnsi="Times New Roman" w:cs="Times New Roman"/>
          <w:b/>
          <w:bCs/>
          <w:color w:val="auto"/>
          <w:sz w:val="32"/>
          <w:szCs w:val="32"/>
          <w:lang w:val="hu-HU"/>
        </w:rPr>
        <w:lastRenderedPageBreak/>
        <w:t>8</w:t>
      </w:r>
      <w:r w:rsidR="00972C1C" w:rsidRPr="0029334A">
        <w:rPr>
          <w:rFonts w:ascii="Times New Roman" w:hAnsi="Times New Roman" w:cs="Times New Roman"/>
          <w:b/>
          <w:bCs/>
          <w:color w:val="auto"/>
          <w:sz w:val="32"/>
          <w:szCs w:val="32"/>
          <w:lang w:val="hu-HU"/>
        </w:rPr>
        <w:t xml:space="preserve"> </w:t>
      </w:r>
      <w:r w:rsidR="00D37A27" w:rsidRPr="0029334A">
        <w:rPr>
          <w:rFonts w:ascii="Times New Roman" w:hAnsi="Times New Roman" w:cs="Times New Roman"/>
          <w:b/>
          <w:bCs/>
          <w:color w:val="auto"/>
          <w:sz w:val="32"/>
          <w:szCs w:val="32"/>
          <w:lang w:val="hu-HU"/>
        </w:rPr>
        <w:t>Irodalomjegyzék</w:t>
      </w:r>
    </w:p>
    <w:p w14:paraId="082E7FDF" w14:textId="77777777" w:rsidR="00D37A27" w:rsidRPr="0029334A" w:rsidRDefault="00D37A27" w:rsidP="0029334A">
      <w:pPr>
        <w:jc w:val="both"/>
        <w:rPr>
          <w:rFonts w:ascii="Times New Roman" w:hAnsi="Times New Roman" w:cs="Times New Roman"/>
          <w:lang w:val="hu-HU"/>
        </w:rPr>
      </w:pPr>
    </w:p>
    <w:p w14:paraId="36467C39" w14:textId="584E6AF8" w:rsidR="00B07DE3" w:rsidRPr="0029334A" w:rsidRDefault="00B07DE3" w:rsidP="0029334A">
      <w:pPr>
        <w:spacing w:line="360" w:lineRule="auto"/>
        <w:jc w:val="both"/>
        <w:rPr>
          <w:rFonts w:ascii="Times New Roman" w:hAnsi="Times New Roman" w:cs="Times New Roman"/>
          <w:sz w:val="24"/>
          <w:szCs w:val="24"/>
          <w:lang w:val="hu-HU"/>
        </w:rPr>
      </w:pPr>
      <w:r w:rsidRPr="0029334A">
        <w:rPr>
          <w:rFonts w:ascii="Times New Roman" w:hAnsi="Times New Roman" w:cs="Times New Roman"/>
          <w:sz w:val="24"/>
          <w:szCs w:val="24"/>
          <w:lang w:val="hu-HU"/>
        </w:rPr>
        <w:t>COCO-STD-modell Pitlik, 2006, https://miau.my-x.hu/myx-free/coco/engine3.php</w:t>
      </w:r>
    </w:p>
    <w:p w14:paraId="2EC87580" w14:textId="4B8248BD" w:rsidR="00BD6726" w:rsidRPr="0029334A" w:rsidRDefault="008E1722" w:rsidP="0029334A">
      <w:pPr>
        <w:spacing w:line="360" w:lineRule="auto"/>
        <w:jc w:val="both"/>
        <w:rPr>
          <w:rFonts w:ascii="Times New Roman" w:hAnsi="Times New Roman" w:cs="Times New Roman"/>
          <w:sz w:val="24"/>
          <w:szCs w:val="24"/>
          <w:lang w:val="hu-HU"/>
        </w:rPr>
      </w:pPr>
      <w:r w:rsidRPr="0029334A">
        <w:rPr>
          <w:rFonts w:ascii="Times New Roman" w:hAnsi="Times New Roman" w:cs="Times New Roman"/>
          <w:sz w:val="24"/>
          <w:szCs w:val="24"/>
          <w:lang w:val="hu-HU"/>
        </w:rPr>
        <w:t xml:space="preserve">Horváth, P., </w:t>
      </w:r>
      <w:proofErr w:type="spellStart"/>
      <w:r w:rsidRPr="0029334A">
        <w:rPr>
          <w:rFonts w:ascii="Times New Roman" w:hAnsi="Times New Roman" w:cs="Times New Roman"/>
          <w:sz w:val="24"/>
          <w:szCs w:val="24"/>
          <w:lang w:val="hu-HU"/>
        </w:rPr>
        <w:t>Gleich</w:t>
      </w:r>
      <w:proofErr w:type="spellEnd"/>
      <w:r w:rsidRPr="0029334A">
        <w:rPr>
          <w:rFonts w:ascii="Times New Roman" w:hAnsi="Times New Roman" w:cs="Times New Roman"/>
          <w:sz w:val="24"/>
          <w:szCs w:val="24"/>
          <w:lang w:val="hu-HU"/>
        </w:rPr>
        <w:t xml:space="preserve">, R., </w:t>
      </w:r>
      <w:proofErr w:type="spellStart"/>
      <w:r w:rsidRPr="0029334A">
        <w:rPr>
          <w:rFonts w:ascii="Times New Roman" w:hAnsi="Times New Roman" w:cs="Times New Roman"/>
          <w:sz w:val="24"/>
          <w:szCs w:val="24"/>
          <w:lang w:val="hu-HU"/>
        </w:rPr>
        <w:t>Seiter</w:t>
      </w:r>
      <w:proofErr w:type="spellEnd"/>
      <w:r w:rsidRPr="0029334A">
        <w:rPr>
          <w:rFonts w:ascii="Times New Roman" w:hAnsi="Times New Roman" w:cs="Times New Roman"/>
          <w:sz w:val="24"/>
          <w:szCs w:val="24"/>
          <w:lang w:val="hu-HU"/>
        </w:rPr>
        <w:t xml:space="preserve">, M. (2015). </w:t>
      </w:r>
      <w:proofErr w:type="spellStart"/>
      <w:r w:rsidRPr="0029334A">
        <w:rPr>
          <w:rFonts w:ascii="Times New Roman" w:hAnsi="Times New Roman" w:cs="Times New Roman"/>
          <w:sz w:val="24"/>
          <w:szCs w:val="24"/>
          <w:lang w:val="hu-HU"/>
        </w:rPr>
        <w:t>Controlling</w:t>
      </w:r>
      <w:proofErr w:type="spellEnd"/>
      <w:r w:rsidRPr="0029334A">
        <w:rPr>
          <w:rFonts w:ascii="Times New Roman" w:hAnsi="Times New Roman" w:cs="Times New Roman"/>
          <w:sz w:val="24"/>
          <w:szCs w:val="24"/>
          <w:lang w:val="hu-HU"/>
        </w:rPr>
        <w:t xml:space="preserve">, Kiadó: Franz </w:t>
      </w:r>
      <w:proofErr w:type="spellStart"/>
      <w:r w:rsidRPr="0029334A">
        <w:rPr>
          <w:rFonts w:ascii="Times New Roman" w:hAnsi="Times New Roman" w:cs="Times New Roman"/>
          <w:sz w:val="24"/>
          <w:szCs w:val="24"/>
          <w:lang w:val="hu-HU"/>
        </w:rPr>
        <w:t>Vahlen</w:t>
      </w:r>
      <w:proofErr w:type="spellEnd"/>
    </w:p>
    <w:p w14:paraId="68ED1D42" w14:textId="64D412E2" w:rsidR="008E1722" w:rsidRPr="0029334A" w:rsidRDefault="008E1722" w:rsidP="0029334A">
      <w:pPr>
        <w:spacing w:line="360" w:lineRule="auto"/>
        <w:jc w:val="both"/>
        <w:rPr>
          <w:rFonts w:ascii="Times New Roman" w:hAnsi="Times New Roman" w:cs="Times New Roman"/>
          <w:sz w:val="24"/>
          <w:szCs w:val="24"/>
          <w:lang w:val="hu-HU"/>
        </w:rPr>
      </w:pPr>
      <w:r w:rsidRPr="0029334A">
        <w:rPr>
          <w:rFonts w:ascii="Times New Roman" w:hAnsi="Times New Roman" w:cs="Times New Roman"/>
          <w:sz w:val="24"/>
          <w:szCs w:val="24"/>
          <w:lang w:val="hu-HU"/>
        </w:rPr>
        <w:t xml:space="preserve">Kaplan, R. S., Norton, D. P. (1997). </w:t>
      </w:r>
      <w:proofErr w:type="spellStart"/>
      <w:r w:rsidRPr="0029334A">
        <w:rPr>
          <w:rFonts w:ascii="Times New Roman" w:hAnsi="Times New Roman" w:cs="Times New Roman"/>
          <w:sz w:val="24"/>
          <w:szCs w:val="24"/>
          <w:lang w:val="hu-HU"/>
        </w:rPr>
        <w:t>Balanced</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Scorecard</w:t>
      </w:r>
      <w:proofErr w:type="spellEnd"/>
      <w:r w:rsidRPr="0029334A">
        <w:rPr>
          <w:rFonts w:ascii="Times New Roman" w:hAnsi="Times New Roman" w:cs="Times New Roman"/>
          <w:sz w:val="24"/>
          <w:szCs w:val="24"/>
          <w:lang w:val="hu-HU"/>
        </w:rPr>
        <w:t xml:space="preserve"> – </w:t>
      </w:r>
      <w:proofErr w:type="spellStart"/>
      <w:r w:rsidRPr="0029334A">
        <w:rPr>
          <w:rFonts w:ascii="Times New Roman" w:hAnsi="Times New Roman" w:cs="Times New Roman"/>
          <w:sz w:val="24"/>
          <w:szCs w:val="24"/>
          <w:lang w:val="hu-HU"/>
        </w:rPr>
        <w:t>Strategien</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erfolgreich</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umsetzen</w:t>
      </w:r>
      <w:proofErr w:type="spellEnd"/>
      <w:r w:rsidRPr="0029334A">
        <w:rPr>
          <w:rFonts w:ascii="Times New Roman" w:hAnsi="Times New Roman" w:cs="Times New Roman"/>
          <w:sz w:val="24"/>
          <w:szCs w:val="24"/>
          <w:lang w:val="hu-HU"/>
        </w:rPr>
        <w:t>. Kiadó: Schäffer-</w:t>
      </w:r>
      <w:proofErr w:type="spellStart"/>
      <w:r w:rsidRPr="0029334A">
        <w:rPr>
          <w:rFonts w:ascii="Times New Roman" w:hAnsi="Times New Roman" w:cs="Times New Roman"/>
          <w:sz w:val="24"/>
          <w:szCs w:val="24"/>
          <w:lang w:val="hu-HU"/>
        </w:rPr>
        <w:t>Poeschel</w:t>
      </w:r>
      <w:proofErr w:type="spellEnd"/>
      <w:r w:rsidRPr="0029334A">
        <w:rPr>
          <w:rFonts w:ascii="Times New Roman" w:hAnsi="Times New Roman" w:cs="Times New Roman"/>
          <w:sz w:val="24"/>
          <w:szCs w:val="24"/>
          <w:lang w:val="hu-HU"/>
        </w:rPr>
        <w:t xml:space="preserve"> Stuttgart</w:t>
      </w:r>
    </w:p>
    <w:p w14:paraId="6B4FF533" w14:textId="757E9EFC" w:rsidR="008E1722" w:rsidRPr="0029334A" w:rsidRDefault="008E1722" w:rsidP="0029334A">
      <w:pPr>
        <w:spacing w:line="360" w:lineRule="auto"/>
        <w:jc w:val="both"/>
        <w:rPr>
          <w:rFonts w:ascii="Times New Roman" w:hAnsi="Times New Roman" w:cs="Times New Roman"/>
          <w:sz w:val="24"/>
          <w:szCs w:val="24"/>
          <w:lang w:val="hu-HU"/>
        </w:rPr>
      </w:pPr>
      <w:r w:rsidRPr="0029334A">
        <w:rPr>
          <w:rFonts w:ascii="Times New Roman" w:hAnsi="Times New Roman" w:cs="Times New Roman"/>
          <w:sz w:val="24"/>
          <w:szCs w:val="24"/>
          <w:lang w:val="hu-HU"/>
        </w:rPr>
        <w:t xml:space="preserve">Philips, P., </w:t>
      </w:r>
      <w:proofErr w:type="spellStart"/>
      <w:r w:rsidRPr="0029334A">
        <w:rPr>
          <w:rFonts w:ascii="Times New Roman" w:hAnsi="Times New Roman" w:cs="Times New Roman"/>
          <w:sz w:val="24"/>
          <w:szCs w:val="24"/>
          <w:lang w:val="hu-HU"/>
        </w:rPr>
        <w:t>Louvieris</w:t>
      </w:r>
      <w:proofErr w:type="spellEnd"/>
      <w:r w:rsidRPr="0029334A">
        <w:rPr>
          <w:rFonts w:ascii="Times New Roman" w:hAnsi="Times New Roman" w:cs="Times New Roman"/>
          <w:sz w:val="24"/>
          <w:szCs w:val="24"/>
          <w:lang w:val="hu-HU"/>
        </w:rPr>
        <w:t xml:space="preserve">, P. (2005). Performance </w:t>
      </w:r>
      <w:proofErr w:type="spellStart"/>
      <w:r w:rsidRPr="0029334A">
        <w:rPr>
          <w:rFonts w:ascii="Times New Roman" w:hAnsi="Times New Roman" w:cs="Times New Roman"/>
          <w:sz w:val="24"/>
          <w:szCs w:val="24"/>
          <w:lang w:val="hu-HU"/>
        </w:rPr>
        <w:t>Measurement</w:t>
      </w:r>
      <w:proofErr w:type="spellEnd"/>
      <w:r w:rsidRPr="0029334A">
        <w:rPr>
          <w:rFonts w:ascii="Times New Roman" w:hAnsi="Times New Roman" w:cs="Times New Roman"/>
          <w:sz w:val="24"/>
          <w:szCs w:val="24"/>
          <w:lang w:val="hu-HU"/>
        </w:rPr>
        <w:t xml:space="preserve"> Systems in </w:t>
      </w:r>
      <w:proofErr w:type="spellStart"/>
      <w:r w:rsidRPr="0029334A">
        <w:rPr>
          <w:rFonts w:ascii="Times New Roman" w:hAnsi="Times New Roman" w:cs="Times New Roman"/>
          <w:sz w:val="24"/>
          <w:szCs w:val="24"/>
          <w:lang w:val="hu-HU"/>
        </w:rPr>
        <w:t>Tourism</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Hospitality</w:t>
      </w:r>
      <w:proofErr w:type="spellEnd"/>
      <w:r w:rsidRPr="0029334A">
        <w:rPr>
          <w:rFonts w:ascii="Times New Roman" w:hAnsi="Times New Roman" w:cs="Times New Roman"/>
          <w:sz w:val="24"/>
          <w:szCs w:val="24"/>
          <w:lang w:val="hu-HU"/>
        </w:rPr>
        <w:t xml:space="preserve">, and </w:t>
      </w:r>
      <w:proofErr w:type="spellStart"/>
      <w:r w:rsidRPr="0029334A">
        <w:rPr>
          <w:rFonts w:ascii="Times New Roman" w:hAnsi="Times New Roman" w:cs="Times New Roman"/>
          <w:sz w:val="24"/>
          <w:szCs w:val="24"/>
          <w:lang w:val="hu-HU"/>
        </w:rPr>
        <w:t>Leisure</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Small</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Medium-Sized</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Enterprises</w:t>
      </w:r>
      <w:proofErr w:type="spellEnd"/>
      <w:r w:rsidRPr="0029334A">
        <w:rPr>
          <w:rFonts w:ascii="Times New Roman" w:hAnsi="Times New Roman" w:cs="Times New Roman"/>
          <w:sz w:val="24"/>
          <w:szCs w:val="24"/>
          <w:lang w:val="hu-HU"/>
        </w:rPr>
        <w:t xml:space="preserve">: A </w:t>
      </w:r>
      <w:proofErr w:type="spellStart"/>
      <w:r w:rsidRPr="0029334A">
        <w:rPr>
          <w:rFonts w:ascii="Times New Roman" w:hAnsi="Times New Roman" w:cs="Times New Roman"/>
          <w:sz w:val="24"/>
          <w:szCs w:val="24"/>
          <w:lang w:val="hu-HU"/>
        </w:rPr>
        <w:t>Balanced</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Scorecard</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Perspective</w:t>
      </w:r>
      <w:proofErr w:type="spellEnd"/>
      <w:r w:rsidRPr="0029334A">
        <w:rPr>
          <w:rFonts w:ascii="Times New Roman" w:hAnsi="Times New Roman" w:cs="Times New Roman"/>
          <w:sz w:val="24"/>
          <w:szCs w:val="24"/>
          <w:lang w:val="hu-HU"/>
        </w:rPr>
        <w:t xml:space="preserve">. </w:t>
      </w:r>
      <w:r w:rsidRPr="0029334A">
        <w:rPr>
          <w:rFonts w:ascii="Times New Roman" w:hAnsi="Times New Roman" w:cs="Times New Roman"/>
          <w:i/>
          <w:iCs/>
          <w:sz w:val="24"/>
          <w:szCs w:val="24"/>
          <w:lang w:val="hu-HU"/>
        </w:rPr>
        <w:t xml:space="preserve">Journal of </w:t>
      </w:r>
      <w:proofErr w:type="spellStart"/>
      <w:r w:rsidRPr="0029334A">
        <w:rPr>
          <w:rFonts w:ascii="Times New Roman" w:hAnsi="Times New Roman" w:cs="Times New Roman"/>
          <w:i/>
          <w:iCs/>
          <w:sz w:val="24"/>
          <w:szCs w:val="24"/>
          <w:lang w:val="hu-HU"/>
        </w:rPr>
        <w:t>Travel</w:t>
      </w:r>
      <w:proofErr w:type="spellEnd"/>
      <w:r w:rsidRPr="0029334A">
        <w:rPr>
          <w:rFonts w:ascii="Times New Roman" w:hAnsi="Times New Roman" w:cs="Times New Roman"/>
          <w:i/>
          <w:iCs/>
          <w:sz w:val="24"/>
          <w:szCs w:val="24"/>
          <w:lang w:val="hu-HU"/>
        </w:rPr>
        <w:t xml:space="preserve"> Research</w:t>
      </w:r>
      <w:r w:rsidRPr="0029334A">
        <w:rPr>
          <w:rFonts w:ascii="Times New Roman" w:hAnsi="Times New Roman" w:cs="Times New Roman"/>
          <w:sz w:val="24"/>
          <w:szCs w:val="24"/>
          <w:lang w:val="hu-HU"/>
        </w:rPr>
        <w:t>, 44, 201 – 211. (</w:t>
      </w:r>
      <w:proofErr w:type="gramStart"/>
      <w:r w:rsidRPr="0029334A">
        <w:rPr>
          <w:rFonts w:ascii="Times New Roman" w:hAnsi="Times New Roman" w:cs="Times New Roman"/>
          <w:sz w:val="24"/>
          <w:szCs w:val="24"/>
          <w:lang w:val="hu-HU"/>
        </w:rPr>
        <w:t>November</w:t>
      </w:r>
      <w:proofErr w:type="gramEnd"/>
      <w:r w:rsidRPr="0029334A">
        <w:rPr>
          <w:rFonts w:ascii="Times New Roman" w:hAnsi="Times New Roman" w:cs="Times New Roman"/>
          <w:sz w:val="24"/>
          <w:szCs w:val="24"/>
          <w:lang w:val="hu-HU"/>
        </w:rPr>
        <w:t>)</w:t>
      </w:r>
    </w:p>
    <w:p w14:paraId="41869A76" w14:textId="6FC10863" w:rsidR="00AD4A4C" w:rsidRPr="0029334A" w:rsidRDefault="00AD4A4C" w:rsidP="0029334A">
      <w:pPr>
        <w:spacing w:line="360" w:lineRule="auto"/>
        <w:jc w:val="both"/>
        <w:rPr>
          <w:rFonts w:ascii="Times New Roman" w:hAnsi="Times New Roman" w:cs="Times New Roman"/>
          <w:sz w:val="24"/>
          <w:szCs w:val="24"/>
          <w:lang w:val="hu-HU"/>
        </w:rPr>
      </w:pPr>
      <w:proofErr w:type="spellStart"/>
      <w:r w:rsidRPr="0029334A">
        <w:rPr>
          <w:rFonts w:ascii="Times New Roman" w:hAnsi="Times New Roman" w:cs="Times New Roman"/>
          <w:sz w:val="24"/>
          <w:szCs w:val="24"/>
          <w:lang w:val="hu-HU"/>
        </w:rPr>
        <w:t>Westermann</w:t>
      </w:r>
      <w:proofErr w:type="spellEnd"/>
      <w:r w:rsidRPr="0029334A">
        <w:rPr>
          <w:rFonts w:ascii="Times New Roman" w:hAnsi="Times New Roman" w:cs="Times New Roman"/>
          <w:sz w:val="24"/>
          <w:szCs w:val="24"/>
          <w:lang w:val="hu-HU"/>
        </w:rPr>
        <w:t xml:space="preserve">, G. </w:t>
      </w:r>
      <w:proofErr w:type="spellStart"/>
      <w:r w:rsidRPr="0029334A">
        <w:rPr>
          <w:rFonts w:ascii="Times New Roman" w:hAnsi="Times New Roman" w:cs="Times New Roman"/>
          <w:sz w:val="24"/>
          <w:szCs w:val="24"/>
          <w:lang w:val="hu-HU"/>
        </w:rPr>
        <w:t>et</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al</w:t>
      </w:r>
      <w:proofErr w:type="spellEnd"/>
      <w:r w:rsidRPr="0029334A">
        <w:rPr>
          <w:rFonts w:ascii="Times New Roman" w:hAnsi="Times New Roman" w:cs="Times New Roman"/>
          <w:sz w:val="24"/>
          <w:szCs w:val="24"/>
          <w:lang w:val="hu-HU"/>
        </w:rPr>
        <w:t xml:space="preserve">. (2014). Management </w:t>
      </w:r>
      <w:proofErr w:type="spellStart"/>
      <w:r w:rsidRPr="0029334A">
        <w:rPr>
          <w:rFonts w:ascii="Times New Roman" w:hAnsi="Times New Roman" w:cs="Times New Roman"/>
          <w:sz w:val="24"/>
          <w:szCs w:val="24"/>
          <w:lang w:val="hu-HU"/>
        </w:rPr>
        <w:t>der</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touristischen</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Servicekette</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Strategische</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Grundlage</w:t>
      </w:r>
      <w:proofErr w:type="spellEnd"/>
      <w:r w:rsidRPr="0029334A">
        <w:rPr>
          <w:rFonts w:ascii="Times New Roman" w:hAnsi="Times New Roman" w:cs="Times New Roman"/>
          <w:sz w:val="24"/>
          <w:szCs w:val="24"/>
          <w:lang w:val="hu-HU"/>
        </w:rPr>
        <w:t xml:space="preserve"> – </w:t>
      </w:r>
      <w:proofErr w:type="spellStart"/>
      <w:r w:rsidRPr="0029334A">
        <w:rPr>
          <w:rFonts w:ascii="Times New Roman" w:hAnsi="Times New Roman" w:cs="Times New Roman"/>
          <w:sz w:val="24"/>
          <w:szCs w:val="24"/>
          <w:lang w:val="hu-HU"/>
        </w:rPr>
        <w:t>Innovative</w:t>
      </w:r>
      <w:proofErr w:type="spellEnd"/>
      <w:r w:rsidRPr="0029334A">
        <w:rPr>
          <w:rFonts w:ascii="Times New Roman" w:hAnsi="Times New Roman" w:cs="Times New Roman"/>
          <w:sz w:val="24"/>
          <w:szCs w:val="24"/>
          <w:lang w:val="hu-HU"/>
        </w:rPr>
        <w:t xml:space="preserve"> </w:t>
      </w:r>
      <w:proofErr w:type="spellStart"/>
      <w:r w:rsidRPr="0029334A">
        <w:rPr>
          <w:rFonts w:ascii="Times New Roman" w:hAnsi="Times New Roman" w:cs="Times New Roman"/>
          <w:sz w:val="24"/>
          <w:szCs w:val="24"/>
          <w:lang w:val="hu-HU"/>
        </w:rPr>
        <w:t>Gestaltungskonzepte</w:t>
      </w:r>
      <w:proofErr w:type="spellEnd"/>
      <w:r w:rsidRPr="0029334A">
        <w:rPr>
          <w:rFonts w:ascii="Times New Roman" w:hAnsi="Times New Roman" w:cs="Times New Roman"/>
          <w:sz w:val="24"/>
          <w:szCs w:val="24"/>
          <w:lang w:val="hu-HU"/>
        </w:rPr>
        <w:t xml:space="preserve"> (E-Book). Kiadó: Berlin Erich Schmidt </w:t>
      </w:r>
      <w:proofErr w:type="spellStart"/>
      <w:r w:rsidRPr="0029334A">
        <w:rPr>
          <w:rFonts w:ascii="Times New Roman" w:hAnsi="Times New Roman" w:cs="Times New Roman"/>
          <w:sz w:val="24"/>
          <w:szCs w:val="24"/>
          <w:lang w:val="hu-HU"/>
        </w:rPr>
        <w:t>Verlag</w:t>
      </w:r>
      <w:proofErr w:type="spellEnd"/>
      <w:r w:rsidRPr="0029334A">
        <w:rPr>
          <w:rFonts w:ascii="Times New Roman" w:hAnsi="Times New Roman" w:cs="Times New Roman"/>
          <w:sz w:val="24"/>
          <w:szCs w:val="24"/>
          <w:lang w:val="hu-HU"/>
        </w:rPr>
        <w:t xml:space="preserve"> GmbH &amp; Co</w:t>
      </w:r>
    </w:p>
    <w:sectPr w:rsidR="00AD4A4C" w:rsidRPr="0029334A" w:rsidSect="00AD4A4C">
      <w:footerReference w:type="default" r:id="rId2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20DA" w14:textId="77777777" w:rsidR="00CA3F93" w:rsidRDefault="00CA3F93" w:rsidP="006F087D">
      <w:pPr>
        <w:spacing w:after="0" w:line="240" w:lineRule="auto"/>
      </w:pPr>
      <w:r>
        <w:separator/>
      </w:r>
    </w:p>
  </w:endnote>
  <w:endnote w:type="continuationSeparator" w:id="0">
    <w:p w14:paraId="2518C239" w14:textId="77777777" w:rsidR="00CA3F93" w:rsidRDefault="00CA3F93" w:rsidP="006F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223423"/>
      <w:docPartObj>
        <w:docPartGallery w:val="Page Numbers (Bottom of Page)"/>
        <w:docPartUnique/>
      </w:docPartObj>
    </w:sdtPr>
    <w:sdtContent>
      <w:p w14:paraId="615BE180" w14:textId="4A8B81F9" w:rsidR="006F087D" w:rsidRDefault="006F087D">
        <w:pPr>
          <w:pStyle w:val="Fuzeile"/>
          <w:jc w:val="center"/>
        </w:pPr>
        <w:r>
          <w:fldChar w:fldCharType="begin"/>
        </w:r>
        <w:r>
          <w:instrText>PAGE   \* MERGEFORMAT</w:instrText>
        </w:r>
        <w:r>
          <w:fldChar w:fldCharType="separate"/>
        </w:r>
        <w:r>
          <w:rPr>
            <w:lang w:val="de-DE"/>
          </w:rPr>
          <w:t>2</w:t>
        </w:r>
        <w:r>
          <w:fldChar w:fldCharType="end"/>
        </w:r>
      </w:p>
    </w:sdtContent>
  </w:sdt>
  <w:p w14:paraId="5E95D7AD" w14:textId="77777777" w:rsidR="006F087D" w:rsidRDefault="006F08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585D" w14:textId="77777777" w:rsidR="00CA3F93" w:rsidRDefault="00CA3F93" w:rsidP="006F087D">
      <w:pPr>
        <w:spacing w:after="0" w:line="240" w:lineRule="auto"/>
      </w:pPr>
      <w:r>
        <w:separator/>
      </w:r>
    </w:p>
  </w:footnote>
  <w:footnote w:type="continuationSeparator" w:id="0">
    <w:p w14:paraId="3C5F7F0B" w14:textId="77777777" w:rsidR="00CA3F93" w:rsidRDefault="00CA3F93" w:rsidP="006F0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00B"/>
    <w:multiLevelType w:val="hybridMultilevel"/>
    <w:tmpl w:val="8682C48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640AE2"/>
    <w:multiLevelType w:val="hybridMultilevel"/>
    <w:tmpl w:val="6D9E9E44"/>
    <w:lvl w:ilvl="0" w:tplc="8338A3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B2794C"/>
    <w:multiLevelType w:val="hybridMultilevel"/>
    <w:tmpl w:val="1944A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6D116A"/>
    <w:multiLevelType w:val="hybridMultilevel"/>
    <w:tmpl w:val="75CC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15055"/>
    <w:multiLevelType w:val="hybridMultilevel"/>
    <w:tmpl w:val="39B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532E0"/>
    <w:multiLevelType w:val="hybridMultilevel"/>
    <w:tmpl w:val="A128FA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A02594"/>
    <w:multiLevelType w:val="hybridMultilevel"/>
    <w:tmpl w:val="6608B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773EC2"/>
    <w:multiLevelType w:val="hybridMultilevel"/>
    <w:tmpl w:val="095EA79E"/>
    <w:lvl w:ilvl="0" w:tplc="C6A63F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678823A8"/>
    <w:multiLevelType w:val="hybridMultilevel"/>
    <w:tmpl w:val="7640D8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D05D91"/>
    <w:multiLevelType w:val="multilevel"/>
    <w:tmpl w:val="B2FE7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3E2D08"/>
    <w:multiLevelType w:val="hybridMultilevel"/>
    <w:tmpl w:val="C1882E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C1507D"/>
    <w:multiLevelType w:val="hybridMultilevel"/>
    <w:tmpl w:val="7D861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D9C2F9B"/>
    <w:multiLevelType w:val="hybridMultilevel"/>
    <w:tmpl w:val="1CB82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0376492">
    <w:abstractNumId w:val="3"/>
  </w:num>
  <w:num w:numId="2" w16cid:durableId="2108304112">
    <w:abstractNumId w:val="4"/>
  </w:num>
  <w:num w:numId="3" w16cid:durableId="1342312623">
    <w:abstractNumId w:val="1"/>
  </w:num>
  <w:num w:numId="4" w16cid:durableId="1506364016">
    <w:abstractNumId w:val="10"/>
  </w:num>
  <w:num w:numId="5" w16cid:durableId="1334453181">
    <w:abstractNumId w:val="11"/>
  </w:num>
  <w:num w:numId="6" w16cid:durableId="951286024">
    <w:abstractNumId w:val="2"/>
  </w:num>
  <w:num w:numId="7" w16cid:durableId="2100639799">
    <w:abstractNumId w:val="7"/>
  </w:num>
  <w:num w:numId="8" w16cid:durableId="661813131">
    <w:abstractNumId w:val="5"/>
  </w:num>
  <w:num w:numId="9" w16cid:durableId="1031422282">
    <w:abstractNumId w:val="0"/>
  </w:num>
  <w:num w:numId="10" w16cid:durableId="1921013993">
    <w:abstractNumId w:val="6"/>
  </w:num>
  <w:num w:numId="11" w16cid:durableId="1101140770">
    <w:abstractNumId w:val="8"/>
  </w:num>
  <w:num w:numId="12" w16cid:durableId="1425227817">
    <w:abstractNumId w:val="9"/>
  </w:num>
  <w:num w:numId="13" w16cid:durableId="499152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F"/>
    <w:rsid w:val="000445E0"/>
    <w:rsid w:val="00061C32"/>
    <w:rsid w:val="0006638E"/>
    <w:rsid w:val="00114F3D"/>
    <w:rsid w:val="001155F2"/>
    <w:rsid w:val="00134EAE"/>
    <w:rsid w:val="00153B16"/>
    <w:rsid w:val="0016539E"/>
    <w:rsid w:val="00177FA4"/>
    <w:rsid w:val="00180F93"/>
    <w:rsid w:val="0019124F"/>
    <w:rsid w:val="001C2494"/>
    <w:rsid w:val="001D6FD0"/>
    <w:rsid w:val="001E25D4"/>
    <w:rsid w:val="001E62E1"/>
    <w:rsid w:val="00212590"/>
    <w:rsid w:val="00241218"/>
    <w:rsid w:val="00273141"/>
    <w:rsid w:val="00290A2E"/>
    <w:rsid w:val="0029334A"/>
    <w:rsid w:val="003221FD"/>
    <w:rsid w:val="0035092B"/>
    <w:rsid w:val="0035455E"/>
    <w:rsid w:val="0036507B"/>
    <w:rsid w:val="003B069B"/>
    <w:rsid w:val="003B359D"/>
    <w:rsid w:val="003E6C10"/>
    <w:rsid w:val="003F1540"/>
    <w:rsid w:val="003F3FA4"/>
    <w:rsid w:val="00450A42"/>
    <w:rsid w:val="00480699"/>
    <w:rsid w:val="00482795"/>
    <w:rsid w:val="00484CF9"/>
    <w:rsid w:val="004D72AC"/>
    <w:rsid w:val="00500835"/>
    <w:rsid w:val="00515223"/>
    <w:rsid w:val="0052029D"/>
    <w:rsid w:val="00520930"/>
    <w:rsid w:val="00522642"/>
    <w:rsid w:val="00536FAE"/>
    <w:rsid w:val="00547D4C"/>
    <w:rsid w:val="0056286B"/>
    <w:rsid w:val="00563507"/>
    <w:rsid w:val="005F5E30"/>
    <w:rsid w:val="005F7BD7"/>
    <w:rsid w:val="00642A0A"/>
    <w:rsid w:val="00657497"/>
    <w:rsid w:val="0069275F"/>
    <w:rsid w:val="006A5F16"/>
    <w:rsid w:val="006C6902"/>
    <w:rsid w:val="006D70B2"/>
    <w:rsid w:val="006E0ABB"/>
    <w:rsid w:val="006F087D"/>
    <w:rsid w:val="00705317"/>
    <w:rsid w:val="00714B17"/>
    <w:rsid w:val="007507E3"/>
    <w:rsid w:val="00772041"/>
    <w:rsid w:val="0077753D"/>
    <w:rsid w:val="00780CBD"/>
    <w:rsid w:val="0079302A"/>
    <w:rsid w:val="007941DE"/>
    <w:rsid w:val="007959C5"/>
    <w:rsid w:val="007A1BAA"/>
    <w:rsid w:val="008020FB"/>
    <w:rsid w:val="00804E52"/>
    <w:rsid w:val="008263B5"/>
    <w:rsid w:val="008774E1"/>
    <w:rsid w:val="008A0A17"/>
    <w:rsid w:val="008A6183"/>
    <w:rsid w:val="008E1722"/>
    <w:rsid w:val="008E61D0"/>
    <w:rsid w:val="008F07DC"/>
    <w:rsid w:val="009166CB"/>
    <w:rsid w:val="00971F87"/>
    <w:rsid w:val="00972C1C"/>
    <w:rsid w:val="0099150F"/>
    <w:rsid w:val="009978B6"/>
    <w:rsid w:val="009A0AE0"/>
    <w:rsid w:val="009A4C1F"/>
    <w:rsid w:val="00A01B54"/>
    <w:rsid w:val="00A04C8C"/>
    <w:rsid w:val="00A05B51"/>
    <w:rsid w:val="00A36F88"/>
    <w:rsid w:val="00A51994"/>
    <w:rsid w:val="00A55BA5"/>
    <w:rsid w:val="00A8380D"/>
    <w:rsid w:val="00A93635"/>
    <w:rsid w:val="00AA2BCF"/>
    <w:rsid w:val="00AB294B"/>
    <w:rsid w:val="00AB38E4"/>
    <w:rsid w:val="00AC2ADA"/>
    <w:rsid w:val="00AD4A4C"/>
    <w:rsid w:val="00AF0AEF"/>
    <w:rsid w:val="00B07DE3"/>
    <w:rsid w:val="00B224C3"/>
    <w:rsid w:val="00B2798C"/>
    <w:rsid w:val="00B37C84"/>
    <w:rsid w:val="00B423D8"/>
    <w:rsid w:val="00B44F99"/>
    <w:rsid w:val="00B875AB"/>
    <w:rsid w:val="00B9573A"/>
    <w:rsid w:val="00BA010E"/>
    <w:rsid w:val="00BB667D"/>
    <w:rsid w:val="00BD6726"/>
    <w:rsid w:val="00C1107C"/>
    <w:rsid w:val="00C3083A"/>
    <w:rsid w:val="00C33D4F"/>
    <w:rsid w:val="00C471EE"/>
    <w:rsid w:val="00C51397"/>
    <w:rsid w:val="00C55A66"/>
    <w:rsid w:val="00C60490"/>
    <w:rsid w:val="00C65A32"/>
    <w:rsid w:val="00CA3F93"/>
    <w:rsid w:val="00CD5D7C"/>
    <w:rsid w:val="00CE6515"/>
    <w:rsid w:val="00CF49E8"/>
    <w:rsid w:val="00CF6D6E"/>
    <w:rsid w:val="00D37A27"/>
    <w:rsid w:val="00D44E4C"/>
    <w:rsid w:val="00D71180"/>
    <w:rsid w:val="00D80ACF"/>
    <w:rsid w:val="00D97BFC"/>
    <w:rsid w:val="00DC469F"/>
    <w:rsid w:val="00DD42DE"/>
    <w:rsid w:val="00DE6FA9"/>
    <w:rsid w:val="00DE790D"/>
    <w:rsid w:val="00DF1468"/>
    <w:rsid w:val="00E77ED1"/>
    <w:rsid w:val="00E82954"/>
    <w:rsid w:val="00E9508A"/>
    <w:rsid w:val="00EA022E"/>
    <w:rsid w:val="00EA1BE6"/>
    <w:rsid w:val="00EC7C9B"/>
    <w:rsid w:val="00F9708D"/>
    <w:rsid w:val="00F97A57"/>
    <w:rsid w:val="00FA70D8"/>
    <w:rsid w:val="00FB55AB"/>
    <w:rsid w:val="00FD17A7"/>
    <w:rsid w:val="00FD717A"/>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0A8"/>
  <w15:chartTrackingRefBased/>
  <w15:docId w15:val="{10BF86CA-C2C3-4ACB-BA6F-30FCC4A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C1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7314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971F87"/>
    <w:pPr>
      <w:ind w:left="720"/>
      <w:contextualSpacing/>
    </w:pPr>
  </w:style>
  <w:style w:type="character" w:styleId="Hyperlink">
    <w:name w:val="Hyperlink"/>
    <w:basedOn w:val="Absatz-Standardschriftart"/>
    <w:uiPriority w:val="99"/>
    <w:unhideWhenUsed/>
    <w:rsid w:val="00971F87"/>
    <w:rPr>
      <w:color w:val="0563C1" w:themeColor="hyperlink"/>
      <w:u w:val="single"/>
    </w:rPr>
  </w:style>
  <w:style w:type="character" w:styleId="NichtaufgelsteErwhnung">
    <w:name w:val="Unresolved Mention"/>
    <w:basedOn w:val="Absatz-Standardschriftart"/>
    <w:uiPriority w:val="99"/>
    <w:semiHidden/>
    <w:unhideWhenUsed/>
    <w:rsid w:val="00971F87"/>
    <w:rPr>
      <w:color w:val="605E5C"/>
      <w:shd w:val="clear" w:color="auto" w:fill="E1DFDD"/>
    </w:rPr>
  </w:style>
  <w:style w:type="character" w:customStyle="1" w:styleId="berschrift2Zchn">
    <w:name w:val="Überschrift 2 Zchn"/>
    <w:basedOn w:val="Absatz-Standardschriftart"/>
    <w:link w:val="berschrift2"/>
    <w:uiPriority w:val="9"/>
    <w:rsid w:val="00A36F8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A04C8C"/>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1E62E1"/>
    <w:rPr>
      <w:rFonts w:asciiTheme="majorHAnsi" w:eastAsiaTheme="majorEastAsia" w:hAnsiTheme="majorHAnsi" w:cstheme="majorBidi"/>
      <w:i/>
      <w:iCs/>
      <w:color w:val="2F5496" w:themeColor="accent1" w:themeShade="BF"/>
    </w:rPr>
  </w:style>
  <w:style w:type="table" w:styleId="Tabellenraster">
    <w:name w:val="Table Grid"/>
    <w:basedOn w:val="NormaleTabelle"/>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A70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70D8"/>
    <w:rPr>
      <w:rFonts w:ascii="Segoe UI" w:hAnsi="Segoe UI" w:cs="Segoe UI"/>
      <w:sz w:val="18"/>
      <w:szCs w:val="18"/>
    </w:rPr>
  </w:style>
  <w:style w:type="paragraph" w:styleId="Verzeichnis2">
    <w:name w:val="toc 2"/>
    <w:basedOn w:val="Standard"/>
    <w:next w:val="Standard"/>
    <w:autoRedefine/>
    <w:uiPriority w:val="39"/>
    <w:unhideWhenUsed/>
    <w:rsid w:val="006F087D"/>
    <w:pPr>
      <w:tabs>
        <w:tab w:val="right" w:leader="dot" w:pos="8647"/>
      </w:tabs>
      <w:spacing w:after="100"/>
      <w:ind w:left="221"/>
    </w:pPr>
  </w:style>
  <w:style w:type="paragraph" w:styleId="Verzeichnis3">
    <w:name w:val="toc 3"/>
    <w:basedOn w:val="Standard"/>
    <w:next w:val="Standard"/>
    <w:autoRedefine/>
    <w:uiPriority w:val="39"/>
    <w:unhideWhenUsed/>
    <w:rsid w:val="00BD6726"/>
    <w:pPr>
      <w:spacing w:after="100"/>
      <w:ind w:left="440"/>
    </w:pPr>
  </w:style>
  <w:style w:type="paragraph" w:styleId="Verzeichnis4">
    <w:name w:val="toc 4"/>
    <w:basedOn w:val="Standard"/>
    <w:next w:val="Standard"/>
    <w:autoRedefine/>
    <w:uiPriority w:val="39"/>
    <w:unhideWhenUsed/>
    <w:rsid w:val="00BD6726"/>
    <w:pPr>
      <w:spacing w:after="100"/>
      <w:ind w:left="660"/>
    </w:pPr>
  </w:style>
  <w:style w:type="character" w:styleId="Zeilennummer">
    <w:name w:val="line number"/>
    <w:basedOn w:val="Absatz-Standardschriftart"/>
    <w:uiPriority w:val="99"/>
    <w:semiHidden/>
    <w:unhideWhenUsed/>
    <w:rsid w:val="00AD4A4C"/>
  </w:style>
  <w:style w:type="paragraph" w:styleId="Kopfzeile">
    <w:name w:val="header"/>
    <w:basedOn w:val="Standard"/>
    <w:link w:val="KopfzeileZchn"/>
    <w:uiPriority w:val="99"/>
    <w:unhideWhenUsed/>
    <w:rsid w:val="006F08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087D"/>
  </w:style>
  <w:style w:type="paragraph" w:styleId="Fuzeile">
    <w:name w:val="footer"/>
    <w:basedOn w:val="Standard"/>
    <w:link w:val="FuzeileZchn"/>
    <w:uiPriority w:val="99"/>
    <w:unhideWhenUsed/>
    <w:rsid w:val="006F08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24980">
      <w:bodyDiv w:val="1"/>
      <w:marLeft w:val="0"/>
      <w:marRight w:val="0"/>
      <w:marTop w:val="0"/>
      <w:marBottom w:val="0"/>
      <w:divBdr>
        <w:top w:val="none" w:sz="0" w:space="0" w:color="auto"/>
        <w:left w:val="none" w:sz="0" w:space="0" w:color="auto"/>
        <w:bottom w:val="none" w:sz="0" w:space="0" w:color="auto"/>
        <w:right w:val="none" w:sz="0" w:space="0" w:color="auto"/>
      </w:divBdr>
    </w:div>
    <w:div w:id="2072655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302/Vorlesung_2023_06_21.pptx" TargetMode="External"/><Relationship Id="rId13" Type="http://schemas.openxmlformats.org/officeDocument/2006/relationships/hyperlink" Target="https://miau.my-x.hu/miau/302/Vorlesung_2023_06_21.xls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miau.my-x.hu/miau/302/Vorlesung_2023_06_21.xls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iau.my-x.hu/miau/302/Vorlesung_2023_06_21.xls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au.my-x.hu/miau/302/Vorlesung_2023_06_21.xls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au.my-x.hu/miau/302/Vorlesung_2023_06_21.xls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miau.my-x.hu/miau/302/Vorlesung_2023_06_21.xlsm" TargetMode="External"/><Relationship Id="rId4" Type="http://schemas.openxmlformats.org/officeDocument/2006/relationships/settings" Target="settings.xml"/><Relationship Id="rId9" Type="http://schemas.openxmlformats.org/officeDocument/2006/relationships/hyperlink" Target="https://miau.my-x.hu/miau/302/Vorlesung_2023_06_21.xlsm"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679D-99C5-4968-B9FE-53F21DCC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2296</Words>
  <Characters>13091</Characters>
  <Application>Microsoft Office Word</Application>
  <DocSecurity>0</DocSecurity>
  <Lines>109</Lines>
  <Paragraphs>30</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4</cp:revision>
  <dcterms:created xsi:type="dcterms:W3CDTF">2023-07-16T21:02:00Z</dcterms:created>
  <dcterms:modified xsi:type="dcterms:W3CDTF">2023-07-17T13:25:00Z</dcterms:modified>
</cp:coreProperties>
</file>