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828F" w14:textId="77777777" w:rsidR="00551D45" w:rsidRDefault="00551D45">
      <w:pPr>
        <w:rPr>
          <w:rFonts w:ascii="Times New Roman" w:hAnsi="Times New Roman" w:cs="Times New Roman"/>
          <w:sz w:val="28"/>
          <w:szCs w:val="28"/>
        </w:rPr>
      </w:pPr>
    </w:p>
    <w:p w14:paraId="16236E4F" w14:textId="77777777" w:rsidR="00B65DD5" w:rsidRDefault="00B65DD5" w:rsidP="00B65D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4B95AD" w14:textId="77777777" w:rsidR="00B65DD5" w:rsidRDefault="00B65DD5" w:rsidP="00B65D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Kodolányi János Egyetem</w:t>
      </w:r>
    </w:p>
    <w:p w14:paraId="36BA0AE7" w14:textId="77777777" w:rsidR="00B65DD5" w:rsidRDefault="00B65DD5" w:rsidP="00B65D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Pedagógia szak</w:t>
      </w:r>
    </w:p>
    <w:p w14:paraId="1A411FD4" w14:textId="77777777" w:rsidR="00B65DD5" w:rsidRDefault="00B65DD5" w:rsidP="00B65D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2023/2024. I. félév</w:t>
      </w:r>
    </w:p>
    <w:p w14:paraId="4F6ECEAC" w14:textId="77777777" w:rsidR="00B65DD5" w:rsidRDefault="00B65DD5" w:rsidP="00B65D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9DACD1" w14:textId="77777777" w:rsidR="00B65DD5" w:rsidRDefault="00B65DD5" w:rsidP="00B65D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FB88F9" w14:textId="77777777" w:rsidR="00B65DD5" w:rsidRPr="001344BF" w:rsidRDefault="001344BF" w:rsidP="00B65D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4BF">
        <w:rPr>
          <w:rFonts w:ascii="Times New Roman" w:hAnsi="Times New Roman" w:cs="Times New Roman"/>
          <w:b/>
          <w:sz w:val="28"/>
          <w:szCs w:val="28"/>
        </w:rPr>
        <w:t>SAJÁTOS NEVELÉSI IGÉNYŰ GYERMEKEK OKTATÁSA</w:t>
      </w:r>
      <w:r w:rsidR="004B49F4">
        <w:rPr>
          <w:rFonts w:ascii="Times New Roman" w:hAnsi="Times New Roman" w:cs="Times New Roman"/>
          <w:b/>
          <w:sz w:val="28"/>
          <w:szCs w:val="28"/>
        </w:rPr>
        <w:t xml:space="preserve"> AZ EGYÜTTNEVELÉS KERETEI KÖZÖTT</w:t>
      </w:r>
      <w:r w:rsidRPr="001344BF">
        <w:rPr>
          <w:rFonts w:ascii="Times New Roman" w:hAnsi="Times New Roman" w:cs="Times New Roman"/>
          <w:b/>
          <w:sz w:val="28"/>
          <w:szCs w:val="28"/>
        </w:rPr>
        <w:t>:</w:t>
      </w:r>
    </w:p>
    <w:p w14:paraId="26C27108" w14:textId="77777777" w:rsidR="001344BF" w:rsidRPr="001344BF" w:rsidRDefault="00AD55EA" w:rsidP="00B65D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Chat</w:t>
      </w:r>
      <w:r w:rsidR="001344BF" w:rsidRPr="001344BF">
        <w:rPr>
          <w:rFonts w:ascii="Times New Roman" w:hAnsi="Times New Roman" w:cs="Times New Roman"/>
          <w:b/>
          <w:sz w:val="28"/>
          <w:szCs w:val="28"/>
        </w:rPr>
        <w:t>GPT</w:t>
      </w:r>
      <w:proofErr w:type="spellEnd"/>
    </w:p>
    <w:p w14:paraId="4B2FDF17" w14:textId="77777777" w:rsidR="001344BF" w:rsidRDefault="001344BF" w:rsidP="00B65D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8E5D0F" w14:textId="77777777" w:rsidR="001344BF" w:rsidRPr="001344BF" w:rsidRDefault="001344BF" w:rsidP="00134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44BF">
        <w:rPr>
          <w:rFonts w:ascii="Times New Roman" w:hAnsi="Times New Roman" w:cs="Times New Roman"/>
          <w:b/>
          <w:sz w:val="28"/>
          <w:szCs w:val="28"/>
        </w:rPr>
        <w:t>TANTÁRGY NEVE: OKTATÁST TÁMOGATÓ INFORMATIKAI RENDSZEREK ÉS PROGRAMOK, OKTATÓ JÁTÉKOK HASZNÁLATA</w:t>
      </w:r>
    </w:p>
    <w:p w14:paraId="35DBB7C9" w14:textId="77777777" w:rsidR="001344BF" w:rsidRDefault="001344BF" w:rsidP="0013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SZAK: Pedagógia alapszak, III. évfolyam</w:t>
      </w:r>
    </w:p>
    <w:p w14:paraId="51E0D378" w14:textId="77777777" w:rsidR="001344BF" w:rsidRDefault="001344BF" w:rsidP="0013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F98E7B" w14:textId="77777777" w:rsidR="001344BF" w:rsidRPr="00F52D43" w:rsidRDefault="001344BF" w:rsidP="0013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D43">
        <w:rPr>
          <w:rFonts w:ascii="Times New Roman" w:hAnsi="Times New Roman" w:cs="Times New Roman"/>
          <w:sz w:val="28"/>
          <w:szCs w:val="28"/>
        </w:rPr>
        <w:t>Az Oktatást támogató informatikai rendszerek és programok, oktató játékok használata tantárgyhoz kapcsolódóan, az alábbi feladatot szeretném beadni:</w:t>
      </w:r>
    </w:p>
    <w:p w14:paraId="35DBDF46" w14:textId="77777777" w:rsidR="001344BF" w:rsidRPr="00F52D43" w:rsidRDefault="001344BF" w:rsidP="0013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D43">
        <w:rPr>
          <w:rFonts w:ascii="Times New Roman" w:hAnsi="Times New Roman" w:cs="Times New Roman"/>
          <w:sz w:val="28"/>
          <w:szCs w:val="28"/>
        </w:rPr>
        <w:t xml:space="preserve">Szakdolgozatomban </w:t>
      </w:r>
      <w:r w:rsidR="003028D1" w:rsidRPr="00F52D43">
        <w:rPr>
          <w:rFonts w:ascii="Times New Roman" w:hAnsi="Times New Roman" w:cs="Times New Roman"/>
          <w:sz w:val="28"/>
          <w:szCs w:val="28"/>
        </w:rPr>
        <w:t>a súlyos fokban látássérült -sajátos nevelési igényű- gyermekek integrált nevelését, oktatását, valamint a sikeres integráció feltételeit vizsgáltam. Ehhe</w:t>
      </w:r>
      <w:r w:rsidR="00AD55EA">
        <w:rPr>
          <w:rFonts w:ascii="Times New Roman" w:hAnsi="Times New Roman" w:cs="Times New Roman"/>
          <w:sz w:val="28"/>
          <w:szCs w:val="28"/>
        </w:rPr>
        <w:t xml:space="preserve">z kapcsolódóan próbáltam a </w:t>
      </w:r>
      <w:proofErr w:type="spellStart"/>
      <w:r w:rsidR="00AD55EA">
        <w:rPr>
          <w:rFonts w:ascii="Times New Roman" w:hAnsi="Times New Roman" w:cs="Times New Roman"/>
          <w:sz w:val="28"/>
          <w:szCs w:val="28"/>
        </w:rPr>
        <w:t>Chat</w:t>
      </w:r>
      <w:r w:rsidR="003028D1" w:rsidRPr="00F52D43">
        <w:rPr>
          <w:rFonts w:ascii="Times New Roman" w:hAnsi="Times New Roman" w:cs="Times New Roman"/>
          <w:sz w:val="28"/>
          <w:szCs w:val="28"/>
        </w:rPr>
        <w:t>GPT</w:t>
      </w:r>
      <w:proofErr w:type="spellEnd"/>
      <w:r w:rsidR="003028D1" w:rsidRPr="00F52D43">
        <w:rPr>
          <w:rFonts w:ascii="Times New Roman" w:hAnsi="Times New Roman" w:cs="Times New Roman"/>
          <w:sz w:val="28"/>
          <w:szCs w:val="28"/>
        </w:rPr>
        <w:t xml:space="preserve"> használatával ismereteket összegyűjteni. </w:t>
      </w:r>
    </w:p>
    <w:p w14:paraId="4F114B0F" w14:textId="77777777" w:rsidR="003028D1" w:rsidRPr="00F52D43" w:rsidRDefault="003028D1" w:rsidP="0013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D43">
        <w:rPr>
          <w:rFonts w:ascii="Times New Roman" w:hAnsi="Times New Roman" w:cs="Times New Roman"/>
          <w:sz w:val="28"/>
          <w:szCs w:val="28"/>
        </w:rPr>
        <w:t>Az al</w:t>
      </w:r>
      <w:r w:rsidR="00521DA1">
        <w:rPr>
          <w:rFonts w:ascii="Times New Roman" w:hAnsi="Times New Roman" w:cs="Times New Roman"/>
          <w:sz w:val="28"/>
          <w:szCs w:val="28"/>
        </w:rPr>
        <w:t>kalmazás elnyerte a tetszésemet! A</w:t>
      </w:r>
      <w:r w:rsidRPr="00F52D43">
        <w:rPr>
          <w:rFonts w:ascii="Times New Roman" w:hAnsi="Times New Roman" w:cs="Times New Roman"/>
          <w:sz w:val="28"/>
          <w:szCs w:val="28"/>
        </w:rPr>
        <w:t xml:space="preserve"> feltett kérdéseket, és a kérdésekre kapott válaszokat módosítás nélkül másoltam be a dolgozatba.</w:t>
      </w:r>
      <w:r w:rsidR="00B0792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7954FD" w14:textId="77777777" w:rsidR="003028D1" w:rsidRPr="00F52D43" w:rsidRDefault="003028D1" w:rsidP="0013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BE663E" w14:textId="77777777" w:rsidR="003028D1" w:rsidRPr="00F52D43" w:rsidRDefault="00AD55EA" w:rsidP="001344B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Chat</w:t>
      </w:r>
      <w:r w:rsidR="003028D1" w:rsidRPr="00F52D43">
        <w:rPr>
          <w:rFonts w:ascii="Times New Roman" w:hAnsi="Times New Roman" w:cs="Times New Roman"/>
          <w:b/>
          <w:sz w:val="28"/>
          <w:szCs w:val="28"/>
          <w:u w:val="single"/>
        </w:rPr>
        <w:t>GPT</w:t>
      </w:r>
      <w:proofErr w:type="spellEnd"/>
      <w:r w:rsidR="003028D1" w:rsidRPr="00F52D43">
        <w:rPr>
          <w:rFonts w:ascii="Times New Roman" w:hAnsi="Times New Roman" w:cs="Times New Roman"/>
          <w:b/>
          <w:sz w:val="28"/>
          <w:szCs w:val="28"/>
          <w:u w:val="single"/>
        </w:rPr>
        <w:t>-n feltett kérdéseim, valamint a kérdésekre kapott válaszok:</w:t>
      </w:r>
    </w:p>
    <w:p w14:paraId="75654DC9" w14:textId="77777777" w:rsidR="003028D1" w:rsidRPr="00F52D43" w:rsidRDefault="003028D1" w:rsidP="0013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65FC33" w14:textId="77777777" w:rsidR="003028D1" w:rsidRPr="00F52D43" w:rsidRDefault="003028D1" w:rsidP="00134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2D43">
        <w:rPr>
          <w:rFonts w:ascii="Times New Roman" w:hAnsi="Times New Roman" w:cs="Times New Roman"/>
          <w:b/>
          <w:sz w:val="28"/>
          <w:szCs w:val="28"/>
        </w:rPr>
        <w:t>Kérlek határozd meg a fogyatékosság fogalmát!</w:t>
      </w:r>
    </w:p>
    <w:p w14:paraId="458904D2" w14:textId="77777777" w:rsidR="00131F1F" w:rsidRPr="00BD3502" w:rsidRDefault="00131F1F" w:rsidP="00131F1F">
      <w:pPr>
        <w:shd w:val="clear" w:color="auto" w:fill="FAFAFA"/>
        <w:spacing w:after="0" w:line="240" w:lineRule="auto"/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</w:pPr>
      <w:proofErr w:type="spellStart"/>
      <w:r w:rsidRPr="00BD3502"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  <w:t>ChatGPT</w:t>
      </w:r>
      <w:proofErr w:type="spellEnd"/>
    </w:p>
    <w:p w14:paraId="348AD364" w14:textId="77777777" w:rsidR="00131F1F" w:rsidRDefault="00131F1F" w:rsidP="00131F1F">
      <w:pPr>
        <w:shd w:val="clear" w:color="auto" w:fill="FAFAFA"/>
        <w:spacing w:after="0" w:line="240" w:lineRule="auto"/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</w:pPr>
      <w:r w:rsidRPr="00BD3502"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  <w:t>A fogyatékosság egy olyan állapot vagy probléma, amely megnehezíti az egyének mindennapi tevékenységeinek végzését vagy korlátozza képességeiket bizonyos területeken. Ez lehet fizikai, érzelmi, mentális szellemi természetű, és különböző mértékben megnyilvánulhat.</w:t>
      </w:r>
    </w:p>
    <w:p w14:paraId="4CDC7AC5" w14:textId="77777777" w:rsidR="00131F1F" w:rsidRPr="00BD3502" w:rsidRDefault="00131F1F" w:rsidP="00131F1F">
      <w:pPr>
        <w:shd w:val="clear" w:color="auto" w:fill="FAFAFA"/>
        <w:spacing w:after="0" w:line="240" w:lineRule="auto"/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</w:pPr>
      <w:r w:rsidRPr="00BD3502"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  <w:t>Fizikai fogyatékosság esetén valamilyen testi probléma vagy sérülés eredményeként a mozgás vagy a funkcionális képességek korlátozottak lehetnek. Ez lehet például a végtagok elvesztése vagy mozgáskorlátozottság.</w:t>
      </w:r>
    </w:p>
    <w:p w14:paraId="415EB06E" w14:textId="77777777" w:rsidR="00131F1F" w:rsidRPr="00BD3502" w:rsidRDefault="00131F1F" w:rsidP="00131F1F">
      <w:pPr>
        <w:shd w:val="clear" w:color="auto" w:fill="FAFAFA"/>
        <w:spacing w:after="0" w:line="240" w:lineRule="auto"/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</w:pPr>
      <w:r w:rsidRPr="00BD3502"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  <w:t>Az érzelmi fogyatékosság olyan állapotot jelent, amely során az egyénnek nehézségekkel kell szembenéznie az érzelmek vagy az érzelmi reakciók szabályozásával. Ez befolyásolhatja az egyén kapcsolatteremtési képességét és az érzelmet</w:t>
      </w:r>
      <w:r w:rsidR="00BD3502"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  <w:t>.</w:t>
      </w:r>
    </w:p>
    <w:p w14:paraId="68A35622" w14:textId="77777777" w:rsidR="00131F1F" w:rsidRPr="00BD3502" w:rsidRDefault="00131F1F" w:rsidP="00131F1F">
      <w:pPr>
        <w:shd w:val="clear" w:color="auto" w:fill="FAFAFA"/>
        <w:spacing w:after="0" w:line="240" w:lineRule="auto"/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</w:pPr>
      <w:r w:rsidRPr="00BD3502"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  <w:t>A mentális fogyatékosság olyan állapotot jelent, ami egyén intellektuálisan vagy kognitív szinten korlátozott. Ez gyakran befolyásolja a tanulásra, az emlékezetre és a problémamegoldó képessége</w:t>
      </w:r>
    </w:p>
    <w:p w14:paraId="5D2C3EF3" w14:textId="77777777" w:rsidR="00131F1F" w:rsidRPr="00BD3502" w:rsidRDefault="00131F1F" w:rsidP="00131F1F">
      <w:pPr>
        <w:shd w:val="clear" w:color="auto" w:fill="FAFAFA"/>
        <w:spacing w:after="0" w:line="240" w:lineRule="auto"/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</w:pPr>
      <w:r w:rsidRPr="00BD3502"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  <w:t>A szellemi fogyatékosság olyan állapotot jelent, az egyénnek nehézségei vannak az érvelési és logikai képességekkel, valamint a kognitív folyamatokkal. Ez befolyásolhatja az egyén gondolkodási folyamatát</w:t>
      </w:r>
      <w:r w:rsidR="00F52D43"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  <w:t>.</w:t>
      </w:r>
    </w:p>
    <w:p w14:paraId="0577E000" w14:textId="77777777" w:rsidR="00131F1F" w:rsidRPr="00131F1F" w:rsidRDefault="00131F1F" w:rsidP="00131F1F">
      <w:pPr>
        <w:shd w:val="clear" w:color="auto" w:fill="FAFAFA"/>
        <w:spacing w:after="0" w:line="240" w:lineRule="auto"/>
        <w:rPr>
          <w:rFonts w:ascii="Inter Fallback" w:eastAsia="Times New Roman" w:hAnsi="Inter Fallback" w:cs="Times New Roman"/>
          <w:sz w:val="27"/>
          <w:szCs w:val="27"/>
          <w:lang w:eastAsia="hu-HU"/>
        </w:rPr>
      </w:pPr>
      <w:r w:rsidRPr="00BD3502">
        <w:rPr>
          <w:rFonts w:ascii="Inter Fallback" w:eastAsia="Times New Roman" w:hAnsi="Inter Fallback" w:cs="Times New Roman"/>
          <w:sz w:val="27"/>
          <w:szCs w:val="27"/>
          <w:highlight w:val="lightGray"/>
          <w:lang w:eastAsia="hu-HU"/>
        </w:rPr>
        <w:t>Fontos kifejezni, hogy a fogyatékosság minden egyénre egyedi módon hat, és a korlátozottság foka és jellege nagyban változhat. A fogyatékosság mellett nem jelent akadályt az életminőség és a teljesítmény terén, és a megfelelő támogatás és feltételek sok ember képes maximalizálni tehetségét és képességeit.</w:t>
      </w:r>
    </w:p>
    <w:p w14:paraId="62D90CCE" w14:textId="77777777" w:rsidR="00131F1F" w:rsidRDefault="00131F1F" w:rsidP="001344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D2C81" w14:textId="77777777" w:rsidR="007C2B23" w:rsidRDefault="007C2B23" w:rsidP="007C2B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2B23">
        <w:rPr>
          <w:rFonts w:ascii="Times New Roman" w:hAnsi="Times New Roman" w:cs="Times New Roman"/>
          <w:b/>
          <w:sz w:val="28"/>
          <w:szCs w:val="28"/>
        </w:rPr>
        <w:t>Kérlek határozd meg az Egészségügyi Világszervezet fogyatékosság fogalmának fejlődését!</w:t>
      </w:r>
    </w:p>
    <w:p w14:paraId="49311965" w14:textId="77777777" w:rsidR="007C2B23" w:rsidRPr="007C2B23" w:rsidRDefault="007C2B23" w:rsidP="007C2B23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7C2B23">
        <w:rPr>
          <w:rFonts w:ascii="Times New Roman" w:hAnsi="Times New Roman" w:cs="Times New Roman"/>
          <w:sz w:val="28"/>
          <w:szCs w:val="28"/>
          <w:highlight w:val="lightGray"/>
        </w:rPr>
        <w:t>ChatGPT</w:t>
      </w:r>
      <w:proofErr w:type="spellEnd"/>
    </w:p>
    <w:p w14:paraId="7BA80AEF" w14:textId="77777777" w:rsidR="007C2B23" w:rsidRPr="007C2B23" w:rsidRDefault="007C2B23" w:rsidP="007C2B23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7C2B23">
        <w:rPr>
          <w:rFonts w:ascii="Times New Roman" w:hAnsi="Times New Roman" w:cs="Times New Roman"/>
          <w:sz w:val="28"/>
          <w:szCs w:val="28"/>
          <w:highlight w:val="lightGray"/>
        </w:rPr>
        <w:t>Az Egészségügyi Világszervezet (World Health Organization, WHO) fogyatékosság fogalma az évek során folyamatosan fejlődött, ahogy az emberi jogi és a társadalmi megközelítés is változott.</w:t>
      </w:r>
    </w:p>
    <w:p w14:paraId="78B86B75" w14:textId="77777777" w:rsidR="007C2B23" w:rsidRPr="007C2B23" w:rsidRDefault="007C2B23" w:rsidP="007C2B23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7C2B23">
        <w:rPr>
          <w:rFonts w:ascii="Times New Roman" w:hAnsi="Times New Roman" w:cs="Times New Roman"/>
          <w:sz w:val="28"/>
          <w:szCs w:val="28"/>
          <w:highlight w:val="lightGray"/>
        </w:rPr>
        <w:t>Az WHO fogyatékosság fogalmát először 1980-ban határozta meg a Világ Egészségügyi Szervezet Nemzetközi Betegségek Osztályának (ICD) keretében. Ebben a definícióban a fogyatékosságot rokkantsággal azonosították, és elsősorban a személy egészségügyi állapotára összpontosítottak, mint például a testi vagy érzékszervi hibákra.</w:t>
      </w:r>
    </w:p>
    <w:p w14:paraId="55FF526D" w14:textId="77777777" w:rsidR="007C2B23" w:rsidRPr="007C2B23" w:rsidRDefault="007C2B23" w:rsidP="007C2B23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7C2B23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Azonban 2001-ben az WHO elfogadta a Fogyatékosság Egyezményét (</w:t>
      </w:r>
      <w:proofErr w:type="spellStart"/>
      <w:r w:rsidRPr="007C2B23">
        <w:rPr>
          <w:rFonts w:ascii="Times New Roman" w:hAnsi="Times New Roman" w:cs="Times New Roman"/>
          <w:sz w:val="28"/>
          <w:szCs w:val="28"/>
          <w:highlight w:val="lightGray"/>
        </w:rPr>
        <w:t>Disability</w:t>
      </w:r>
      <w:proofErr w:type="spellEnd"/>
      <w:r w:rsidRPr="007C2B23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7C2B23">
        <w:rPr>
          <w:rFonts w:ascii="Times New Roman" w:hAnsi="Times New Roman" w:cs="Times New Roman"/>
          <w:sz w:val="28"/>
          <w:szCs w:val="28"/>
          <w:highlight w:val="lightGray"/>
        </w:rPr>
        <w:t>Convention</w:t>
      </w:r>
      <w:proofErr w:type="spellEnd"/>
      <w:r w:rsidRPr="007C2B23">
        <w:rPr>
          <w:rFonts w:ascii="Times New Roman" w:hAnsi="Times New Roman" w:cs="Times New Roman"/>
          <w:sz w:val="28"/>
          <w:szCs w:val="28"/>
          <w:highlight w:val="lightGray"/>
        </w:rPr>
        <w:t>), amelynek célja az volt, hogy széles körű emberi jogi megközelítést vezessen be a fogyatékosság kezelésére. Ebben az új megközelítésben a fogyatékosság nem csak egy személy egészségi állapotától függ, hanem a társadalmi, környezeti és akadályokkal való interakciók kombinációjaként is értelmezhető.</w:t>
      </w:r>
    </w:p>
    <w:p w14:paraId="3F0A013B" w14:textId="77777777" w:rsidR="007C2B23" w:rsidRPr="007C2B23" w:rsidRDefault="007C2B23" w:rsidP="007C2B23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7C2B23">
        <w:rPr>
          <w:rFonts w:ascii="Times New Roman" w:hAnsi="Times New Roman" w:cs="Times New Roman"/>
          <w:sz w:val="28"/>
          <w:szCs w:val="28"/>
          <w:highlight w:val="lightGray"/>
        </w:rPr>
        <w:t>Ennek eredményeként az WHO fogalomdefiníciója 2011-ben újra megváltozott, és a fogyatékosságot már nem csak az egyéni egészségi állapotra korlátozták. Az új definíció szerint a fogyatékosság a következőket tartalmazza: "működési hibákat, akadályokkal való interakciót és részvétel korlátozását az egyénben kialakuló betegségek, állapotok vagy sérülések eredményeként, valamint a társadalmi és környezeti korlátozások miatt".</w:t>
      </w:r>
    </w:p>
    <w:p w14:paraId="7DDE01E8" w14:textId="77777777" w:rsidR="007C2B23" w:rsidRPr="007C2B23" w:rsidRDefault="007C2B23" w:rsidP="007C2B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B23">
        <w:rPr>
          <w:rFonts w:ascii="Times New Roman" w:hAnsi="Times New Roman" w:cs="Times New Roman"/>
          <w:sz w:val="28"/>
          <w:szCs w:val="28"/>
          <w:highlight w:val="lightGray"/>
        </w:rPr>
        <w:t>Az WHO fogyatékosság fogalmának fejlődése tehát egyre inkább a társadalmi és környezeti tényezők figyelembevételére összpontosít, és kihangsúlyozza a fogyatékossággal élő emberek jogait, valamint az akadályok eltávolítását és az integrációt a társadalomba. Ez a fejlődés hozzájárul a fogyatékossággal élő emberek egyenlő lehetőségeihez és társadalmi beilleszkedéséhez.</w:t>
      </w:r>
    </w:p>
    <w:p w14:paraId="48FC1A71" w14:textId="77777777" w:rsidR="007C2B23" w:rsidRPr="007C2B23" w:rsidRDefault="007C2B23" w:rsidP="007C2B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8F2FF4" w14:textId="77777777" w:rsidR="0023050C" w:rsidRPr="00F52D43" w:rsidRDefault="0023050C" w:rsidP="004B49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D43">
        <w:rPr>
          <w:rFonts w:ascii="Times New Roman" w:hAnsi="Times New Roman" w:cs="Times New Roman"/>
          <w:b/>
          <w:sz w:val="28"/>
          <w:szCs w:val="28"/>
        </w:rPr>
        <w:t>Kérlek sorold fel mely törvények szabályozzák a fogyatékkal élő emberek esélyegyenlőségét!</w:t>
      </w:r>
    </w:p>
    <w:p w14:paraId="322F6162" w14:textId="77777777" w:rsidR="004B49F4" w:rsidRDefault="004B49F4" w:rsidP="00555C84">
      <w:pPr>
        <w:shd w:val="clear" w:color="auto" w:fill="FAFAFA"/>
        <w:spacing w:after="0" w:line="240" w:lineRule="auto"/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</w:pPr>
    </w:p>
    <w:p w14:paraId="5EB7B9DA" w14:textId="77777777" w:rsidR="00555C84" w:rsidRPr="00555C84" w:rsidRDefault="00555C84" w:rsidP="00555C84">
      <w:pPr>
        <w:shd w:val="clear" w:color="auto" w:fill="FAFAFA"/>
        <w:spacing w:after="0" w:line="240" w:lineRule="auto"/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</w:pPr>
      <w:proofErr w:type="spellStart"/>
      <w:r w:rsidRPr="00555C84"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  <w:t>ChatGPT</w:t>
      </w:r>
      <w:proofErr w:type="spellEnd"/>
    </w:p>
    <w:p w14:paraId="4961C473" w14:textId="77777777" w:rsidR="00555C84" w:rsidRPr="00555C84" w:rsidRDefault="00555C84" w:rsidP="00555C84">
      <w:pPr>
        <w:shd w:val="clear" w:color="auto" w:fill="FAFAFA"/>
        <w:spacing w:after="300" w:line="240" w:lineRule="auto"/>
        <w:rPr>
          <w:rFonts w:ascii="Inter Fallback" w:eastAsia="Times New Roman" w:hAnsi="Inter Fallback" w:cs="Times New Roman"/>
          <w:color w:val="000000"/>
          <w:sz w:val="27"/>
          <w:szCs w:val="27"/>
          <w:lang w:eastAsia="hu-HU"/>
        </w:rPr>
      </w:pPr>
      <w:r w:rsidRPr="00555C84"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  <w:t>A fogyatékkal élő emberek esélyegyenlőségét számos törvény szabályozza világszerte. Az alábbiakban összefoglalom néhány fontos nemzetközi és magyar törvényt ebben a témában:</w:t>
      </w:r>
    </w:p>
    <w:p w14:paraId="46BA4AF7" w14:textId="77777777" w:rsidR="00555C84" w:rsidRPr="00555C84" w:rsidRDefault="00555C84" w:rsidP="00555C84">
      <w:pPr>
        <w:numPr>
          <w:ilvl w:val="0"/>
          <w:numId w:val="1"/>
        </w:numPr>
        <w:shd w:val="clear" w:color="auto" w:fill="FAFAFA"/>
        <w:spacing w:before="300" w:after="300" w:line="240" w:lineRule="auto"/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</w:pPr>
      <w:r w:rsidRPr="00555C84"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  <w:t>ENSZ Fogyatékossággal Élő Személyek Jogairól szóló Egyezmény (CRPD) – Ez az ENSZ által elfogadott egyezmény olyan jogokat tartalmaz, amelyek segítik a fogyatékossággal élő embereket az esélyegyenlőségük és az emberi jogok teljes körű élvezete terén.</w:t>
      </w:r>
    </w:p>
    <w:p w14:paraId="73DAC1BD" w14:textId="77777777" w:rsidR="00555C84" w:rsidRPr="00555C84" w:rsidRDefault="00555C84" w:rsidP="00555C84">
      <w:pPr>
        <w:numPr>
          <w:ilvl w:val="0"/>
          <w:numId w:val="1"/>
        </w:numPr>
        <w:shd w:val="clear" w:color="auto" w:fill="FAFAFA"/>
        <w:spacing w:before="300" w:after="300" w:line="240" w:lineRule="auto"/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</w:pPr>
      <w:r w:rsidRPr="00555C84"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  <w:t>Magyar Alaptörvény – A Magyar Alaptörvény is tartalmaz rendelkezéseket a fogyatékkal élők jogairól és esélyegyenlőségéről.</w:t>
      </w:r>
    </w:p>
    <w:p w14:paraId="2A4771F6" w14:textId="77777777" w:rsidR="00555C84" w:rsidRPr="00555C84" w:rsidRDefault="00555C84" w:rsidP="00555C84">
      <w:pPr>
        <w:numPr>
          <w:ilvl w:val="0"/>
          <w:numId w:val="1"/>
        </w:numPr>
        <w:shd w:val="clear" w:color="auto" w:fill="FAFAFA"/>
        <w:spacing w:before="300" w:after="300" w:line="240" w:lineRule="auto"/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</w:pPr>
      <w:r w:rsidRPr="00555C84"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  <w:t>Fogyatékossággal Élő Személyek Jogairól, és Esélyegyenlőségük Biztosításáról szóló 1998. évi XXVI. törvény – Ez a magyar törvény szabályozza a fogyatékkal élő emberek jogait és esélyegyenlőségét, többek között a munkaerőpiaci beilleszkedést, a közlekedést, az oktatást és az egészségügyi ellátást.</w:t>
      </w:r>
    </w:p>
    <w:p w14:paraId="11EBBF6A" w14:textId="77777777" w:rsidR="00555C84" w:rsidRPr="00555C84" w:rsidRDefault="00555C84" w:rsidP="00555C84">
      <w:pPr>
        <w:numPr>
          <w:ilvl w:val="0"/>
          <w:numId w:val="1"/>
        </w:numPr>
        <w:shd w:val="clear" w:color="auto" w:fill="FAFAFA"/>
        <w:spacing w:before="300" w:after="300" w:line="240" w:lineRule="auto"/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</w:pPr>
      <w:r w:rsidRPr="00555C84"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  <w:lastRenderedPageBreak/>
        <w:t>Megváltozott Munkaképességű Személyek Foglalkoztatásának Támogatásáról és Az Előreláthatólag Tartósan Megváltozott Munkaképességű Személyek Ellátásairól szóló 1991. évi XXIV. törvény – Ez a magyar törvény a megváltozott munkaképességű személyek foglalkoztatását és támogatását szabályozza.</w:t>
      </w:r>
    </w:p>
    <w:p w14:paraId="1C1AFF35" w14:textId="77777777" w:rsidR="00555C84" w:rsidRPr="00555C84" w:rsidRDefault="00555C84" w:rsidP="00555C84">
      <w:pPr>
        <w:numPr>
          <w:ilvl w:val="0"/>
          <w:numId w:val="1"/>
        </w:numPr>
        <w:shd w:val="clear" w:color="auto" w:fill="FAFAFA"/>
        <w:spacing w:before="300" w:after="300" w:line="240" w:lineRule="auto"/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</w:pPr>
      <w:r w:rsidRPr="00555C84"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  <w:t>Az Egészségügyi Alapismeretek Oktatásáról és Az Egészséges Életmódra Nevelésről szóló 1992. évi LXXIX. törvény – Ez a magyar törvény a fogyatékkal élő személyek egészségügyi ellátásával és oktatásával kapcsolatos szabályokat határozza meg.</w:t>
      </w:r>
    </w:p>
    <w:p w14:paraId="52BD427C" w14:textId="77777777" w:rsidR="00555C84" w:rsidRPr="00555C84" w:rsidRDefault="00555C84" w:rsidP="00555C84">
      <w:pPr>
        <w:shd w:val="clear" w:color="auto" w:fill="FAFAFA"/>
        <w:spacing w:before="300" w:after="0" w:line="240" w:lineRule="auto"/>
        <w:rPr>
          <w:rFonts w:ascii="Inter Fallback" w:eastAsia="Times New Roman" w:hAnsi="Inter Fallback" w:cs="Times New Roman"/>
          <w:color w:val="000000"/>
          <w:sz w:val="27"/>
          <w:szCs w:val="27"/>
          <w:lang w:eastAsia="hu-HU"/>
        </w:rPr>
      </w:pPr>
      <w:r w:rsidRPr="00555C84">
        <w:rPr>
          <w:rFonts w:ascii="Inter Fallback" w:eastAsia="Times New Roman" w:hAnsi="Inter Fallback" w:cs="Times New Roman"/>
          <w:color w:val="000000"/>
          <w:sz w:val="27"/>
          <w:szCs w:val="27"/>
          <w:highlight w:val="lightGray"/>
          <w:lang w:eastAsia="hu-HU"/>
        </w:rPr>
        <w:t>Ezek csak néhány példa a törvényekre, amelyek a fogyatékkal élő emberek esélyegyenlőségét szabályozzák. Fontos kiemelni, hogy a törvények országonként eltérhetnek, és további jogszabályok is létezhetnek a téma kapcsán. Ezért mindig érdemes az adott országra specifikus jogszabályokkal és szabályozásokkal tájékozódni.</w:t>
      </w:r>
    </w:p>
    <w:p w14:paraId="41AC6BA9" w14:textId="77777777" w:rsidR="00555C84" w:rsidRDefault="00555C84" w:rsidP="001344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AF95B" w14:textId="77777777" w:rsidR="003028D1" w:rsidRPr="00F52D43" w:rsidRDefault="003028D1" w:rsidP="00134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2D43">
        <w:rPr>
          <w:rFonts w:ascii="Times New Roman" w:hAnsi="Times New Roman" w:cs="Times New Roman"/>
          <w:b/>
          <w:sz w:val="28"/>
          <w:szCs w:val="28"/>
        </w:rPr>
        <w:t>Kérlek határozd meg a sajátos nevelési igény fogalmát!</w:t>
      </w:r>
    </w:p>
    <w:p w14:paraId="502CCC0F" w14:textId="77777777" w:rsidR="00BD3502" w:rsidRPr="00BD3502" w:rsidRDefault="00BD3502" w:rsidP="004B49F4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BD3502">
        <w:rPr>
          <w:rFonts w:ascii="Times New Roman" w:hAnsi="Times New Roman" w:cs="Times New Roman"/>
          <w:sz w:val="28"/>
          <w:szCs w:val="28"/>
          <w:highlight w:val="lightGray"/>
        </w:rPr>
        <w:t>ChatGPT</w:t>
      </w:r>
      <w:proofErr w:type="spellEnd"/>
    </w:p>
    <w:p w14:paraId="619D3789" w14:textId="77777777" w:rsidR="00BD3502" w:rsidRPr="00BD3502" w:rsidRDefault="00BD3502" w:rsidP="004B49F4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D3502">
        <w:rPr>
          <w:rFonts w:ascii="Times New Roman" w:hAnsi="Times New Roman" w:cs="Times New Roman"/>
          <w:sz w:val="28"/>
          <w:szCs w:val="28"/>
          <w:highlight w:val="lightGray"/>
        </w:rPr>
        <w:t>A sajátos nevelési igény (SNI) meghatározása egyéni jellemzőkre és szükségletekre épül. A SNI azokat a speciális nevelési igényeket jelenti, amelyeket egy tanuló rendelkezik a tanuláshoz, a fejlődéshez és a társadalmi beilleszkedéshez, és amelyek eltérnek az átlagos tanulóktól.</w:t>
      </w:r>
    </w:p>
    <w:p w14:paraId="676865AC" w14:textId="77777777" w:rsidR="00BD3502" w:rsidRPr="00BD3502" w:rsidRDefault="00BD3502" w:rsidP="004B49F4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D3502">
        <w:rPr>
          <w:rFonts w:ascii="Times New Roman" w:hAnsi="Times New Roman" w:cs="Times New Roman"/>
          <w:sz w:val="28"/>
          <w:szCs w:val="28"/>
          <w:highlight w:val="lightGray"/>
        </w:rPr>
        <w:t>A SNI meghatározása különböző módon történhet, többek között:</w:t>
      </w:r>
    </w:p>
    <w:p w14:paraId="2B116EB2" w14:textId="77777777" w:rsidR="00BD3502" w:rsidRPr="00BD3502" w:rsidRDefault="00BD3502" w:rsidP="004B49F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D3502">
        <w:rPr>
          <w:rFonts w:ascii="Times New Roman" w:hAnsi="Times New Roman" w:cs="Times New Roman"/>
          <w:sz w:val="28"/>
          <w:szCs w:val="28"/>
          <w:highlight w:val="lightGray"/>
        </w:rPr>
        <w:t>Klinikai vizsgálat: A szakemberek, például pszichológusok, pedagógusok és orvosok, értékelik az egyén mentális, fizikai és érzelmi képességeit, valamint a tanulási és fejlődési nehézségeit annak érdekében, hogy SNI-t határozzanak meg.</w:t>
      </w:r>
    </w:p>
    <w:p w14:paraId="56D07C21" w14:textId="77777777" w:rsidR="00BD3502" w:rsidRPr="00BD3502" w:rsidRDefault="00BD3502" w:rsidP="004B49F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D3502">
        <w:rPr>
          <w:rFonts w:ascii="Times New Roman" w:hAnsi="Times New Roman" w:cs="Times New Roman"/>
          <w:sz w:val="28"/>
          <w:szCs w:val="28"/>
          <w:highlight w:val="lightGray"/>
        </w:rPr>
        <w:t>Tanulási eredmények alapján: A tanulási eredmények alapján, például az akadálymentesített oktatási intézményekben történő értékelésben, az egyén képességeit, nehézségeit és fejlődési szükségleteit figyelembe véve meghatározható a SNI.</w:t>
      </w:r>
    </w:p>
    <w:p w14:paraId="1736D32F" w14:textId="77777777" w:rsidR="00BD3502" w:rsidRPr="00BD3502" w:rsidRDefault="00BD3502" w:rsidP="004B49F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D3502">
        <w:rPr>
          <w:rFonts w:ascii="Times New Roman" w:hAnsi="Times New Roman" w:cs="Times New Roman"/>
          <w:sz w:val="28"/>
          <w:szCs w:val="28"/>
          <w:highlight w:val="lightGray"/>
        </w:rPr>
        <w:t>Támogatási igények alapján: A sajátos nevelési igény meghatározható a támogatási igények alapján is. Az egyén olyan vonásokat és szükségleteket mutathat, amelyek megkövetelik a speciális támogatást a tanuláshoz és a fejlődéshez.</w:t>
      </w:r>
    </w:p>
    <w:p w14:paraId="2D5079B5" w14:textId="77777777" w:rsidR="00EB46C8" w:rsidRPr="00EB46C8" w:rsidRDefault="00BD3502" w:rsidP="00F44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502">
        <w:rPr>
          <w:rFonts w:ascii="Times New Roman" w:hAnsi="Times New Roman" w:cs="Times New Roman"/>
          <w:sz w:val="28"/>
          <w:szCs w:val="28"/>
          <w:highlight w:val="lightGray"/>
        </w:rPr>
        <w:t>Ezek a megközelítések segítenek azonosítani az egyének SNI-jét, és alapul szolgálnak a megfelelő pedagógiai és egyéb támogatási intézkedések meghozatalához.</w:t>
      </w:r>
    </w:p>
    <w:p w14:paraId="0359E11C" w14:textId="77777777" w:rsidR="00BE3510" w:rsidRDefault="00BE3510" w:rsidP="00134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1DA62C" w14:textId="77777777" w:rsidR="00F44680" w:rsidRDefault="00BE3510" w:rsidP="00134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Kérlek ismertesd a látássérülést gyógypedagógiai szempontból!</w:t>
      </w:r>
    </w:p>
    <w:p w14:paraId="4E7CA5E6" w14:textId="77777777" w:rsidR="00BE3510" w:rsidRPr="00BE3510" w:rsidRDefault="00BE3510" w:rsidP="00BE3510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BE3510">
        <w:rPr>
          <w:rFonts w:ascii="Times New Roman" w:hAnsi="Times New Roman" w:cs="Times New Roman"/>
          <w:sz w:val="28"/>
          <w:szCs w:val="28"/>
          <w:highlight w:val="lightGray"/>
        </w:rPr>
        <w:t>ChatGPT</w:t>
      </w:r>
      <w:proofErr w:type="spellEnd"/>
    </w:p>
    <w:p w14:paraId="1EF54013" w14:textId="77777777" w:rsidR="00BE3510" w:rsidRPr="00BE3510" w:rsidRDefault="00BE3510" w:rsidP="00BE3510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E3510">
        <w:rPr>
          <w:rFonts w:ascii="Times New Roman" w:hAnsi="Times New Roman" w:cs="Times New Roman"/>
          <w:sz w:val="28"/>
          <w:szCs w:val="28"/>
          <w:highlight w:val="lightGray"/>
        </w:rPr>
        <w:t>A látássérülés gyógypedagógiai szempontból az olyan tanulók vagy diákok esetét vizsgálja, akiknek valamilyen mértékű látáscsökkenésük van. Ez lehet teljes vagy részleges látássérülés, valamint szerepelhet más fejlődési vagy érzékszervi problémával is.</w:t>
      </w:r>
    </w:p>
    <w:p w14:paraId="41A7D25F" w14:textId="77777777" w:rsidR="00BE3510" w:rsidRPr="00BE3510" w:rsidRDefault="00BE3510" w:rsidP="00BE3510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E3510">
        <w:rPr>
          <w:rFonts w:ascii="Times New Roman" w:hAnsi="Times New Roman" w:cs="Times New Roman"/>
          <w:sz w:val="28"/>
          <w:szCs w:val="28"/>
          <w:highlight w:val="lightGray"/>
        </w:rPr>
        <w:t>A látássérülés gyógypedagógiai területe azon feladatokat foglalja magába, melyek segítenek a látássérült diákoknak a sikeresebb tanulásban és életvezetésben. Ennek során az alábbi területek kapnak hangsúlyt:</w:t>
      </w:r>
    </w:p>
    <w:p w14:paraId="5E3E6C90" w14:textId="77777777" w:rsidR="00BE3510" w:rsidRPr="00BE3510" w:rsidRDefault="00BE3510" w:rsidP="00BE351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E3510">
        <w:rPr>
          <w:rFonts w:ascii="Times New Roman" w:hAnsi="Times New Roman" w:cs="Times New Roman"/>
          <w:sz w:val="28"/>
          <w:szCs w:val="28"/>
          <w:highlight w:val="lightGray"/>
        </w:rPr>
        <w:t>Korai diagnózis és intervenció: Fontos, hogy minél korábban felismerjük és kezeljük a látássérülést a gyermekekben. Ez segít minimalizálni a késlekedést a fejlődésben, és lehetőséget nyújt a megfelelő intervenciók elkezdésére.</w:t>
      </w:r>
    </w:p>
    <w:p w14:paraId="1BD7B94A" w14:textId="77777777" w:rsidR="00BE3510" w:rsidRPr="00BE3510" w:rsidRDefault="00BE3510" w:rsidP="00BE351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E3510">
        <w:rPr>
          <w:rFonts w:ascii="Times New Roman" w:hAnsi="Times New Roman" w:cs="Times New Roman"/>
          <w:sz w:val="28"/>
          <w:szCs w:val="28"/>
          <w:highlight w:val="lightGray"/>
        </w:rPr>
        <w:t xml:space="preserve">Különleges oktatási módszerek: A látássérült gyerekeknek speciális oktatási módszerekre és eszközökre van szükségük. A tárgyi és térbeli nevelésben a síklátás biztosítása kiemelten fontos. Emellett a hagyományos tananyagokhoz is tartoznak módosítások vagy alternatívák, például Braille írás vagy </w:t>
      </w:r>
      <w:proofErr w:type="spellStart"/>
      <w:r w:rsidRPr="00BE3510">
        <w:rPr>
          <w:rFonts w:ascii="Times New Roman" w:hAnsi="Times New Roman" w:cs="Times New Roman"/>
          <w:sz w:val="28"/>
          <w:szCs w:val="28"/>
          <w:highlight w:val="lightGray"/>
        </w:rPr>
        <w:t>tapintós</w:t>
      </w:r>
      <w:proofErr w:type="spellEnd"/>
      <w:r w:rsidRPr="00BE3510">
        <w:rPr>
          <w:rFonts w:ascii="Times New Roman" w:hAnsi="Times New Roman" w:cs="Times New Roman"/>
          <w:sz w:val="28"/>
          <w:szCs w:val="28"/>
          <w:highlight w:val="lightGray"/>
        </w:rPr>
        <w:t xml:space="preserve"> képek használata.</w:t>
      </w:r>
    </w:p>
    <w:p w14:paraId="3DEC11B7" w14:textId="77777777" w:rsidR="00BE3510" w:rsidRPr="00BE3510" w:rsidRDefault="00BE3510" w:rsidP="00BE351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E3510">
        <w:rPr>
          <w:rFonts w:ascii="Times New Roman" w:hAnsi="Times New Roman" w:cs="Times New Roman"/>
          <w:sz w:val="28"/>
          <w:szCs w:val="28"/>
          <w:highlight w:val="lightGray"/>
        </w:rPr>
        <w:t>Érzelmi és szociális támogatás: A látássérült gyerekek gyakran szembesülnek érzelmi vagy szociális nehézségekkel, például a társas kapcsolatok vagy az önbecsülés terén. A gyógypedagógus feladata, hogy segítsen megerősíteni az önbizalmat és a társas készségeket, valamint támogassa a lelki egészséget.</w:t>
      </w:r>
    </w:p>
    <w:p w14:paraId="24707E69" w14:textId="77777777" w:rsidR="00BE3510" w:rsidRPr="00BE3510" w:rsidRDefault="00BE3510" w:rsidP="00BE351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E3510">
        <w:rPr>
          <w:rFonts w:ascii="Times New Roman" w:hAnsi="Times New Roman" w:cs="Times New Roman"/>
          <w:sz w:val="28"/>
          <w:szCs w:val="28"/>
          <w:highlight w:val="lightGray"/>
        </w:rPr>
        <w:t>Segédeszközök és technológia: A látássérült gyerekek számára különböző segédeszközök és technológia áll rendelkezésre, amelyek segítenek a tanulásban és a mindennapi tevékenységekben. Ez lehetővé teszi számukra az önállóbb jelenést a társadalomban.</w:t>
      </w:r>
    </w:p>
    <w:p w14:paraId="0AAE4F53" w14:textId="77777777" w:rsidR="00BE3510" w:rsidRPr="00BE3510" w:rsidRDefault="00BE3510" w:rsidP="00BE351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E3510">
        <w:rPr>
          <w:rFonts w:ascii="Times New Roman" w:hAnsi="Times New Roman" w:cs="Times New Roman"/>
          <w:sz w:val="28"/>
          <w:szCs w:val="28"/>
          <w:highlight w:val="lightGray"/>
        </w:rPr>
        <w:t>Együttműködés más szakemberekkel: Egy átfogó gyógypedagógiai gondozásban fontos az együttműködés más szakemberekkel, mint például szemészorvosok, tanárok, terapeuták vagy egyéb érzékszervi vagy fejlődési problémákkal foglalkozó szakemberek. Ez lehetővé teszi a legjobb támogatási stratégiák kidolgozását és bevezetését.</w:t>
      </w:r>
    </w:p>
    <w:p w14:paraId="5C25DA13" w14:textId="77777777" w:rsidR="00BE3510" w:rsidRPr="00BE3510" w:rsidRDefault="00BE3510" w:rsidP="00BE3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3510">
        <w:rPr>
          <w:rFonts w:ascii="Times New Roman" w:hAnsi="Times New Roman" w:cs="Times New Roman"/>
          <w:sz w:val="28"/>
          <w:szCs w:val="28"/>
          <w:highlight w:val="lightGray"/>
        </w:rPr>
        <w:t>A látássérülés gyógypedagógiai megközelítése alapvetően a személyre szabott tanítás és támogatás biztosításában segít. Célja a látássérült diákok maximális fejlődésének elősegítése, és lehetőséget ad arra, hogy magas szintű ismereteket szerezzenek és sikeres életet éljenek.</w:t>
      </w:r>
    </w:p>
    <w:p w14:paraId="332BEA36" w14:textId="77777777" w:rsidR="00BE3510" w:rsidRDefault="00BE3510" w:rsidP="0013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C4F541" w14:textId="77777777" w:rsidR="00BE3510" w:rsidRDefault="00BE3510" w:rsidP="008D7D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DE6">
        <w:rPr>
          <w:rFonts w:ascii="Times New Roman" w:hAnsi="Times New Roman" w:cs="Times New Roman"/>
          <w:b/>
          <w:sz w:val="28"/>
          <w:szCs w:val="28"/>
        </w:rPr>
        <w:t>K</w:t>
      </w:r>
      <w:r w:rsidR="008D7DE6" w:rsidRPr="008D7DE6">
        <w:rPr>
          <w:rFonts w:ascii="Times New Roman" w:hAnsi="Times New Roman" w:cs="Times New Roman"/>
          <w:b/>
          <w:sz w:val="28"/>
          <w:szCs w:val="28"/>
        </w:rPr>
        <w:t>érlek sorold fel azokat a leggyakoribb szembetegségeket, kórokokat, amelyek gyermekkorban előfordulnak és látássérülést okoznak.</w:t>
      </w:r>
    </w:p>
    <w:p w14:paraId="3D019E13" w14:textId="77777777" w:rsidR="008D7DE6" w:rsidRPr="008D7DE6" w:rsidRDefault="008D7DE6" w:rsidP="008D7DE6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>ChatGPT</w:t>
      </w:r>
      <w:proofErr w:type="spellEnd"/>
    </w:p>
    <w:p w14:paraId="021A021E" w14:textId="77777777" w:rsidR="008D7DE6" w:rsidRPr="008D7DE6" w:rsidRDefault="008D7DE6" w:rsidP="008D7DE6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>Gyermekkorban több szembetegség is előfordulhat, amely látássérülést okozhat. Néhány gyakori szembetegség, amelyek látássérülést eredményezhetnek a gyermekkorban:</w:t>
      </w:r>
    </w:p>
    <w:p w14:paraId="3ACFE9C1" w14:textId="77777777" w:rsidR="008D7DE6" w:rsidRPr="008D7DE6" w:rsidRDefault="008D7DE6" w:rsidP="008D7DE6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 xml:space="preserve">Kancsalság: A kancsalság az egyik leggyakoribb szembetegség a gyermekkorban. Ez a szemek </w:t>
      </w:r>
      <w:proofErr w:type="spellStart"/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>együttmozgásának</w:t>
      </w:r>
      <w:proofErr w:type="spellEnd"/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 xml:space="preserve"> zavara, amely a binokuláris látás hiányához vezethet.</w:t>
      </w:r>
    </w:p>
    <w:p w14:paraId="55475513" w14:textId="77777777" w:rsidR="008D7DE6" w:rsidRPr="008D7DE6" w:rsidRDefault="008D7DE6" w:rsidP="008D7DE6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 xml:space="preserve">Szembetegségek a koraszülöttekben: A koraszülött kisbabáknak nagyobb esélyük van a szembetegségekre, mint a teljes terhességi időben született csecsemőknek. Például a </w:t>
      </w:r>
      <w:proofErr w:type="spellStart"/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>retinopátia</w:t>
      </w:r>
      <w:proofErr w:type="spellEnd"/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 xml:space="preserve"> a koraszülés során kialakuló szembetegség, amely ha nem kezelik időben, vaksághoz vezethet.</w:t>
      </w:r>
    </w:p>
    <w:p w14:paraId="2C97A115" w14:textId="77777777" w:rsidR="008D7DE6" w:rsidRPr="008D7DE6" w:rsidRDefault="008D7DE6" w:rsidP="008D7DE6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>Genetikai betegségek: Számos genetikai betegség, például a Down-szindróma, a Marfan-szindróma vagy az Alport-szindróma befolyásolhatja a szemeket és látást.</w:t>
      </w:r>
    </w:p>
    <w:p w14:paraId="500B5AAD" w14:textId="77777777" w:rsidR="008D7DE6" w:rsidRPr="008D7DE6" w:rsidRDefault="008D7DE6" w:rsidP="008D7DE6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>Rövidlátás (</w:t>
      </w:r>
      <w:proofErr w:type="spellStart"/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>myopia</w:t>
      </w:r>
      <w:proofErr w:type="spellEnd"/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>): A rövidlátás a látható távoli tárgyak elmosódottsága miatt jelentkezik. Ez a szembetegség a gyermekkorban is kialakulhat, és korrigálást igényel, például szemüveggel vagy kontaktlencsével.</w:t>
      </w:r>
    </w:p>
    <w:p w14:paraId="5EA27397" w14:textId="77777777" w:rsidR="008D7DE6" w:rsidRPr="008D7DE6" w:rsidRDefault="008D7DE6" w:rsidP="008D7DE6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>Lencse állapotával kapcsolatos betegségek: A lencse kóros állapota, például a szürkehályog vagy lencse-diszlokáció is okozhat látássérülést, különösen, ha időben nem kezelik.</w:t>
      </w:r>
    </w:p>
    <w:p w14:paraId="19395268" w14:textId="77777777" w:rsidR="008D7DE6" w:rsidRPr="008D7DE6" w:rsidRDefault="008D7DE6" w:rsidP="008D7DE6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>Glaukóma: Ritkábban, de előfordulhat glaukóma (zöldhályog) is gyermekkorban, amikor a szem nyomása megnövekszik, ami a látás károsodását okozhatja.</w:t>
      </w:r>
    </w:p>
    <w:p w14:paraId="471B1E7F" w14:textId="77777777" w:rsidR="008D7DE6" w:rsidRPr="008D7DE6" w:rsidRDefault="008D7DE6" w:rsidP="008D7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7DE6">
        <w:rPr>
          <w:rFonts w:ascii="Times New Roman" w:hAnsi="Times New Roman" w:cs="Times New Roman"/>
          <w:sz w:val="28"/>
          <w:szCs w:val="28"/>
          <w:highlight w:val="lightGray"/>
        </w:rPr>
        <w:t>Fontos megjegyezni, hogy ez csak néhány példa a gyermekkori látássérülést okozó szembetegségekre, és számos más állapot is előfordulhat. Ha gyanakszunk valamilyen látási problémára gyermekünk esetében, fontos minél hamarabb orvoshoz fordulni.</w:t>
      </w:r>
    </w:p>
    <w:p w14:paraId="766DC93F" w14:textId="77777777" w:rsidR="008D7DE6" w:rsidRDefault="008D7DE6" w:rsidP="008D7D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E714B" w14:textId="77777777" w:rsidR="008D7DE6" w:rsidRPr="008D7DE6" w:rsidRDefault="008D7DE6" w:rsidP="008D7D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DD2A61" w14:textId="77777777" w:rsidR="0023050C" w:rsidRDefault="0023050C" w:rsidP="00BE35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D43">
        <w:rPr>
          <w:rFonts w:ascii="Times New Roman" w:hAnsi="Times New Roman" w:cs="Times New Roman"/>
          <w:b/>
          <w:sz w:val="28"/>
          <w:szCs w:val="28"/>
        </w:rPr>
        <w:t>Milyen szakirodalmi hátteret tudnál felsorolni a fogyatékkal élő gyermekek nevelésével, oktatásával kapcsolatban?</w:t>
      </w:r>
    </w:p>
    <w:p w14:paraId="2DAFA6E1" w14:textId="77777777" w:rsidR="00F52D43" w:rsidRPr="00F52D43" w:rsidRDefault="00F52D43" w:rsidP="004B49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ChatGPT</w:t>
      </w:r>
      <w:proofErr w:type="spellEnd"/>
    </w:p>
    <w:p w14:paraId="46A1BED5" w14:textId="77777777" w:rsidR="00F52D43" w:rsidRPr="00F52D43" w:rsidRDefault="00F52D43" w:rsidP="004B49F4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F52D43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Az alábbiakban néhány fontos szakirodalmat sorolok fel a fogyatékkal élő gyermekek nevelésével és oktatásával kapcsolatban:</w:t>
      </w:r>
    </w:p>
    <w:p w14:paraId="4622DAF4" w14:textId="77777777" w:rsidR="00F52D43" w:rsidRPr="00F52D43" w:rsidRDefault="00F52D43" w:rsidP="004B49F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Ainscow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 xml:space="preserve">, M., </w:t>
      </w: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Farrell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, P. (2008): A különbségek iskolába járnak: Hátrányos helyzetű diákok oktatása.</w:t>
      </w:r>
    </w:p>
    <w:p w14:paraId="423699DB" w14:textId="77777777" w:rsidR="00F52D43" w:rsidRPr="00F52D43" w:rsidRDefault="00F52D43" w:rsidP="004B49F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Artiles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 xml:space="preserve">, A.J., </w:t>
      </w: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Englert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, C.S. (2000): Egyenjogúság, szocializáció és társadalmi világosság a fogyatékkal élő gyermekek képzésében.</w:t>
      </w:r>
    </w:p>
    <w:p w14:paraId="43B950E2" w14:textId="77777777" w:rsidR="00F52D43" w:rsidRPr="00F52D43" w:rsidRDefault="00F52D43" w:rsidP="004B49F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 xml:space="preserve">Hart, S., </w:t>
      </w: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Weisenstein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, G.R. (2003): Inkluzív oktatás: A fogyatékkal élő gyermekek nevelése az általános iskolákban.</w:t>
      </w:r>
    </w:p>
    <w:p w14:paraId="3760BE47" w14:textId="77777777" w:rsidR="00F52D43" w:rsidRPr="00F52D43" w:rsidRDefault="00F52D43" w:rsidP="004B49F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Turnbull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 xml:space="preserve">, H.R., </w:t>
      </w: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Turnbull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, A.P. (2001): Az esküvő utáni élet: Szülők és fogyatékkal élő gyermekek.</w:t>
      </w:r>
    </w:p>
    <w:p w14:paraId="15706AE9" w14:textId="77777777" w:rsidR="00F52D43" w:rsidRPr="00F52D43" w:rsidRDefault="00F52D43" w:rsidP="004B49F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Scruggs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 xml:space="preserve">, T.E., </w:t>
      </w: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Mastropieri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, M.A. (2007): Hatékony oktatás a speciális igényű diákok számára.</w:t>
      </w:r>
    </w:p>
    <w:p w14:paraId="14C21A34" w14:textId="77777777" w:rsidR="00F52D43" w:rsidRPr="00F52D43" w:rsidRDefault="00F52D43" w:rsidP="004B49F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Sailor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 xml:space="preserve">, W.S., </w:t>
      </w: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Browder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, D.M. (1998): Az otthonról az iskolába: A családok és az iskolák együttműködése a fogyatékkal élő gyermekek oktatásában.</w:t>
      </w:r>
    </w:p>
    <w:p w14:paraId="75740126" w14:textId="77777777" w:rsidR="00F52D43" w:rsidRPr="00F52D43" w:rsidRDefault="00F52D43" w:rsidP="004B49F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Florian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, L. (2007): A tanulás komplexitása: Az inkluzív oktatás történeti és nemzetközi vonatkozásai.</w:t>
      </w:r>
    </w:p>
    <w:p w14:paraId="7E5CFAD9" w14:textId="77777777" w:rsidR="00F52D43" w:rsidRPr="00F52D43" w:rsidRDefault="00F52D43" w:rsidP="004B49F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Kasa-</w:t>
      </w: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Hendrickson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 xml:space="preserve">, C., </w:t>
      </w: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Etscheidt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 xml:space="preserve">, S. (2019): Együtt nevelés, együtt oktatás: Az </w:t>
      </w:r>
      <w:proofErr w:type="spellStart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inklúzió</w:t>
      </w:r>
      <w:proofErr w:type="spellEnd"/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 xml:space="preserve"> kézikönyve.</w:t>
      </w:r>
    </w:p>
    <w:p w14:paraId="50105456" w14:textId="77777777" w:rsidR="00F52D43" w:rsidRPr="00F52D43" w:rsidRDefault="00F52D43" w:rsidP="004B49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D43">
        <w:rPr>
          <w:rFonts w:ascii="Times New Roman" w:hAnsi="Times New Roman" w:cs="Times New Roman"/>
          <w:sz w:val="28"/>
          <w:szCs w:val="28"/>
          <w:highlight w:val="lightGray"/>
        </w:rPr>
        <w:t>Ezek a könyvek és cikkek tartalmazzák a legfrissebb kutatásokat és gyakorlati megközelítéseket a fogyatékkal élő gyermekek nevelésével kapcsolatban, és segítséget nyújthatnak az oktatóknak, szülőknek és más érdeklődőknek. Fontos azonban megjegyezni, hogy a témával kapcsolatban naprakész szakirodalom folyamatosan jelenik meg, így érdemes folyamatosan követni az újabb publikációkat és kutatásokat is.</w:t>
      </w:r>
    </w:p>
    <w:p w14:paraId="1D804AAD" w14:textId="77777777" w:rsidR="00F52D43" w:rsidRPr="00F52D43" w:rsidRDefault="00F52D43" w:rsidP="00134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DBD83BF" w14:textId="77777777" w:rsidR="00F220D9" w:rsidRPr="00D45E46" w:rsidRDefault="00F220D9" w:rsidP="00134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5E46">
        <w:rPr>
          <w:rFonts w:ascii="Times New Roman" w:hAnsi="Times New Roman" w:cs="Times New Roman"/>
          <w:b/>
          <w:sz w:val="28"/>
          <w:szCs w:val="28"/>
        </w:rPr>
        <w:t>Kérlek mutasd be a szegregáció és az integráció közötti különbségeket!</w:t>
      </w:r>
    </w:p>
    <w:p w14:paraId="4A74195E" w14:textId="77777777" w:rsidR="00D45E46" w:rsidRPr="00D45E46" w:rsidRDefault="00D45E46" w:rsidP="004B49F4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ChatGPT</w:t>
      </w:r>
      <w:proofErr w:type="spellEnd"/>
    </w:p>
    <w:p w14:paraId="62FE02F6" w14:textId="77777777" w:rsidR="00D45E46" w:rsidRPr="00D45E46" w:rsidRDefault="00D45E46" w:rsidP="004B49F4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A szegregáció és az integráció két különböző eszmének felel meg, amelyek jelentős különbségekkel rendelkeznek:</w:t>
      </w:r>
    </w:p>
    <w:p w14:paraId="45C49313" w14:textId="77777777" w:rsidR="00D45E46" w:rsidRPr="00D45E46" w:rsidRDefault="00D45E46" w:rsidP="004B49F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Jelentés:</w:t>
      </w:r>
    </w:p>
    <w:p w14:paraId="214B1579" w14:textId="77777777" w:rsidR="00D45E46" w:rsidRPr="00D45E46" w:rsidRDefault="00D45E46" w:rsidP="004B49F4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Szegregáció: A szegregáció olyan társadalmi állapot, amikor egy adott csoport vagy közösség önként vagy mások által kikényszerítve elkülönül a többitől, lehetőséget biztosítva a diszkriminációra vagy a hátrányos megkülönböztetésre.</w:t>
      </w:r>
    </w:p>
    <w:p w14:paraId="58838711" w14:textId="77777777" w:rsidR="00D45E46" w:rsidRPr="00D45E46" w:rsidRDefault="00D45E46" w:rsidP="004B49F4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Integráció: Az integráció olyan társadalmi folyamat, amelyben korábban elkülönült csoportok beilleszkednek a társadalomban, különböző területeken és interakciókban részt vesznek, és egyenlő jogokat és lehetőségeket kapnak.</w:t>
      </w:r>
    </w:p>
    <w:p w14:paraId="48E17549" w14:textId="77777777" w:rsidR="00D45E46" w:rsidRPr="00D45E46" w:rsidRDefault="00D45E46" w:rsidP="004B49F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Cél:</w:t>
      </w:r>
    </w:p>
    <w:p w14:paraId="0C5D50C2" w14:textId="77777777" w:rsidR="00D45E46" w:rsidRPr="00D45E46" w:rsidRDefault="00D45E46" w:rsidP="004B49F4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Szegregáció: A szegregáció célja az elkülönült csoportok megtartása és az egyenlőtlenségek fenntartása.</w:t>
      </w:r>
    </w:p>
    <w:p w14:paraId="72EFD0C8" w14:textId="77777777" w:rsidR="00D45E46" w:rsidRPr="00D45E46" w:rsidRDefault="00D45E46" w:rsidP="004B49F4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Integráció: Az integráció célja, hogy a különböző csoportokat együttműködésre és egyenlő esélyekre ösztönözze.</w:t>
      </w:r>
    </w:p>
    <w:p w14:paraId="75296C3C" w14:textId="77777777" w:rsidR="00D45E46" w:rsidRPr="00D45E46" w:rsidRDefault="00D45E46" w:rsidP="004B49F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Társadalmi struktúra:</w:t>
      </w:r>
    </w:p>
    <w:p w14:paraId="512A2312" w14:textId="77777777" w:rsidR="00D45E46" w:rsidRPr="00D45E46" w:rsidRDefault="00D45E46" w:rsidP="004B49F4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Szegregáció: A szegregáció olyan struktúrákat eredményez, ahol elkülönült területek, intézmények vagy szolgáltatások vannak kialakítva a különböző csoportok számára.</w:t>
      </w:r>
    </w:p>
    <w:p w14:paraId="58904B52" w14:textId="77777777" w:rsidR="00D45E46" w:rsidRPr="00D45E46" w:rsidRDefault="00D45E46" w:rsidP="004B49F4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Integráció: Az integráció olyan társadalmi struktúrákat és intézményeket eredményez, ahol a különböző csoportok keverednek és közösen vesznek részt az élet minden területén.</w:t>
      </w:r>
    </w:p>
    <w:p w14:paraId="32A66434" w14:textId="77777777" w:rsidR="00D45E46" w:rsidRPr="00D45E46" w:rsidRDefault="00D45E46" w:rsidP="004B49F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Egyenlőtlenség:</w:t>
      </w:r>
    </w:p>
    <w:p w14:paraId="345EE972" w14:textId="77777777" w:rsidR="00D45E46" w:rsidRPr="00D45E46" w:rsidRDefault="00D45E46" w:rsidP="004B49F4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Szegregáció: A szegregáció fokozza az egyenlőtlenséget és a társadalmi kirekesztést, mivel az elkülönített csoportok korlátozott hozzáféréssel rendelkeznek a lehetőségekhez és javakhoz.</w:t>
      </w:r>
    </w:p>
    <w:p w14:paraId="382E89FD" w14:textId="77777777" w:rsidR="00D45E46" w:rsidRPr="00D45E46" w:rsidRDefault="00D45E46" w:rsidP="004B49F4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Integráció: Az integráció csökkenti az egyenlőtlenséget és a társadalmi kirekesztést, mivel lehetővé teszi a különböző csoportoknak, hogy egyenlő módon részt vegyenek a társadalom életében és elérjék a lehetőségeiket.</w:t>
      </w:r>
    </w:p>
    <w:p w14:paraId="6C708500" w14:textId="77777777" w:rsidR="00D45E46" w:rsidRPr="00D45E46" w:rsidRDefault="00D45E46" w:rsidP="004B49F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Hozzáférhetőség:</w:t>
      </w:r>
    </w:p>
    <w:p w14:paraId="33AB45E4" w14:textId="77777777" w:rsidR="00D45E46" w:rsidRPr="00D45E46" w:rsidRDefault="00D45E46" w:rsidP="004B49F4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Szegregáció: A szegregáció korlátozza az egyének hozzáférését az oktatási, foglalkoztatási és egyéb társadalmi lehetőségekhez.</w:t>
      </w:r>
    </w:p>
    <w:p w14:paraId="4CA4FD17" w14:textId="77777777" w:rsidR="00D45E46" w:rsidRPr="00D45E46" w:rsidRDefault="00D45E46" w:rsidP="004B49F4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Integráció: Az integráció segít az embereknek hozzáférni az oktatási, foglalkoztatási és más társadalmi lehetőségekhez a hátrányok és korlátok nélkül.</w:t>
      </w:r>
    </w:p>
    <w:p w14:paraId="708E3D36" w14:textId="77777777" w:rsidR="00D45E46" w:rsidRPr="00D45E46" w:rsidRDefault="00D45E46" w:rsidP="004B49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5E46">
        <w:rPr>
          <w:rFonts w:ascii="Times New Roman" w:hAnsi="Times New Roman" w:cs="Times New Roman"/>
          <w:sz w:val="28"/>
          <w:szCs w:val="28"/>
          <w:highlight w:val="lightGray"/>
        </w:rPr>
        <w:t>Az integráció hosszú távon hozzájárulhat az egyenlőség erősítéséhez és a diszkrimináció lebontásához, míg a szegregáció hátráltathatja a társadalmi fejlődést és növelheti az egyenlőtlenségeket.</w:t>
      </w:r>
    </w:p>
    <w:p w14:paraId="1BCF2300" w14:textId="77777777" w:rsidR="008D7DE6" w:rsidRDefault="008D7DE6" w:rsidP="00134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47E7D81" w14:textId="77777777" w:rsidR="0023050C" w:rsidRDefault="0023050C" w:rsidP="008D7D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Kérlek sorold fel a </w:t>
      </w:r>
      <w:r w:rsidR="00271B06">
        <w:rPr>
          <w:rFonts w:ascii="Times New Roman" w:hAnsi="Times New Roman" w:cs="Times New Roman"/>
          <w:b/>
          <w:sz w:val="28"/>
          <w:szCs w:val="28"/>
        </w:rPr>
        <w:t xml:space="preserve">fogyatékkal élő tanulók iskolai integrációjának </w:t>
      </w:r>
      <w:r w:rsidRPr="00271B06">
        <w:rPr>
          <w:rFonts w:ascii="Times New Roman" w:hAnsi="Times New Roman" w:cs="Times New Roman"/>
          <w:b/>
          <w:sz w:val="28"/>
          <w:szCs w:val="28"/>
        </w:rPr>
        <w:t>feltételeit!</w:t>
      </w:r>
    </w:p>
    <w:p w14:paraId="33A1BB25" w14:textId="77777777" w:rsidR="00271B06" w:rsidRPr="00271B06" w:rsidRDefault="00271B06" w:rsidP="00271B06">
      <w:pPr>
        <w:spacing w:line="36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271B06">
        <w:rPr>
          <w:rFonts w:ascii="Times New Roman" w:hAnsi="Times New Roman" w:cs="Times New Roman"/>
          <w:sz w:val="28"/>
          <w:szCs w:val="28"/>
          <w:highlight w:val="lightGray"/>
        </w:rPr>
        <w:t>ChatGPT</w:t>
      </w:r>
      <w:proofErr w:type="spellEnd"/>
    </w:p>
    <w:p w14:paraId="5E9548E4" w14:textId="77777777" w:rsidR="00271B06" w:rsidRPr="00271B06" w:rsidRDefault="00271B06" w:rsidP="004B49F4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271B06">
        <w:rPr>
          <w:rFonts w:ascii="Times New Roman" w:hAnsi="Times New Roman" w:cs="Times New Roman"/>
          <w:sz w:val="28"/>
          <w:szCs w:val="28"/>
          <w:highlight w:val="lightGray"/>
        </w:rPr>
        <w:t>A fogyatékkal élő tanulók megfelelő iskolai integrációjának feltételei többek között:</w:t>
      </w:r>
    </w:p>
    <w:p w14:paraId="201A337D" w14:textId="77777777" w:rsidR="00271B06" w:rsidRPr="00271B06" w:rsidRDefault="00271B06" w:rsidP="004B49F4">
      <w:pPr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  <w:highlight w:val="lightGray"/>
        </w:rPr>
      </w:pPr>
      <w:r w:rsidRPr="00271B06">
        <w:rPr>
          <w:rFonts w:ascii="Times New Roman" w:hAnsi="Times New Roman" w:cs="Times New Roman"/>
          <w:sz w:val="28"/>
          <w:szCs w:val="28"/>
          <w:highlight w:val="lightGray"/>
        </w:rPr>
        <w:t>Megfelelő infrastruktúra: Az iskoláknak rendelkezniük kell megfelelő infrastruktúrával, mint például akadálymentesített épületek, lift, rámpák és speciális eszközök a fogyatékosság típusától függően.</w:t>
      </w:r>
    </w:p>
    <w:p w14:paraId="28360207" w14:textId="77777777" w:rsidR="00271B06" w:rsidRPr="00271B06" w:rsidRDefault="00271B06" w:rsidP="004B49F4">
      <w:pPr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  <w:highlight w:val="lightGray"/>
        </w:rPr>
      </w:pPr>
      <w:r w:rsidRPr="00271B06">
        <w:rPr>
          <w:rFonts w:ascii="Times New Roman" w:hAnsi="Times New Roman" w:cs="Times New Roman"/>
          <w:sz w:val="28"/>
          <w:szCs w:val="28"/>
          <w:highlight w:val="lightGray"/>
        </w:rPr>
        <w:t>Képzett szakemberek: Az iskolában dolgozó tanároknak és pedagógusoknak kell, hogy legyenek megfelelő képzettségük és tapasztalatuk a fogyatékkal élő tanulók oktatásában és támogatásában.</w:t>
      </w:r>
    </w:p>
    <w:p w14:paraId="3AF88230" w14:textId="77777777" w:rsidR="00271B06" w:rsidRPr="00271B06" w:rsidRDefault="00271B06" w:rsidP="004B49F4">
      <w:pPr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  <w:highlight w:val="lightGray"/>
        </w:rPr>
      </w:pPr>
      <w:r w:rsidRPr="00271B06">
        <w:rPr>
          <w:rFonts w:ascii="Times New Roman" w:hAnsi="Times New Roman" w:cs="Times New Roman"/>
          <w:sz w:val="28"/>
          <w:szCs w:val="28"/>
          <w:highlight w:val="lightGray"/>
        </w:rPr>
        <w:t>Egyéni tanulási terv: Minden fogyatékkal élő tanulónak szüksége van egy egyéni tanulási tervre, amely a tanuló képességeit, szükségleteit és céljait tartalmazza. Ez segít a tanároknak meghatározni a differenciált oktatást és a szükséges támogatást.</w:t>
      </w:r>
    </w:p>
    <w:p w14:paraId="6AA73564" w14:textId="77777777" w:rsidR="00271B06" w:rsidRPr="00271B06" w:rsidRDefault="00271B06" w:rsidP="004B49F4">
      <w:pPr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  <w:highlight w:val="lightGray"/>
        </w:rPr>
      </w:pPr>
      <w:r w:rsidRPr="00271B06">
        <w:rPr>
          <w:rFonts w:ascii="Times New Roman" w:hAnsi="Times New Roman" w:cs="Times New Roman"/>
          <w:sz w:val="28"/>
          <w:szCs w:val="28"/>
          <w:highlight w:val="lightGray"/>
        </w:rPr>
        <w:t>Kislemezeken történő differenciált oktatás: Fogyatékkal élő tanulók esetében gyakran szükséges a tananyag differenciált oktatása, amely a tanulók képességeinek és igényeinek megfelelően kerül megvalósításra. Ez lehet kisebb csoportokban történő oktatás, extra segítség a tananyag megértésében vagy egyéni mentorálás.</w:t>
      </w:r>
    </w:p>
    <w:p w14:paraId="2BB821E2" w14:textId="77777777" w:rsidR="00271B06" w:rsidRPr="00271B06" w:rsidRDefault="00271B06" w:rsidP="004B49F4">
      <w:pPr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  <w:highlight w:val="lightGray"/>
        </w:rPr>
      </w:pPr>
      <w:r w:rsidRPr="00271B06">
        <w:rPr>
          <w:rFonts w:ascii="Times New Roman" w:hAnsi="Times New Roman" w:cs="Times New Roman"/>
          <w:sz w:val="28"/>
          <w:szCs w:val="28"/>
          <w:highlight w:val="lightGray"/>
        </w:rPr>
        <w:t>Támogató intézkedések: A tanároknak és a tanulóknak egyaránt szükségük van támogató intézkedésekre a tanulási folyamat során. Ez lehet segédanyagok, speciális eszközök, nevelőtanárok vagy logopédusok segítsége.</w:t>
      </w:r>
    </w:p>
    <w:p w14:paraId="51F8ABCC" w14:textId="77777777" w:rsidR="00271B06" w:rsidRPr="00271B06" w:rsidRDefault="00271B06" w:rsidP="004B49F4">
      <w:pPr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  <w:highlight w:val="lightGray"/>
        </w:rPr>
      </w:pPr>
      <w:r w:rsidRPr="00271B06">
        <w:rPr>
          <w:rFonts w:ascii="Times New Roman" w:hAnsi="Times New Roman" w:cs="Times New Roman"/>
          <w:sz w:val="28"/>
          <w:szCs w:val="28"/>
          <w:highlight w:val="lightGray"/>
        </w:rPr>
        <w:t>Társadalmi elfogadás: A fogyatékkal élő tanulók megfelelő integrációjához elengedhetetlen a társadalmi elfogadás és empatikus környezet. Az iskolai közösségnek támogatnia kell a fogyatékkal élő tanulókat és befogadónak kell lennie.</w:t>
      </w:r>
    </w:p>
    <w:p w14:paraId="4BE3A300" w14:textId="77777777" w:rsidR="00271B06" w:rsidRPr="00271B06" w:rsidRDefault="00271B06" w:rsidP="004B49F4">
      <w:pPr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  <w:highlight w:val="lightGray"/>
        </w:rPr>
      </w:pPr>
      <w:r w:rsidRPr="00271B06">
        <w:rPr>
          <w:rFonts w:ascii="Times New Roman" w:hAnsi="Times New Roman" w:cs="Times New Roman"/>
          <w:sz w:val="28"/>
          <w:szCs w:val="28"/>
          <w:highlight w:val="lightGray"/>
        </w:rPr>
        <w:t>Együttműködés a szülőkkel: A szülők aktív részvétele és bevonása nélkülözhetetlen a fogyatékkal élő tanulók megfelelő integrációjához. Az iskola és a szülők közötti folyamatos kommunikáció és együttműködés segíti a tanulók sikeres oktatását és támogatását.</w:t>
      </w:r>
    </w:p>
    <w:p w14:paraId="76F1146F" w14:textId="77777777" w:rsidR="00271B06" w:rsidRPr="00271B06" w:rsidRDefault="00271B06" w:rsidP="004B49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B06">
        <w:rPr>
          <w:rFonts w:ascii="Times New Roman" w:hAnsi="Times New Roman" w:cs="Times New Roman"/>
          <w:sz w:val="28"/>
          <w:szCs w:val="28"/>
          <w:highlight w:val="lightGray"/>
        </w:rPr>
        <w:t>Ezek a feltételek hozzájárulnak a fogyatékkal élő tanulók megfelelő iskolai integrációjához és segítenek nekik szükségleteik szerint oktatást kapni és sikeresen részt venni az iskolai életben.</w:t>
      </w:r>
    </w:p>
    <w:p w14:paraId="19A9D393" w14:textId="77777777" w:rsidR="00B07920" w:rsidRDefault="00B07920" w:rsidP="0013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265B96" w14:textId="77777777" w:rsidR="00271B06" w:rsidRPr="00B07920" w:rsidRDefault="00B07920" w:rsidP="00B079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920">
        <w:rPr>
          <w:rFonts w:ascii="Times New Roman" w:hAnsi="Times New Roman" w:cs="Times New Roman"/>
          <w:b/>
          <w:sz w:val="28"/>
          <w:szCs w:val="28"/>
        </w:rPr>
        <w:lastRenderedPageBreak/>
        <w:t>Mit gondolsz mi segítené elő a fogyatékkal élő gyermekek társadalmi elfogadását?</w:t>
      </w:r>
    </w:p>
    <w:p w14:paraId="11945147" w14:textId="77777777" w:rsidR="00B07920" w:rsidRPr="00B07920" w:rsidRDefault="00B07920" w:rsidP="00B07920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r w:rsidRPr="00B07920">
        <w:rPr>
          <w:rFonts w:ascii="Times New Roman" w:hAnsi="Times New Roman" w:cs="Times New Roman"/>
          <w:sz w:val="28"/>
          <w:szCs w:val="28"/>
          <w:highlight w:val="lightGray"/>
        </w:rPr>
        <w:t>ChatGPT</w:t>
      </w:r>
      <w:proofErr w:type="spellEnd"/>
    </w:p>
    <w:p w14:paraId="01FEC4B9" w14:textId="77777777" w:rsidR="00B07920" w:rsidRPr="00B07920" w:rsidRDefault="00B07920" w:rsidP="00B07920">
      <w:p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07920">
        <w:rPr>
          <w:rFonts w:ascii="Times New Roman" w:hAnsi="Times New Roman" w:cs="Times New Roman"/>
          <w:sz w:val="28"/>
          <w:szCs w:val="28"/>
          <w:highlight w:val="lightGray"/>
        </w:rPr>
        <w:t>A fogyatékkal élő gyermekek társadalmi elfogadásának elősegítése számos tényezőn múlik. Itt van néhány lehetőség:</w:t>
      </w:r>
    </w:p>
    <w:p w14:paraId="25CD9BF7" w14:textId="77777777" w:rsidR="00B07920" w:rsidRPr="00B07920" w:rsidRDefault="00B07920" w:rsidP="00B0792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07920">
        <w:rPr>
          <w:rFonts w:ascii="Times New Roman" w:hAnsi="Times New Roman" w:cs="Times New Roman"/>
          <w:sz w:val="28"/>
          <w:szCs w:val="28"/>
          <w:highlight w:val="lightGray"/>
        </w:rPr>
        <w:t>Tudatosság és tájékoztatás: Fontos, hogy a társadalom tagjai jobban megértsék a különböző fogyatékosságokkal élő gyermekek helyzetét. Ez magában foglalhatja a fogyatékosságokkal kapcsolatos oktatás és felvilágosítás fokozását az iskolákban, valamint a televízióban, a médiában és az online közösségekben.</w:t>
      </w:r>
    </w:p>
    <w:p w14:paraId="5BE51365" w14:textId="77777777" w:rsidR="00B07920" w:rsidRPr="00B07920" w:rsidRDefault="00B07920" w:rsidP="00B0792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07920">
        <w:rPr>
          <w:rFonts w:ascii="Times New Roman" w:hAnsi="Times New Roman" w:cs="Times New Roman"/>
          <w:sz w:val="28"/>
          <w:szCs w:val="28"/>
          <w:highlight w:val="lightGray"/>
        </w:rPr>
        <w:t xml:space="preserve">Pozitív jelenlét és szerepvállalás: A fogyatékkal élő gyermekeknek lehetőséget kell adni arra, hogy részt vegyenek a társadalomban, és </w:t>
      </w:r>
      <w:proofErr w:type="spellStart"/>
      <w:r w:rsidRPr="00B07920">
        <w:rPr>
          <w:rFonts w:ascii="Times New Roman" w:hAnsi="Times New Roman" w:cs="Times New Roman"/>
          <w:sz w:val="28"/>
          <w:szCs w:val="28"/>
          <w:highlight w:val="lightGray"/>
        </w:rPr>
        <w:t>aktiv</w:t>
      </w:r>
      <w:proofErr w:type="spellEnd"/>
      <w:r w:rsidRPr="00B07920">
        <w:rPr>
          <w:rFonts w:ascii="Times New Roman" w:hAnsi="Times New Roman" w:cs="Times New Roman"/>
          <w:sz w:val="28"/>
          <w:szCs w:val="28"/>
          <w:highlight w:val="lightGray"/>
        </w:rPr>
        <w:t xml:space="preserve"> részt vállaljanak a közösségi eseményekben és programokban. Ez lehetővé teszi számukra, hogy építsenek kapcsolatokat és megmutassák képességeiket és tudásukat.</w:t>
      </w:r>
    </w:p>
    <w:p w14:paraId="7E25F12A" w14:textId="77777777" w:rsidR="00B07920" w:rsidRPr="00B07920" w:rsidRDefault="00B07920" w:rsidP="00B0792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07920">
        <w:rPr>
          <w:rFonts w:ascii="Times New Roman" w:hAnsi="Times New Roman" w:cs="Times New Roman"/>
          <w:sz w:val="28"/>
          <w:szCs w:val="28"/>
          <w:highlight w:val="lightGray"/>
        </w:rPr>
        <w:t xml:space="preserve">Az </w:t>
      </w:r>
      <w:proofErr w:type="spellStart"/>
      <w:r w:rsidRPr="00B07920">
        <w:rPr>
          <w:rFonts w:ascii="Times New Roman" w:hAnsi="Times New Roman" w:cs="Times New Roman"/>
          <w:sz w:val="28"/>
          <w:szCs w:val="28"/>
          <w:highlight w:val="lightGray"/>
        </w:rPr>
        <w:t>inclusivity</w:t>
      </w:r>
      <w:proofErr w:type="spellEnd"/>
      <w:r w:rsidRPr="00B07920">
        <w:rPr>
          <w:rFonts w:ascii="Times New Roman" w:hAnsi="Times New Roman" w:cs="Times New Roman"/>
          <w:sz w:val="28"/>
          <w:szCs w:val="28"/>
          <w:highlight w:val="lightGray"/>
        </w:rPr>
        <w:t xml:space="preserve"> és a befogadás kultúrájának elősegítése: Fontos, hogy a társadalom egésze befogadó és inkluzív legyen. Ez magában foglalhatja az épített környezet hozzáférhetőségét, az esélyegyenlőséget biztosító politikák kidolgozását és végrehajtását, valamint a megfelelő támogatási rendszerek meglétét.</w:t>
      </w:r>
    </w:p>
    <w:p w14:paraId="10A1D28B" w14:textId="77777777" w:rsidR="00B07920" w:rsidRPr="00B07920" w:rsidRDefault="00B07920" w:rsidP="00B0792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07920">
        <w:rPr>
          <w:rFonts w:ascii="Times New Roman" w:hAnsi="Times New Roman" w:cs="Times New Roman"/>
          <w:sz w:val="28"/>
          <w:szCs w:val="28"/>
          <w:highlight w:val="lightGray"/>
        </w:rPr>
        <w:t>Együttműködés és partnerség: A fogyatékkal élő gyermekek társadalmi elfogadásához elengedhetetlen a szülők, a pedagógusok, a társadalmi szervezetek és a kormány közötti együttműködés és partnerség. Ez egy olyan hálózatot teremthet, amely támogatást és erőforrásokat biztosít a gyermekek számára, valamint a társadalmi normák és attitűdök megváltoztatására törekvő szereplők összefogását is segítheti.</w:t>
      </w:r>
    </w:p>
    <w:p w14:paraId="2B16E2C2" w14:textId="77777777" w:rsidR="00B07920" w:rsidRPr="00B07920" w:rsidRDefault="00B07920" w:rsidP="00B0792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B07920">
        <w:rPr>
          <w:rFonts w:ascii="Times New Roman" w:hAnsi="Times New Roman" w:cs="Times New Roman"/>
          <w:sz w:val="28"/>
          <w:szCs w:val="28"/>
          <w:highlight w:val="lightGray"/>
        </w:rPr>
        <w:t>Mintaértékű példák és történetek megosztása: A fogyatékkal élő gyermekek pozitív és inspiráló történeteinek és példáinak megosztása a társadalomban hozzájárulhat az elfogadás és az empátia kialakulásához. Ez lehetőséget adhat más emberek számára is arra, hogy tanuljanak a fogyatékkal élők életének kihívásairól és sikereiről.</w:t>
      </w:r>
    </w:p>
    <w:p w14:paraId="2805F229" w14:textId="77777777" w:rsidR="00B07920" w:rsidRPr="00B07920" w:rsidRDefault="00B07920" w:rsidP="00B07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920">
        <w:rPr>
          <w:rFonts w:ascii="Times New Roman" w:hAnsi="Times New Roman" w:cs="Times New Roman"/>
          <w:sz w:val="28"/>
          <w:szCs w:val="28"/>
          <w:highlight w:val="lightGray"/>
        </w:rPr>
        <w:t>Fontos megjegyezni, hogy a társadalmi elfogadás folyamatos munkát és elkötelezettséget igényel minden érintett szereplőtől. A változás előmozdítása hosszú távú és átfogó megközelítést igényel.</w:t>
      </w:r>
    </w:p>
    <w:p w14:paraId="0727E5E4" w14:textId="77777777" w:rsidR="00B07920" w:rsidRPr="00271B06" w:rsidRDefault="00B07920" w:rsidP="0013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AB0AE3" w14:textId="77777777" w:rsidR="00271B06" w:rsidRPr="00271B06" w:rsidRDefault="00271B06" w:rsidP="0013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CD5CA3" w14:textId="77777777" w:rsidR="0023050C" w:rsidRDefault="0023050C" w:rsidP="001344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67BF91" w14:textId="77777777" w:rsidR="003028D1" w:rsidRPr="003028D1" w:rsidRDefault="003028D1" w:rsidP="001344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28D1" w:rsidRPr="0030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D46"/>
    <w:multiLevelType w:val="multilevel"/>
    <w:tmpl w:val="12BA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F057D"/>
    <w:multiLevelType w:val="multilevel"/>
    <w:tmpl w:val="78FCD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06A36"/>
    <w:multiLevelType w:val="multilevel"/>
    <w:tmpl w:val="D68E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808A1"/>
    <w:multiLevelType w:val="multilevel"/>
    <w:tmpl w:val="89F8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331C18"/>
    <w:multiLevelType w:val="multilevel"/>
    <w:tmpl w:val="F084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796264"/>
    <w:multiLevelType w:val="multilevel"/>
    <w:tmpl w:val="E368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872C2"/>
    <w:multiLevelType w:val="multilevel"/>
    <w:tmpl w:val="B2EA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22729"/>
    <w:multiLevelType w:val="multilevel"/>
    <w:tmpl w:val="14A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024423">
    <w:abstractNumId w:val="1"/>
  </w:num>
  <w:num w:numId="2" w16cid:durableId="673415024">
    <w:abstractNumId w:val="0"/>
  </w:num>
  <w:num w:numId="3" w16cid:durableId="855271258">
    <w:abstractNumId w:val="2"/>
  </w:num>
  <w:num w:numId="4" w16cid:durableId="1469395285">
    <w:abstractNumId w:val="3"/>
  </w:num>
  <w:num w:numId="5" w16cid:durableId="406727869">
    <w:abstractNumId w:val="6"/>
  </w:num>
  <w:num w:numId="6" w16cid:durableId="1730492521">
    <w:abstractNumId w:val="5"/>
  </w:num>
  <w:num w:numId="7" w16cid:durableId="1292320418">
    <w:abstractNumId w:val="7"/>
  </w:num>
  <w:num w:numId="8" w16cid:durableId="1203446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D5"/>
    <w:rsid w:val="000D189B"/>
    <w:rsid w:val="00131F1F"/>
    <w:rsid w:val="001344BF"/>
    <w:rsid w:val="00203E29"/>
    <w:rsid w:val="0023050C"/>
    <w:rsid w:val="00271B06"/>
    <w:rsid w:val="003028D1"/>
    <w:rsid w:val="004B49F4"/>
    <w:rsid w:val="00521DA1"/>
    <w:rsid w:val="00551D45"/>
    <w:rsid w:val="00555C84"/>
    <w:rsid w:val="007C2B23"/>
    <w:rsid w:val="008D7DE6"/>
    <w:rsid w:val="00AD55EA"/>
    <w:rsid w:val="00B07920"/>
    <w:rsid w:val="00B65DD5"/>
    <w:rsid w:val="00BD3502"/>
    <w:rsid w:val="00BE3510"/>
    <w:rsid w:val="00D45E46"/>
    <w:rsid w:val="00EB46C8"/>
    <w:rsid w:val="00EE00AF"/>
    <w:rsid w:val="00F220D9"/>
    <w:rsid w:val="00F44680"/>
    <w:rsid w:val="00F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FCBC"/>
  <w15:chartTrackingRefBased/>
  <w15:docId w15:val="{1B13CF61-BA3A-4CA9-8DDD-DD279AFB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3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5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4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4038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94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543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3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9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65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424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0040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11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Lttd</cp:lastModifiedBy>
  <cp:revision>73</cp:revision>
  <dcterms:created xsi:type="dcterms:W3CDTF">2024-01-05T09:41:00Z</dcterms:created>
  <dcterms:modified xsi:type="dcterms:W3CDTF">2024-01-05T18:23:00Z</dcterms:modified>
</cp:coreProperties>
</file>