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360" w:lineRule="auto"/>
        <w:jc w:val="center"/>
        <w:rPr>
          <w:sz w:val="40"/>
          <w:szCs w:val="40"/>
        </w:rPr>
      </w:pPr>
      <w:bookmarkStart w:colFirst="0" w:colLast="0" w:name="_ktff9sbo5udg" w:id="0"/>
      <w:bookmarkEnd w:id="0"/>
      <w:r w:rsidDel="00000000" w:rsidR="00000000" w:rsidRPr="00000000">
        <w:rPr>
          <w:sz w:val="40"/>
          <w:szCs w:val="40"/>
          <w:rtl w:val="0"/>
        </w:rPr>
        <w:t xml:space="preserve">Ingatlanpiaci Buborékok Előrejelzése </w:t>
        <w:br w:type="textWrapping"/>
        <w:t xml:space="preserve">Mesterséges Intelligencia Alkalmazásával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spacing w:line="36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m8k45uncaqzv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Vizsgált Tudományos Kérdés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dolgozat központi kérdése az, hogy miként használható a mesterséges intelligencia (MI) - különösen a COCO-modell (Component-based Object Comparison for Objectivity modell) - az ingatlanpiaci buborékok felismerésére és előrejelzésére. Az ingatlanpiaci buborékok az árak olyan szintű megemelkedését jelentik, amelyeket alapvető gazdasági tényezők nem indokolnak, és ezek felismerése kritikus fontosságú a piaci stabilitás megőrzése érdekében. A kutatás arra irányult, hogy megvizsgálja, a COCO-modell képes-e pontosan azonosítani az ingatlanpiaci buborékokat, valamint feltárni a jövőbeli ingatlanpiaci trendeket.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spacing w:line="36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lzejlq83an3y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Kutatásmódszertan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kutatás során a COCO-modell (a My-X Team által kifejlesztett módszer) alkalmazásával történő adatfeldolgozást és elemzést végeztem. A magyarországi ingatlanpiac historikus adatait használtam fel, amelyek a családi házak, társasházak és panelek átlagos árváltozásait tartalmazzák. Az elemzés több forrásból származó adatok összegyűjtésén, tisztításán és modellezésén alapult, továbbá részletesen kielemeztem a COCO-modell által talált ingatlanpiaci buborékokat. A kutatás során a relatív eltérés (a COCO által becsült és valós, piaci ingatlan-átlagárak között) értékeit használtam a modell pontosságának felmérésére, valamint az ingatlanpiaci buborékok életciklusának megfigyelésére.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spacing w:line="36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t2tlos7gkuhn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Eredmények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kutatás eredményei azt mutatják, hogy a COCO-modell nagy pontossággal képes felismerni a historikus ingatlanpiaci buborékokat. Képes volt azonosítani például a 2008-as pénzügyi válság és a 2020-as pandémia időszakában kialakult ingatlanpiaci buborékokat, rámutatva az árak eltérésére a fundamentális gazdasági tényezőktől. Az előrejelzési képességet illetően az eredmények bíztatóak, de a modell prediktív hatékonyságának további, átfogó kutatásokra van szüksége. Fontos kiemelni, hogy az előrejelzések tekintetében a hatékonyság és a pontosság operacionalizálandó fogalmait is tovább kell vizsgálni, hogy biztosítható legyen a megalapozott és pontos jövőbeli előrejelzések kialakítása. Az eredmények alapján a COCO-modellben jelentős potenciál rejlik az ingatlanpiaci előrejelzések terén, amely hozzájárulhat a piaci stabilitáshoz és a befektetők döntéshozatalának optimalizálásához.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="360" w:lineRule="auto"/>
      <w:jc w:val="both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360" w:lineRule="auto"/>
      <w:jc w:val="both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