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DB592" w14:textId="1AA98BEA" w:rsidR="005035AC" w:rsidRPr="003D0232" w:rsidRDefault="005035AC" w:rsidP="005035AC">
      <w:pPr>
        <w:spacing w:after="160" w:line="259" w:lineRule="auto"/>
        <w:rPr>
          <w:b/>
          <w:sz w:val="32"/>
        </w:rPr>
      </w:pPr>
    </w:p>
    <w:p w14:paraId="728B7668" w14:textId="77777777" w:rsidR="005035AC" w:rsidRPr="003D0232" w:rsidRDefault="005035AC" w:rsidP="005035AC">
      <w:pPr>
        <w:spacing w:after="160" w:line="259" w:lineRule="auto"/>
        <w:jc w:val="center"/>
        <w:rPr>
          <w:b/>
          <w:sz w:val="32"/>
        </w:rPr>
      </w:pPr>
    </w:p>
    <w:p w14:paraId="6B4A61D9" w14:textId="77777777" w:rsidR="005035AC" w:rsidRPr="003D0232" w:rsidRDefault="005035AC" w:rsidP="005035AC">
      <w:pPr>
        <w:spacing w:after="160" w:line="259" w:lineRule="auto"/>
        <w:jc w:val="center"/>
        <w:rPr>
          <w:b/>
          <w:sz w:val="32"/>
        </w:rPr>
      </w:pPr>
    </w:p>
    <w:p w14:paraId="1F98BB98" w14:textId="77777777" w:rsidR="005035AC" w:rsidRPr="003D0232" w:rsidRDefault="005035AC" w:rsidP="005035AC">
      <w:pPr>
        <w:spacing w:after="160" w:line="259" w:lineRule="auto"/>
        <w:jc w:val="center"/>
        <w:rPr>
          <w:b/>
          <w:sz w:val="32"/>
        </w:rPr>
      </w:pPr>
    </w:p>
    <w:p w14:paraId="41617023" w14:textId="32CE5876" w:rsidR="005035AC" w:rsidRPr="003D0232" w:rsidRDefault="005035AC" w:rsidP="005035AC">
      <w:pPr>
        <w:spacing w:after="160" w:line="259" w:lineRule="auto"/>
        <w:jc w:val="center"/>
        <w:rPr>
          <w:b/>
          <w:color w:val="FF0000"/>
          <w:sz w:val="32"/>
        </w:rPr>
      </w:pPr>
    </w:p>
    <w:p w14:paraId="5217D837" w14:textId="77777777" w:rsidR="005035AC" w:rsidRPr="003D0232" w:rsidRDefault="005035AC" w:rsidP="005035AC">
      <w:pPr>
        <w:spacing w:after="160" w:line="259" w:lineRule="auto"/>
        <w:jc w:val="center"/>
        <w:rPr>
          <w:b/>
          <w:sz w:val="32"/>
        </w:rPr>
      </w:pPr>
    </w:p>
    <w:p w14:paraId="77CE863A" w14:textId="77777777" w:rsidR="005035AC" w:rsidRPr="003D0232" w:rsidRDefault="005035AC" w:rsidP="005035AC">
      <w:pPr>
        <w:spacing w:after="160" w:line="259" w:lineRule="auto"/>
        <w:jc w:val="center"/>
        <w:rPr>
          <w:b/>
          <w:sz w:val="32"/>
        </w:rPr>
      </w:pPr>
    </w:p>
    <w:p w14:paraId="49004D84" w14:textId="77777777" w:rsidR="005035AC" w:rsidRPr="003D0232" w:rsidRDefault="005035AC" w:rsidP="005035AC">
      <w:pPr>
        <w:spacing w:after="160" w:line="259" w:lineRule="auto"/>
        <w:jc w:val="center"/>
        <w:rPr>
          <w:b/>
          <w:sz w:val="32"/>
        </w:rPr>
      </w:pPr>
    </w:p>
    <w:p w14:paraId="2BAA90E7" w14:textId="2EEA7560" w:rsidR="005035AC" w:rsidRPr="00712550" w:rsidRDefault="000C2B7A" w:rsidP="005035AC">
      <w:pPr>
        <w:spacing w:after="160" w:line="259" w:lineRule="auto"/>
        <w:jc w:val="center"/>
        <w:rPr>
          <w:b/>
          <w:sz w:val="56"/>
          <w:szCs w:val="48"/>
        </w:rPr>
      </w:pPr>
      <w:r w:rsidRPr="00712550">
        <w:rPr>
          <w:b/>
          <w:sz w:val="56"/>
          <w:szCs w:val="48"/>
        </w:rPr>
        <w:t>TDK-Dolgozat</w:t>
      </w:r>
    </w:p>
    <w:p w14:paraId="4985C07D" w14:textId="77777777" w:rsidR="005035AC" w:rsidRPr="00712550" w:rsidRDefault="005035AC" w:rsidP="005035AC">
      <w:pPr>
        <w:spacing w:after="160" w:line="259" w:lineRule="auto"/>
        <w:jc w:val="center"/>
        <w:rPr>
          <w:b/>
          <w:sz w:val="32"/>
        </w:rPr>
      </w:pPr>
    </w:p>
    <w:p w14:paraId="2B365BB2" w14:textId="77777777" w:rsidR="005035AC" w:rsidRPr="00712550" w:rsidRDefault="005035AC" w:rsidP="005035AC">
      <w:pPr>
        <w:spacing w:after="160" w:line="259" w:lineRule="auto"/>
        <w:jc w:val="center"/>
        <w:rPr>
          <w:b/>
          <w:sz w:val="32"/>
        </w:rPr>
      </w:pPr>
    </w:p>
    <w:p w14:paraId="5F687ECC" w14:textId="77777777" w:rsidR="005035AC" w:rsidRPr="00712550" w:rsidRDefault="005035AC" w:rsidP="005035AC">
      <w:pPr>
        <w:spacing w:after="160" w:line="259" w:lineRule="auto"/>
        <w:jc w:val="center"/>
        <w:rPr>
          <w:b/>
          <w:sz w:val="32"/>
        </w:rPr>
      </w:pPr>
    </w:p>
    <w:p w14:paraId="46D54EB9" w14:textId="77777777" w:rsidR="005035AC" w:rsidRPr="00712550" w:rsidRDefault="005035AC" w:rsidP="005035AC">
      <w:pPr>
        <w:spacing w:after="160" w:line="259" w:lineRule="auto"/>
        <w:jc w:val="center"/>
        <w:rPr>
          <w:b/>
          <w:sz w:val="32"/>
        </w:rPr>
      </w:pPr>
    </w:p>
    <w:p w14:paraId="0039D74B" w14:textId="77777777" w:rsidR="005035AC" w:rsidRPr="00712550" w:rsidRDefault="005035AC" w:rsidP="005035AC">
      <w:pPr>
        <w:spacing w:after="160" w:line="259" w:lineRule="auto"/>
        <w:jc w:val="center"/>
        <w:rPr>
          <w:b/>
          <w:sz w:val="32"/>
        </w:rPr>
      </w:pPr>
    </w:p>
    <w:p w14:paraId="460501AE" w14:textId="77777777" w:rsidR="005035AC" w:rsidRPr="00712550" w:rsidRDefault="005035AC" w:rsidP="005035AC">
      <w:pPr>
        <w:spacing w:after="160" w:line="259" w:lineRule="auto"/>
        <w:jc w:val="center"/>
        <w:rPr>
          <w:b/>
          <w:sz w:val="32"/>
        </w:rPr>
      </w:pPr>
    </w:p>
    <w:p w14:paraId="431FEA36" w14:textId="77777777" w:rsidR="005035AC" w:rsidRPr="00712550" w:rsidRDefault="005035AC" w:rsidP="005035AC">
      <w:pPr>
        <w:spacing w:after="160" w:line="259" w:lineRule="auto"/>
        <w:jc w:val="center"/>
        <w:rPr>
          <w:b/>
          <w:sz w:val="32"/>
        </w:rPr>
      </w:pPr>
    </w:p>
    <w:p w14:paraId="05A5A674" w14:textId="77777777" w:rsidR="000C2B7A" w:rsidRPr="00712550" w:rsidRDefault="000C2B7A" w:rsidP="005035AC">
      <w:pPr>
        <w:spacing w:after="160" w:line="259" w:lineRule="auto"/>
        <w:jc w:val="center"/>
        <w:rPr>
          <w:b/>
          <w:sz w:val="32"/>
        </w:rPr>
      </w:pPr>
    </w:p>
    <w:p w14:paraId="0132118C" w14:textId="77777777" w:rsidR="000C2B7A" w:rsidRPr="00712550" w:rsidRDefault="000C2B7A" w:rsidP="005035AC">
      <w:pPr>
        <w:spacing w:after="160" w:line="259" w:lineRule="auto"/>
        <w:jc w:val="center"/>
        <w:rPr>
          <w:b/>
          <w:sz w:val="32"/>
        </w:rPr>
      </w:pPr>
    </w:p>
    <w:p w14:paraId="3A68FF4C" w14:textId="77777777" w:rsidR="005035AC" w:rsidRPr="00712550" w:rsidRDefault="005035AC" w:rsidP="005035AC">
      <w:pPr>
        <w:spacing w:after="160" w:line="259" w:lineRule="auto"/>
        <w:jc w:val="center"/>
        <w:rPr>
          <w:b/>
          <w:sz w:val="32"/>
        </w:rPr>
      </w:pPr>
    </w:p>
    <w:p w14:paraId="6916CCBD" w14:textId="77777777" w:rsidR="005035AC" w:rsidRPr="00712550" w:rsidRDefault="005035AC" w:rsidP="005035AC">
      <w:pPr>
        <w:spacing w:after="160" w:line="259" w:lineRule="auto"/>
        <w:jc w:val="center"/>
        <w:rPr>
          <w:b/>
          <w:sz w:val="32"/>
        </w:rPr>
      </w:pPr>
    </w:p>
    <w:p w14:paraId="2AB96F77" w14:textId="77777777" w:rsidR="005035AC" w:rsidRPr="00712550" w:rsidRDefault="005035AC" w:rsidP="005035AC">
      <w:pPr>
        <w:spacing w:after="160" w:line="259" w:lineRule="auto"/>
        <w:jc w:val="center"/>
        <w:rPr>
          <w:b/>
          <w:sz w:val="32"/>
        </w:rPr>
      </w:pPr>
    </w:p>
    <w:p w14:paraId="26F5E4ED" w14:textId="4D96B238" w:rsidR="005035AC" w:rsidRPr="00712550" w:rsidRDefault="005035AC" w:rsidP="005035AC">
      <w:pPr>
        <w:spacing w:after="160" w:line="259" w:lineRule="auto"/>
        <w:jc w:val="center"/>
        <w:rPr>
          <w:b/>
          <w:sz w:val="32"/>
        </w:rPr>
      </w:pPr>
    </w:p>
    <w:p w14:paraId="425C1085" w14:textId="3124885A" w:rsidR="005035AC" w:rsidRPr="00712550" w:rsidRDefault="005035AC" w:rsidP="005035AC">
      <w:pPr>
        <w:spacing w:after="160" w:line="259" w:lineRule="auto"/>
        <w:jc w:val="center"/>
        <w:rPr>
          <w:b/>
          <w:sz w:val="32"/>
        </w:rPr>
      </w:pPr>
      <w:r w:rsidRPr="00712550">
        <w:rPr>
          <w:b/>
          <w:sz w:val="32"/>
        </w:rPr>
        <w:t>20</w:t>
      </w:r>
      <w:r w:rsidR="00203A42" w:rsidRPr="00712550">
        <w:rPr>
          <w:b/>
          <w:sz w:val="32"/>
        </w:rPr>
        <w:t>25</w:t>
      </w:r>
      <w:r w:rsidR="00484F6E" w:rsidRPr="00712550">
        <w:rPr>
          <w:b/>
          <w:sz w:val="32"/>
        </w:rPr>
        <w:t>.</w:t>
      </w:r>
      <w:r w:rsidRPr="00712550">
        <w:rPr>
          <w:b/>
          <w:sz w:val="32"/>
        </w:rPr>
        <w:br w:type="page"/>
      </w:r>
    </w:p>
    <w:p w14:paraId="60F28F89" w14:textId="32B128D2" w:rsidR="005035AC" w:rsidRPr="00712550" w:rsidRDefault="00232026" w:rsidP="005035AC">
      <w:pPr>
        <w:spacing w:after="160" w:line="259" w:lineRule="auto"/>
        <w:rPr>
          <w:b/>
          <w:sz w:val="32"/>
        </w:rPr>
      </w:pPr>
      <w:r w:rsidRPr="00712550">
        <w:rPr>
          <w:b/>
          <w:sz w:val="32"/>
        </w:rPr>
        <w:lastRenderedPageBreak/>
        <w:t>Kodolányi János</w:t>
      </w:r>
      <w:r w:rsidR="005035AC" w:rsidRPr="00712550">
        <w:rPr>
          <w:b/>
          <w:sz w:val="32"/>
        </w:rPr>
        <w:t xml:space="preserve"> Egyetem</w:t>
      </w:r>
    </w:p>
    <w:p w14:paraId="54797713" w14:textId="5EB09601" w:rsidR="005035AC" w:rsidRPr="00712550" w:rsidRDefault="000A697D" w:rsidP="005035AC">
      <w:pPr>
        <w:rPr>
          <w:b/>
          <w:sz w:val="32"/>
        </w:rPr>
      </w:pPr>
      <w:r w:rsidRPr="00712550">
        <w:rPr>
          <w:b/>
          <w:sz w:val="32"/>
        </w:rPr>
        <w:t>Gazdálkodási és Menedzsment</w:t>
      </w:r>
      <w:r w:rsidR="00B15782" w:rsidRPr="00712550">
        <w:rPr>
          <w:b/>
          <w:sz w:val="32"/>
        </w:rPr>
        <w:t xml:space="preserve"> </w:t>
      </w:r>
      <w:r w:rsidR="001A5C68" w:rsidRPr="00712550">
        <w:rPr>
          <w:b/>
          <w:sz w:val="32"/>
        </w:rPr>
        <w:t>Tanszék</w:t>
      </w:r>
    </w:p>
    <w:p w14:paraId="52D9FADA" w14:textId="77777777" w:rsidR="005035AC" w:rsidRPr="00712550" w:rsidRDefault="005035AC" w:rsidP="005035AC">
      <w:pPr>
        <w:jc w:val="center"/>
        <w:rPr>
          <w:b/>
          <w:sz w:val="32"/>
        </w:rPr>
      </w:pPr>
    </w:p>
    <w:p w14:paraId="0F796D11" w14:textId="77777777" w:rsidR="005035AC" w:rsidRPr="00712550" w:rsidRDefault="005035AC" w:rsidP="005035AC">
      <w:pPr>
        <w:jc w:val="center"/>
        <w:rPr>
          <w:b/>
          <w:sz w:val="32"/>
        </w:rPr>
      </w:pPr>
    </w:p>
    <w:p w14:paraId="619A1263" w14:textId="77777777" w:rsidR="005035AC" w:rsidRPr="00712550" w:rsidRDefault="005035AC" w:rsidP="005035AC">
      <w:pPr>
        <w:jc w:val="center"/>
        <w:rPr>
          <w:b/>
          <w:sz w:val="32"/>
        </w:rPr>
      </w:pPr>
    </w:p>
    <w:p w14:paraId="6EC05287" w14:textId="77777777" w:rsidR="005035AC" w:rsidRPr="00712550" w:rsidRDefault="005035AC" w:rsidP="005035AC">
      <w:pPr>
        <w:jc w:val="center"/>
        <w:rPr>
          <w:b/>
          <w:sz w:val="40"/>
          <w:szCs w:val="32"/>
        </w:rPr>
      </w:pPr>
    </w:p>
    <w:p w14:paraId="6CCAA654" w14:textId="30BEB710" w:rsidR="006D3F69" w:rsidRPr="00712550" w:rsidRDefault="001F2E3D" w:rsidP="00E341E5">
      <w:pPr>
        <w:jc w:val="center"/>
        <w:rPr>
          <w:b/>
          <w:sz w:val="44"/>
          <w:szCs w:val="36"/>
        </w:rPr>
      </w:pPr>
      <w:r w:rsidRPr="00712550">
        <w:rPr>
          <w:b/>
          <w:sz w:val="44"/>
          <w:szCs w:val="36"/>
        </w:rPr>
        <w:t xml:space="preserve">Budapesti kerületek és </w:t>
      </w:r>
      <w:r w:rsidR="00554996" w:rsidRPr="00712550">
        <w:rPr>
          <w:b/>
          <w:sz w:val="44"/>
          <w:szCs w:val="36"/>
        </w:rPr>
        <w:t xml:space="preserve">a </w:t>
      </w:r>
    </w:p>
    <w:p w14:paraId="0B46C1BF" w14:textId="03030F4A" w:rsidR="006D3F69" w:rsidRPr="00712550" w:rsidRDefault="006D3F69" w:rsidP="005035AC">
      <w:pPr>
        <w:jc w:val="center"/>
        <w:rPr>
          <w:b/>
          <w:sz w:val="44"/>
          <w:szCs w:val="36"/>
        </w:rPr>
      </w:pPr>
      <w:r w:rsidRPr="00712550">
        <w:rPr>
          <w:b/>
          <w:sz w:val="44"/>
          <w:szCs w:val="36"/>
        </w:rPr>
        <w:t xml:space="preserve">közvetlen szomszédságot jelentő </w:t>
      </w:r>
      <w:r w:rsidR="00554996" w:rsidRPr="00712550">
        <w:rPr>
          <w:b/>
          <w:sz w:val="44"/>
          <w:szCs w:val="36"/>
        </w:rPr>
        <w:t xml:space="preserve">települések </w:t>
      </w:r>
    </w:p>
    <w:p w14:paraId="5F482FF3" w14:textId="77777777" w:rsidR="006D3F69" w:rsidRPr="00712550" w:rsidRDefault="00554996" w:rsidP="005035AC">
      <w:pPr>
        <w:jc w:val="center"/>
        <w:rPr>
          <w:b/>
          <w:sz w:val="44"/>
          <w:szCs w:val="36"/>
        </w:rPr>
      </w:pPr>
      <w:r w:rsidRPr="00712550">
        <w:rPr>
          <w:b/>
          <w:sz w:val="44"/>
          <w:szCs w:val="36"/>
        </w:rPr>
        <w:t xml:space="preserve">kulturális kohéziójának </w:t>
      </w:r>
    </w:p>
    <w:p w14:paraId="131983B7" w14:textId="77777777" w:rsidR="006D3F69" w:rsidRPr="00712550" w:rsidRDefault="00554996" w:rsidP="005035AC">
      <w:pPr>
        <w:jc w:val="center"/>
        <w:rPr>
          <w:b/>
          <w:sz w:val="44"/>
          <w:szCs w:val="36"/>
        </w:rPr>
      </w:pPr>
      <w:r w:rsidRPr="00712550">
        <w:rPr>
          <w:b/>
          <w:sz w:val="44"/>
          <w:szCs w:val="36"/>
        </w:rPr>
        <w:t>automatizált mérése</w:t>
      </w:r>
      <w:r w:rsidR="006625F7" w:rsidRPr="00712550">
        <w:rPr>
          <w:b/>
          <w:sz w:val="44"/>
          <w:szCs w:val="36"/>
        </w:rPr>
        <w:t xml:space="preserve"> </w:t>
      </w:r>
    </w:p>
    <w:p w14:paraId="632AFAD4" w14:textId="4E4082D0" w:rsidR="005035AC" w:rsidRPr="00712550" w:rsidRDefault="006625F7" w:rsidP="005035AC">
      <w:pPr>
        <w:jc w:val="center"/>
        <w:rPr>
          <w:b/>
          <w:sz w:val="44"/>
          <w:szCs w:val="36"/>
        </w:rPr>
      </w:pPr>
      <w:r w:rsidRPr="00712550">
        <w:rPr>
          <w:b/>
          <w:sz w:val="44"/>
          <w:szCs w:val="36"/>
        </w:rPr>
        <w:t>mesterséges intelligencia segíts</w:t>
      </w:r>
      <w:r w:rsidR="00A20A52" w:rsidRPr="00712550">
        <w:rPr>
          <w:b/>
          <w:sz w:val="44"/>
          <w:szCs w:val="36"/>
        </w:rPr>
        <w:t>é</w:t>
      </w:r>
      <w:r w:rsidRPr="00712550">
        <w:rPr>
          <w:b/>
          <w:sz w:val="44"/>
          <w:szCs w:val="36"/>
        </w:rPr>
        <w:t>gével</w:t>
      </w:r>
    </w:p>
    <w:p w14:paraId="02E5858A" w14:textId="77777777" w:rsidR="005035AC" w:rsidRPr="00712550" w:rsidRDefault="005035AC" w:rsidP="005035AC">
      <w:pPr>
        <w:rPr>
          <w:b/>
          <w:sz w:val="32"/>
        </w:rPr>
      </w:pPr>
    </w:p>
    <w:p w14:paraId="7C9120EF" w14:textId="77777777" w:rsidR="001A5C68" w:rsidRPr="00712550" w:rsidRDefault="001A5C68" w:rsidP="005035AC">
      <w:pPr>
        <w:rPr>
          <w:b/>
          <w:sz w:val="32"/>
        </w:rPr>
      </w:pPr>
    </w:p>
    <w:p w14:paraId="3A40AF8A" w14:textId="77777777" w:rsidR="005035AC" w:rsidRPr="00712550" w:rsidRDefault="005035AC" w:rsidP="005035AC">
      <w:pPr>
        <w:rPr>
          <w:b/>
          <w:sz w:val="32"/>
        </w:rPr>
      </w:pPr>
    </w:p>
    <w:p w14:paraId="5E9B01A6" w14:textId="2DF84768" w:rsidR="005035AC" w:rsidRPr="00712550" w:rsidRDefault="005035AC" w:rsidP="005035AC">
      <w:pPr>
        <w:rPr>
          <w:b/>
          <w:sz w:val="32"/>
        </w:rPr>
      </w:pPr>
      <w:r w:rsidRPr="00712550">
        <w:rPr>
          <w:b/>
          <w:sz w:val="32"/>
        </w:rPr>
        <w:t xml:space="preserve">Konzulens: </w:t>
      </w:r>
      <w:r w:rsidR="00647A6B" w:rsidRPr="00712550">
        <w:rPr>
          <w:b/>
          <w:sz w:val="32"/>
        </w:rPr>
        <w:t>Pitlik László</w:t>
      </w:r>
    </w:p>
    <w:p w14:paraId="369F1061" w14:textId="4E0EA5F0" w:rsidR="00E3621A" w:rsidRPr="00712550" w:rsidRDefault="00E3621A" w:rsidP="005035AC">
      <w:pPr>
        <w:rPr>
          <w:b/>
          <w:sz w:val="32"/>
        </w:rPr>
      </w:pPr>
      <w:r w:rsidRPr="00712550">
        <w:rPr>
          <w:b/>
          <w:sz w:val="32"/>
        </w:rPr>
        <w:t xml:space="preserve">Kézirat lezárásának dátuma: </w:t>
      </w:r>
      <w:r w:rsidR="00EA6984" w:rsidRPr="00712550">
        <w:rPr>
          <w:b/>
          <w:sz w:val="32"/>
        </w:rPr>
        <w:t>2025.04.15</w:t>
      </w:r>
    </w:p>
    <w:p w14:paraId="7B9B16D7" w14:textId="77777777" w:rsidR="005035AC" w:rsidRPr="00712550" w:rsidRDefault="005035AC" w:rsidP="005035AC">
      <w:pPr>
        <w:jc w:val="center"/>
        <w:rPr>
          <w:b/>
          <w:sz w:val="32"/>
        </w:rPr>
      </w:pPr>
    </w:p>
    <w:p w14:paraId="161AB597" w14:textId="77777777" w:rsidR="001A5C68" w:rsidRPr="00712550" w:rsidRDefault="001A5C68" w:rsidP="005035AC">
      <w:pPr>
        <w:jc w:val="center"/>
        <w:rPr>
          <w:b/>
          <w:sz w:val="32"/>
        </w:rPr>
      </w:pPr>
    </w:p>
    <w:p w14:paraId="6E45E20B" w14:textId="77777777" w:rsidR="00EA6984" w:rsidRPr="00712550" w:rsidRDefault="00EA6984" w:rsidP="005035AC">
      <w:pPr>
        <w:jc w:val="center"/>
        <w:rPr>
          <w:b/>
          <w:sz w:val="32"/>
        </w:rPr>
      </w:pPr>
    </w:p>
    <w:p w14:paraId="61E3AE66" w14:textId="77777777" w:rsidR="00EA6984" w:rsidRPr="00712550" w:rsidRDefault="00EA6984" w:rsidP="005035AC">
      <w:pPr>
        <w:jc w:val="center"/>
        <w:rPr>
          <w:b/>
          <w:sz w:val="32"/>
        </w:rPr>
      </w:pPr>
    </w:p>
    <w:p w14:paraId="216B8D36" w14:textId="349A7971" w:rsidR="005035AC" w:rsidRPr="00712550" w:rsidRDefault="005035AC" w:rsidP="005035AC">
      <w:pPr>
        <w:jc w:val="center"/>
        <w:rPr>
          <w:b/>
          <w:sz w:val="32"/>
        </w:rPr>
      </w:pPr>
      <w:r w:rsidRPr="00712550">
        <w:rPr>
          <w:b/>
          <w:sz w:val="32"/>
        </w:rPr>
        <w:t>Budapest</w:t>
      </w:r>
    </w:p>
    <w:p w14:paraId="3615230A" w14:textId="618FA43C" w:rsidR="005035AC" w:rsidRPr="00712550" w:rsidRDefault="005035AC" w:rsidP="005035AC">
      <w:pPr>
        <w:jc w:val="center"/>
        <w:rPr>
          <w:sz w:val="48"/>
        </w:rPr>
        <w:sectPr w:rsidR="005035AC" w:rsidRPr="00712550" w:rsidSect="00376D6B">
          <w:footerReference w:type="even" r:id="rId8"/>
          <w:footerReference w:type="default" r:id="rId9"/>
          <w:pgSz w:w="11906" w:h="16838" w:code="9"/>
          <w:pgMar w:top="1418" w:right="1418" w:bottom="1418" w:left="1418" w:header="709" w:footer="709" w:gutter="0"/>
          <w:pgNumType w:fmt="upperRoman" w:start="1"/>
          <w:cols w:space="708"/>
          <w:docGrid w:linePitch="360"/>
        </w:sectPr>
      </w:pPr>
      <w:r w:rsidRPr="00712550">
        <w:rPr>
          <w:b/>
          <w:sz w:val="32"/>
        </w:rPr>
        <w:t>20</w:t>
      </w:r>
      <w:r w:rsidR="00203A42" w:rsidRPr="00712550">
        <w:rPr>
          <w:b/>
          <w:sz w:val="32"/>
        </w:rPr>
        <w:t>25</w:t>
      </w:r>
      <w:r w:rsidR="00484F6E" w:rsidRPr="00712550">
        <w:rPr>
          <w:b/>
          <w:sz w:val="32"/>
        </w:rPr>
        <w:t>.</w:t>
      </w:r>
      <w:r w:rsidRPr="00712550">
        <w:rPr>
          <w:sz w:val="48"/>
        </w:rPr>
        <w:br w:type="page"/>
      </w:r>
    </w:p>
    <w:sdt>
      <w:sdtPr>
        <w:rPr>
          <w:rFonts w:ascii="Times New Roman" w:eastAsiaTheme="minorHAnsi" w:hAnsi="Times New Roman" w:cs="Times New Roman"/>
          <w:color w:val="auto"/>
          <w:sz w:val="24"/>
          <w:szCs w:val="24"/>
          <w:lang w:eastAsia="en-US"/>
        </w:rPr>
        <w:id w:val="-2126774459"/>
        <w:docPartObj>
          <w:docPartGallery w:val="Table of Contents"/>
          <w:docPartUnique/>
        </w:docPartObj>
      </w:sdtPr>
      <w:sdtEndPr>
        <w:rPr>
          <w:b/>
          <w:bCs/>
        </w:rPr>
      </w:sdtEndPr>
      <w:sdtContent>
        <w:p w14:paraId="63EE08FA" w14:textId="77777777" w:rsidR="005035AC" w:rsidRPr="00712550" w:rsidRDefault="005035AC" w:rsidP="00B77CCC">
          <w:pPr>
            <w:pStyle w:val="Tartalomjegyzkcmsora"/>
            <w:jc w:val="center"/>
            <w:rPr>
              <w:rFonts w:ascii="Times New Roman" w:hAnsi="Times New Roman" w:cs="Times New Roman"/>
              <w:b/>
              <w:bCs/>
              <w:color w:val="auto"/>
            </w:rPr>
          </w:pPr>
          <w:r w:rsidRPr="00712550">
            <w:rPr>
              <w:rFonts w:ascii="Times New Roman" w:hAnsi="Times New Roman" w:cs="Times New Roman"/>
              <w:b/>
              <w:bCs/>
              <w:color w:val="auto"/>
            </w:rPr>
            <w:t>Tartalomjegyzék</w:t>
          </w:r>
        </w:p>
        <w:p w14:paraId="3DDB5090" w14:textId="77777777" w:rsidR="005035AC" w:rsidRPr="00712550" w:rsidRDefault="005035AC" w:rsidP="005035AC">
          <w:pPr>
            <w:rPr>
              <w:lang w:eastAsia="hu-HU"/>
            </w:rPr>
          </w:pPr>
        </w:p>
        <w:p w14:paraId="3A42322D" w14:textId="1646870D" w:rsidR="00B77CCC" w:rsidRDefault="005035AC">
          <w:pPr>
            <w:pStyle w:val="TJ1"/>
            <w:rPr>
              <w:rFonts w:asciiTheme="minorHAnsi" w:eastAsiaTheme="minorEastAsia" w:hAnsiTheme="minorHAnsi" w:cstheme="minorBidi"/>
              <w:b w:val="0"/>
              <w:bCs w:val="0"/>
              <w:kern w:val="2"/>
              <w:lang w:eastAsia="hu-HU"/>
              <w14:ligatures w14:val="standardContextual"/>
            </w:rPr>
          </w:pPr>
          <w:r w:rsidRPr="00712550">
            <w:fldChar w:fldCharType="begin"/>
          </w:r>
          <w:r w:rsidRPr="00712550">
            <w:instrText xml:space="preserve"> TOC \o "1-3" \h \z \u </w:instrText>
          </w:r>
          <w:r w:rsidRPr="00712550">
            <w:fldChar w:fldCharType="separate"/>
          </w:r>
          <w:hyperlink w:anchor="_Toc195636506" w:history="1">
            <w:r w:rsidR="00B77CCC" w:rsidRPr="00A92081">
              <w:rPr>
                <w:rStyle w:val="Hiperhivatkozs"/>
              </w:rPr>
              <w:t>Fogalmak és rövidítések jegyzéke</w:t>
            </w:r>
            <w:r w:rsidR="00B77CCC">
              <w:rPr>
                <w:webHidden/>
              </w:rPr>
              <w:tab/>
            </w:r>
            <w:r w:rsidR="00B77CCC">
              <w:rPr>
                <w:webHidden/>
              </w:rPr>
              <w:fldChar w:fldCharType="begin"/>
            </w:r>
            <w:r w:rsidR="00B77CCC">
              <w:rPr>
                <w:webHidden/>
              </w:rPr>
              <w:instrText xml:space="preserve"> PAGEREF _Toc195636506 \h </w:instrText>
            </w:r>
            <w:r w:rsidR="00B77CCC">
              <w:rPr>
                <w:webHidden/>
              </w:rPr>
            </w:r>
            <w:r w:rsidR="00B77CCC">
              <w:rPr>
                <w:webHidden/>
              </w:rPr>
              <w:fldChar w:fldCharType="separate"/>
            </w:r>
            <w:r w:rsidR="00867C76">
              <w:rPr>
                <w:webHidden/>
              </w:rPr>
              <w:t>5</w:t>
            </w:r>
            <w:r w:rsidR="00B77CCC">
              <w:rPr>
                <w:webHidden/>
              </w:rPr>
              <w:fldChar w:fldCharType="end"/>
            </w:r>
          </w:hyperlink>
        </w:p>
        <w:p w14:paraId="188BAFE8" w14:textId="119BB32F" w:rsidR="00B77CCC" w:rsidRDefault="00B77CCC">
          <w:pPr>
            <w:pStyle w:val="TJ1"/>
            <w:rPr>
              <w:rFonts w:asciiTheme="minorHAnsi" w:eastAsiaTheme="minorEastAsia" w:hAnsiTheme="minorHAnsi" w:cstheme="minorBidi"/>
              <w:b w:val="0"/>
              <w:bCs w:val="0"/>
              <w:kern w:val="2"/>
              <w:lang w:eastAsia="hu-HU"/>
              <w14:ligatures w14:val="standardContextual"/>
            </w:rPr>
          </w:pPr>
          <w:hyperlink w:anchor="_Toc195636507" w:history="1">
            <w:r w:rsidRPr="00A92081">
              <w:rPr>
                <w:rStyle w:val="Hiperhivatkozs"/>
              </w:rPr>
              <w:t>1.</w:t>
            </w:r>
            <w:r>
              <w:rPr>
                <w:rFonts w:asciiTheme="minorHAnsi" w:eastAsiaTheme="minorEastAsia" w:hAnsiTheme="minorHAnsi" w:cstheme="minorBidi"/>
                <w:b w:val="0"/>
                <w:bCs w:val="0"/>
                <w:kern w:val="2"/>
                <w:lang w:eastAsia="hu-HU"/>
                <w14:ligatures w14:val="standardContextual"/>
              </w:rPr>
              <w:tab/>
            </w:r>
            <w:r w:rsidRPr="00A92081">
              <w:rPr>
                <w:rStyle w:val="Hiperhivatkozs"/>
              </w:rPr>
              <w:t>Bevezetés</w:t>
            </w:r>
            <w:r>
              <w:rPr>
                <w:webHidden/>
              </w:rPr>
              <w:tab/>
            </w:r>
            <w:r>
              <w:rPr>
                <w:webHidden/>
              </w:rPr>
              <w:fldChar w:fldCharType="begin"/>
            </w:r>
            <w:r>
              <w:rPr>
                <w:webHidden/>
              </w:rPr>
              <w:instrText xml:space="preserve"> PAGEREF _Toc195636507 \h </w:instrText>
            </w:r>
            <w:r>
              <w:rPr>
                <w:webHidden/>
              </w:rPr>
            </w:r>
            <w:r>
              <w:rPr>
                <w:webHidden/>
              </w:rPr>
              <w:fldChar w:fldCharType="separate"/>
            </w:r>
            <w:r w:rsidR="00867C76">
              <w:rPr>
                <w:webHidden/>
              </w:rPr>
              <w:t>7</w:t>
            </w:r>
            <w:r>
              <w:rPr>
                <w:webHidden/>
              </w:rPr>
              <w:fldChar w:fldCharType="end"/>
            </w:r>
          </w:hyperlink>
        </w:p>
        <w:p w14:paraId="41E81CAA" w14:textId="32A38700" w:rsidR="00B77CCC" w:rsidRDefault="00B77CCC">
          <w:pPr>
            <w:pStyle w:val="TJ1"/>
            <w:rPr>
              <w:rFonts w:asciiTheme="minorHAnsi" w:eastAsiaTheme="minorEastAsia" w:hAnsiTheme="minorHAnsi" w:cstheme="minorBidi"/>
              <w:b w:val="0"/>
              <w:bCs w:val="0"/>
              <w:kern w:val="2"/>
              <w:lang w:eastAsia="hu-HU"/>
              <w14:ligatures w14:val="standardContextual"/>
            </w:rPr>
          </w:pPr>
          <w:hyperlink w:anchor="_Toc195636508" w:history="1">
            <w:r w:rsidRPr="00A92081">
              <w:rPr>
                <w:rStyle w:val="Hiperhivatkozs"/>
              </w:rPr>
              <w:t>2.</w:t>
            </w:r>
            <w:r>
              <w:rPr>
                <w:rFonts w:asciiTheme="minorHAnsi" w:eastAsiaTheme="minorEastAsia" w:hAnsiTheme="minorHAnsi" w:cstheme="minorBidi"/>
                <w:b w:val="0"/>
                <w:bCs w:val="0"/>
                <w:kern w:val="2"/>
                <w:lang w:eastAsia="hu-HU"/>
                <w14:ligatures w14:val="standardContextual"/>
              </w:rPr>
              <w:tab/>
            </w:r>
            <w:r w:rsidRPr="00A92081">
              <w:rPr>
                <w:rStyle w:val="Hiperhivatkozs"/>
              </w:rPr>
              <w:t>Szakirodalmi háttér és korábbi kutatások</w:t>
            </w:r>
            <w:r>
              <w:rPr>
                <w:webHidden/>
              </w:rPr>
              <w:tab/>
            </w:r>
            <w:r>
              <w:rPr>
                <w:webHidden/>
              </w:rPr>
              <w:fldChar w:fldCharType="begin"/>
            </w:r>
            <w:r>
              <w:rPr>
                <w:webHidden/>
              </w:rPr>
              <w:instrText xml:space="preserve"> PAGEREF _Toc195636508 \h </w:instrText>
            </w:r>
            <w:r>
              <w:rPr>
                <w:webHidden/>
              </w:rPr>
            </w:r>
            <w:r>
              <w:rPr>
                <w:webHidden/>
              </w:rPr>
              <w:fldChar w:fldCharType="separate"/>
            </w:r>
            <w:r w:rsidR="00867C76">
              <w:rPr>
                <w:webHidden/>
              </w:rPr>
              <w:t>10</w:t>
            </w:r>
            <w:r>
              <w:rPr>
                <w:webHidden/>
              </w:rPr>
              <w:fldChar w:fldCharType="end"/>
            </w:r>
          </w:hyperlink>
        </w:p>
        <w:p w14:paraId="00A0873E" w14:textId="0A9FBA7E" w:rsidR="00B77CCC" w:rsidRDefault="00B77CCC">
          <w:pPr>
            <w:pStyle w:val="TJ2"/>
            <w:tabs>
              <w:tab w:val="left" w:pos="1049"/>
              <w:tab w:val="right" w:leader="dot" w:pos="9060"/>
            </w:tabs>
            <w:rPr>
              <w:rFonts w:asciiTheme="minorHAnsi" w:eastAsiaTheme="minorEastAsia" w:hAnsiTheme="minorHAnsi" w:cstheme="minorBidi"/>
              <w:noProof/>
              <w:kern w:val="2"/>
              <w:lang w:eastAsia="hu-HU"/>
              <w14:ligatures w14:val="standardContextual"/>
            </w:rPr>
          </w:pPr>
          <w:hyperlink w:anchor="_Toc195636509" w:history="1">
            <w:r w:rsidRPr="00A92081">
              <w:rPr>
                <w:rStyle w:val="Hiperhivatkozs"/>
                <w:noProof/>
              </w:rPr>
              <w:t>2.1.</w:t>
            </w:r>
            <w:r>
              <w:rPr>
                <w:rFonts w:asciiTheme="minorHAnsi" w:eastAsiaTheme="minorEastAsia" w:hAnsiTheme="minorHAnsi" w:cstheme="minorBidi"/>
                <w:noProof/>
                <w:kern w:val="2"/>
                <w:lang w:eastAsia="hu-HU"/>
                <w14:ligatures w14:val="standardContextual"/>
              </w:rPr>
              <w:tab/>
            </w:r>
            <w:r w:rsidRPr="00A92081">
              <w:rPr>
                <w:rStyle w:val="Hiperhivatkozs"/>
                <w:noProof/>
              </w:rPr>
              <w:t>Budapest kerületeinek története</w:t>
            </w:r>
            <w:r>
              <w:rPr>
                <w:noProof/>
                <w:webHidden/>
              </w:rPr>
              <w:tab/>
            </w:r>
            <w:r>
              <w:rPr>
                <w:noProof/>
                <w:webHidden/>
              </w:rPr>
              <w:fldChar w:fldCharType="begin"/>
            </w:r>
            <w:r>
              <w:rPr>
                <w:noProof/>
                <w:webHidden/>
              </w:rPr>
              <w:instrText xml:space="preserve"> PAGEREF _Toc195636509 \h </w:instrText>
            </w:r>
            <w:r>
              <w:rPr>
                <w:noProof/>
                <w:webHidden/>
              </w:rPr>
            </w:r>
            <w:r>
              <w:rPr>
                <w:noProof/>
                <w:webHidden/>
              </w:rPr>
              <w:fldChar w:fldCharType="separate"/>
            </w:r>
            <w:r w:rsidR="00867C76">
              <w:rPr>
                <w:noProof/>
                <w:webHidden/>
              </w:rPr>
              <w:t>10</w:t>
            </w:r>
            <w:r>
              <w:rPr>
                <w:noProof/>
                <w:webHidden/>
              </w:rPr>
              <w:fldChar w:fldCharType="end"/>
            </w:r>
          </w:hyperlink>
        </w:p>
        <w:p w14:paraId="29711510" w14:textId="2E771EC9" w:rsidR="00B77CCC" w:rsidRDefault="00B77CCC">
          <w:pPr>
            <w:pStyle w:val="TJ2"/>
            <w:tabs>
              <w:tab w:val="left" w:pos="1049"/>
              <w:tab w:val="right" w:leader="dot" w:pos="9060"/>
            </w:tabs>
            <w:rPr>
              <w:rFonts w:asciiTheme="minorHAnsi" w:eastAsiaTheme="minorEastAsia" w:hAnsiTheme="minorHAnsi" w:cstheme="minorBidi"/>
              <w:noProof/>
              <w:kern w:val="2"/>
              <w:lang w:eastAsia="hu-HU"/>
              <w14:ligatures w14:val="standardContextual"/>
            </w:rPr>
          </w:pPr>
          <w:hyperlink w:anchor="_Toc195636510" w:history="1">
            <w:r w:rsidRPr="00A92081">
              <w:rPr>
                <w:rStyle w:val="Hiperhivatkozs"/>
                <w:noProof/>
              </w:rPr>
              <w:t>2.2.</w:t>
            </w:r>
            <w:r>
              <w:rPr>
                <w:rFonts w:asciiTheme="minorHAnsi" w:eastAsiaTheme="minorEastAsia" w:hAnsiTheme="minorHAnsi" w:cstheme="minorBidi"/>
                <w:noProof/>
                <w:kern w:val="2"/>
                <w:lang w:eastAsia="hu-HU"/>
                <w14:ligatures w14:val="standardContextual"/>
              </w:rPr>
              <w:tab/>
            </w:r>
            <w:r w:rsidRPr="00A92081">
              <w:rPr>
                <w:rStyle w:val="Hiperhivatkozs"/>
                <w:noProof/>
              </w:rPr>
              <w:t>Korábbi kutatások</w:t>
            </w:r>
            <w:r>
              <w:rPr>
                <w:noProof/>
                <w:webHidden/>
              </w:rPr>
              <w:tab/>
            </w:r>
            <w:r>
              <w:rPr>
                <w:noProof/>
                <w:webHidden/>
              </w:rPr>
              <w:fldChar w:fldCharType="begin"/>
            </w:r>
            <w:r>
              <w:rPr>
                <w:noProof/>
                <w:webHidden/>
              </w:rPr>
              <w:instrText xml:space="preserve"> PAGEREF _Toc195636510 \h </w:instrText>
            </w:r>
            <w:r>
              <w:rPr>
                <w:noProof/>
                <w:webHidden/>
              </w:rPr>
            </w:r>
            <w:r>
              <w:rPr>
                <w:noProof/>
                <w:webHidden/>
              </w:rPr>
              <w:fldChar w:fldCharType="separate"/>
            </w:r>
            <w:r w:rsidR="00867C76">
              <w:rPr>
                <w:noProof/>
                <w:webHidden/>
              </w:rPr>
              <w:t>14</w:t>
            </w:r>
            <w:r>
              <w:rPr>
                <w:noProof/>
                <w:webHidden/>
              </w:rPr>
              <w:fldChar w:fldCharType="end"/>
            </w:r>
          </w:hyperlink>
        </w:p>
        <w:p w14:paraId="7241E1D9" w14:textId="2957AED2" w:rsidR="00B77CCC" w:rsidRDefault="00B77CCC">
          <w:pPr>
            <w:pStyle w:val="TJ1"/>
            <w:rPr>
              <w:rFonts w:asciiTheme="minorHAnsi" w:eastAsiaTheme="minorEastAsia" w:hAnsiTheme="minorHAnsi" w:cstheme="minorBidi"/>
              <w:b w:val="0"/>
              <w:bCs w:val="0"/>
              <w:kern w:val="2"/>
              <w:lang w:eastAsia="hu-HU"/>
              <w14:ligatures w14:val="standardContextual"/>
            </w:rPr>
          </w:pPr>
          <w:hyperlink w:anchor="_Toc195636511" w:history="1">
            <w:r w:rsidRPr="00A92081">
              <w:rPr>
                <w:rStyle w:val="Hiperhivatkozs"/>
              </w:rPr>
              <w:t>3.</w:t>
            </w:r>
            <w:r>
              <w:rPr>
                <w:rFonts w:asciiTheme="minorHAnsi" w:eastAsiaTheme="minorEastAsia" w:hAnsiTheme="minorHAnsi" w:cstheme="minorBidi"/>
                <w:b w:val="0"/>
                <w:bCs w:val="0"/>
                <w:kern w:val="2"/>
                <w:lang w:eastAsia="hu-HU"/>
                <w14:ligatures w14:val="standardContextual"/>
              </w:rPr>
              <w:tab/>
            </w:r>
            <w:r w:rsidRPr="00A92081">
              <w:rPr>
                <w:rStyle w:val="Hiperhivatkozs"/>
              </w:rPr>
              <w:t>Saját elemzések adatvagyona</w:t>
            </w:r>
            <w:r>
              <w:rPr>
                <w:webHidden/>
              </w:rPr>
              <w:tab/>
            </w:r>
            <w:r>
              <w:rPr>
                <w:webHidden/>
              </w:rPr>
              <w:fldChar w:fldCharType="begin"/>
            </w:r>
            <w:r>
              <w:rPr>
                <w:webHidden/>
              </w:rPr>
              <w:instrText xml:space="preserve"> PAGEREF _Toc195636511 \h </w:instrText>
            </w:r>
            <w:r>
              <w:rPr>
                <w:webHidden/>
              </w:rPr>
            </w:r>
            <w:r>
              <w:rPr>
                <w:webHidden/>
              </w:rPr>
              <w:fldChar w:fldCharType="separate"/>
            </w:r>
            <w:r w:rsidR="00867C76">
              <w:rPr>
                <w:webHidden/>
              </w:rPr>
              <w:t>21</w:t>
            </w:r>
            <w:r>
              <w:rPr>
                <w:webHidden/>
              </w:rPr>
              <w:fldChar w:fldCharType="end"/>
            </w:r>
          </w:hyperlink>
        </w:p>
        <w:p w14:paraId="648241C5" w14:textId="0DDF571E" w:rsidR="00B77CCC" w:rsidRDefault="00B77CCC">
          <w:pPr>
            <w:pStyle w:val="TJ1"/>
            <w:rPr>
              <w:rFonts w:asciiTheme="minorHAnsi" w:eastAsiaTheme="minorEastAsia" w:hAnsiTheme="minorHAnsi" w:cstheme="minorBidi"/>
              <w:b w:val="0"/>
              <w:bCs w:val="0"/>
              <w:kern w:val="2"/>
              <w:lang w:eastAsia="hu-HU"/>
              <w14:ligatures w14:val="standardContextual"/>
            </w:rPr>
          </w:pPr>
          <w:hyperlink w:anchor="_Toc195636512" w:history="1">
            <w:r w:rsidRPr="00A92081">
              <w:rPr>
                <w:rStyle w:val="Hiperhivatkozs"/>
              </w:rPr>
              <w:t>4.</w:t>
            </w:r>
            <w:r>
              <w:rPr>
                <w:rFonts w:asciiTheme="minorHAnsi" w:eastAsiaTheme="minorEastAsia" w:hAnsiTheme="minorHAnsi" w:cstheme="minorBidi"/>
                <w:b w:val="0"/>
                <w:bCs w:val="0"/>
                <w:kern w:val="2"/>
                <w:lang w:eastAsia="hu-HU"/>
                <w14:ligatures w14:val="standardContextual"/>
              </w:rPr>
              <w:tab/>
            </w:r>
            <w:r w:rsidRPr="00A92081">
              <w:rPr>
                <w:rStyle w:val="Hiperhivatkozs"/>
              </w:rPr>
              <w:t>Saját elemzések módszertana</w:t>
            </w:r>
            <w:r>
              <w:rPr>
                <w:webHidden/>
              </w:rPr>
              <w:tab/>
            </w:r>
            <w:r>
              <w:rPr>
                <w:webHidden/>
              </w:rPr>
              <w:fldChar w:fldCharType="begin"/>
            </w:r>
            <w:r>
              <w:rPr>
                <w:webHidden/>
              </w:rPr>
              <w:instrText xml:space="preserve"> PAGEREF _Toc195636512 \h </w:instrText>
            </w:r>
            <w:r>
              <w:rPr>
                <w:webHidden/>
              </w:rPr>
            </w:r>
            <w:r>
              <w:rPr>
                <w:webHidden/>
              </w:rPr>
              <w:fldChar w:fldCharType="separate"/>
            </w:r>
            <w:r w:rsidR="00867C76">
              <w:rPr>
                <w:webHidden/>
              </w:rPr>
              <w:t>24</w:t>
            </w:r>
            <w:r>
              <w:rPr>
                <w:webHidden/>
              </w:rPr>
              <w:fldChar w:fldCharType="end"/>
            </w:r>
          </w:hyperlink>
        </w:p>
        <w:p w14:paraId="7422156E" w14:textId="2ED5681E" w:rsidR="00B77CCC" w:rsidRDefault="00B77CCC">
          <w:pPr>
            <w:pStyle w:val="TJ2"/>
            <w:tabs>
              <w:tab w:val="left" w:pos="1049"/>
              <w:tab w:val="right" w:leader="dot" w:pos="9060"/>
            </w:tabs>
            <w:rPr>
              <w:rFonts w:asciiTheme="minorHAnsi" w:eastAsiaTheme="minorEastAsia" w:hAnsiTheme="minorHAnsi" w:cstheme="minorBidi"/>
              <w:noProof/>
              <w:kern w:val="2"/>
              <w:lang w:eastAsia="hu-HU"/>
              <w14:ligatures w14:val="standardContextual"/>
            </w:rPr>
          </w:pPr>
          <w:hyperlink w:anchor="_Toc195636513" w:history="1">
            <w:r w:rsidRPr="00A92081">
              <w:rPr>
                <w:rStyle w:val="Hiperhivatkozs"/>
                <w:noProof/>
              </w:rPr>
              <w:t>4.1.</w:t>
            </w:r>
            <w:r>
              <w:rPr>
                <w:rFonts w:asciiTheme="minorHAnsi" w:eastAsiaTheme="minorEastAsia" w:hAnsiTheme="minorHAnsi" w:cstheme="minorBidi"/>
                <w:noProof/>
                <w:kern w:val="2"/>
                <w:lang w:eastAsia="hu-HU"/>
                <w14:ligatures w14:val="standardContextual"/>
              </w:rPr>
              <w:tab/>
            </w:r>
            <w:r w:rsidRPr="00A92081">
              <w:rPr>
                <w:rStyle w:val="Hiperhivatkozs"/>
                <w:noProof/>
              </w:rPr>
              <w:t>Hiányzó adatok törlése, relativizálás és összefűzés</w:t>
            </w:r>
            <w:r>
              <w:rPr>
                <w:noProof/>
                <w:webHidden/>
              </w:rPr>
              <w:tab/>
            </w:r>
            <w:r>
              <w:rPr>
                <w:noProof/>
                <w:webHidden/>
              </w:rPr>
              <w:fldChar w:fldCharType="begin"/>
            </w:r>
            <w:r>
              <w:rPr>
                <w:noProof/>
                <w:webHidden/>
              </w:rPr>
              <w:instrText xml:space="preserve"> PAGEREF _Toc195636513 \h </w:instrText>
            </w:r>
            <w:r>
              <w:rPr>
                <w:noProof/>
                <w:webHidden/>
              </w:rPr>
            </w:r>
            <w:r>
              <w:rPr>
                <w:noProof/>
                <w:webHidden/>
              </w:rPr>
              <w:fldChar w:fldCharType="separate"/>
            </w:r>
            <w:r w:rsidR="00867C76">
              <w:rPr>
                <w:noProof/>
                <w:webHidden/>
              </w:rPr>
              <w:t>24</w:t>
            </w:r>
            <w:r>
              <w:rPr>
                <w:noProof/>
                <w:webHidden/>
              </w:rPr>
              <w:fldChar w:fldCharType="end"/>
            </w:r>
          </w:hyperlink>
        </w:p>
        <w:p w14:paraId="5A9D0842" w14:textId="6BDA66FD" w:rsidR="00B77CCC" w:rsidRDefault="00B77CCC">
          <w:pPr>
            <w:pStyle w:val="TJ2"/>
            <w:tabs>
              <w:tab w:val="left" w:pos="1049"/>
              <w:tab w:val="right" w:leader="dot" w:pos="9060"/>
            </w:tabs>
            <w:rPr>
              <w:rFonts w:asciiTheme="minorHAnsi" w:eastAsiaTheme="minorEastAsia" w:hAnsiTheme="minorHAnsi" w:cstheme="minorBidi"/>
              <w:noProof/>
              <w:kern w:val="2"/>
              <w:lang w:eastAsia="hu-HU"/>
              <w14:ligatures w14:val="standardContextual"/>
            </w:rPr>
          </w:pPr>
          <w:hyperlink w:anchor="_Toc195636514" w:history="1">
            <w:r w:rsidRPr="00A92081">
              <w:rPr>
                <w:rStyle w:val="Hiperhivatkozs"/>
                <w:noProof/>
              </w:rPr>
              <w:t>4.2.</w:t>
            </w:r>
            <w:r>
              <w:rPr>
                <w:rFonts w:asciiTheme="minorHAnsi" w:eastAsiaTheme="minorEastAsia" w:hAnsiTheme="minorHAnsi" w:cstheme="minorBidi"/>
                <w:noProof/>
                <w:kern w:val="2"/>
                <w:lang w:eastAsia="hu-HU"/>
                <w14:ligatures w14:val="standardContextual"/>
              </w:rPr>
              <w:tab/>
            </w:r>
            <w:r w:rsidRPr="00A92081">
              <w:rPr>
                <w:rStyle w:val="Hiperhivatkozs"/>
                <w:noProof/>
              </w:rPr>
              <w:t>Statisztikai neuron és az OAM kialakítása</w:t>
            </w:r>
            <w:r>
              <w:rPr>
                <w:noProof/>
                <w:webHidden/>
              </w:rPr>
              <w:tab/>
            </w:r>
            <w:r>
              <w:rPr>
                <w:noProof/>
                <w:webHidden/>
              </w:rPr>
              <w:fldChar w:fldCharType="begin"/>
            </w:r>
            <w:r>
              <w:rPr>
                <w:noProof/>
                <w:webHidden/>
              </w:rPr>
              <w:instrText xml:space="preserve"> PAGEREF _Toc195636514 \h </w:instrText>
            </w:r>
            <w:r>
              <w:rPr>
                <w:noProof/>
                <w:webHidden/>
              </w:rPr>
            </w:r>
            <w:r>
              <w:rPr>
                <w:noProof/>
                <w:webHidden/>
              </w:rPr>
              <w:fldChar w:fldCharType="separate"/>
            </w:r>
            <w:r w:rsidR="00867C76">
              <w:rPr>
                <w:noProof/>
                <w:webHidden/>
              </w:rPr>
              <w:t>26</w:t>
            </w:r>
            <w:r>
              <w:rPr>
                <w:noProof/>
                <w:webHidden/>
              </w:rPr>
              <w:fldChar w:fldCharType="end"/>
            </w:r>
          </w:hyperlink>
        </w:p>
        <w:p w14:paraId="5552AA03" w14:textId="0FCC9107" w:rsidR="00B77CCC" w:rsidRDefault="00B77CCC">
          <w:pPr>
            <w:pStyle w:val="TJ2"/>
            <w:tabs>
              <w:tab w:val="left" w:pos="1049"/>
              <w:tab w:val="right" w:leader="dot" w:pos="9060"/>
            </w:tabs>
            <w:rPr>
              <w:rFonts w:asciiTheme="minorHAnsi" w:eastAsiaTheme="minorEastAsia" w:hAnsiTheme="minorHAnsi" w:cstheme="minorBidi"/>
              <w:noProof/>
              <w:kern w:val="2"/>
              <w:lang w:eastAsia="hu-HU"/>
              <w14:ligatures w14:val="standardContextual"/>
            </w:rPr>
          </w:pPr>
          <w:hyperlink w:anchor="_Toc195636515" w:history="1">
            <w:r w:rsidRPr="00A92081">
              <w:rPr>
                <w:rStyle w:val="Hiperhivatkozs"/>
                <w:noProof/>
              </w:rPr>
              <w:t>4.3.</w:t>
            </w:r>
            <w:r>
              <w:rPr>
                <w:rFonts w:asciiTheme="minorHAnsi" w:eastAsiaTheme="minorEastAsia" w:hAnsiTheme="minorHAnsi" w:cstheme="minorBidi"/>
                <w:noProof/>
                <w:kern w:val="2"/>
                <w:lang w:eastAsia="hu-HU"/>
                <w14:ligatures w14:val="standardContextual"/>
              </w:rPr>
              <w:tab/>
            </w:r>
            <w:r w:rsidRPr="00A92081">
              <w:rPr>
                <w:rStyle w:val="Hiperhivatkozs"/>
                <w:noProof/>
              </w:rPr>
              <w:t>Mesterséges intelligencia használatának módszertana a statisztikai neuron alkalmazásakor</w:t>
            </w:r>
            <w:r>
              <w:rPr>
                <w:noProof/>
                <w:webHidden/>
              </w:rPr>
              <w:tab/>
            </w:r>
            <w:r>
              <w:rPr>
                <w:noProof/>
                <w:webHidden/>
              </w:rPr>
              <w:fldChar w:fldCharType="begin"/>
            </w:r>
            <w:r>
              <w:rPr>
                <w:noProof/>
                <w:webHidden/>
              </w:rPr>
              <w:instrText xml:space="preserve"> PAGEREF _Toc195636515 \h </w:instrText>
            </w:r>
            <w:r>
              <w:rPr>
                <w:noProof/>
                <w:webHidden/>
              </w:rPr>
            </w:r>
            <w:r>
              <w:rPr>
                <w:noProof/>
                <w:webHidden/>
              </w:rPr>
              <w:fldChar w:fldCharType="separate"/>
            </w:r>
            <w:r w:rsidR="00867C76">
              <w:rPr>
                <w:noProof/>
                <w:webHidden/>
              </w:rPr>
              <w:t>28</w:t>
            </w:r>
            <w:r>
              <w:rPr>
                <w:noProof/>
                <w:webHidden/>
              </w:rPr>
              <w:fldChar w:fldCharType="end"/>
            </w:r>
          </w:hyperlink>
        </w:p>
        <w:p w14:paraId="5F510D5B" w14:textId="199B6EF2" w:rsidR="00B77CCC" w:rsidRDefault="00B77CCC">
          <w:pPr>
            <w:pStyle w:val="TJ2"/>
            <w:tabs>
              <w:tab w:val="left" w:pos="1049"/>
              <w:tab w:val="right" w:leader="dot" w:pos="9060"/>
            </w:tabs>
            <w:rPr>
              <w:rFonts w:asciiTheme="minorHAnsi" w:eastAsiaTheme="minorEastAsia" w:hAnsiTheme="minorHAnsi" w:cstheme="minorBidi"/>
              <w:noProof/>
              <w:kern w:val="2"/>
              <w:lang w:eastAsia="hu-HU"/>
              <w14:ligatures w14:val="standardContextual"/>
            </w:rPr>
          </w:pPr>
          <w:hyperlink w:anchor="_Toc195636516" w:history="1">
            <w:r w:rsidRPr="00A92081">
              <w:rPr>
                <w:rStyle w:val="Hiperhivatkozs"/>
                <w:noProof/>
              </w:rPr>
              <w:t>4.4.</w:t>
            </w:r>
            <w:r>
              <w:rPr>
                <w:rFonts w:asciiTheme="minorHAnsi" w:eastAsiaTheme="minorEastAsia" w:hAnsiTheme="minorHAnsi" w:cstheme="minorBidi"/>
                <w:noProof/>
                <w:kern w:val="2"/>
                <w:lang w:eastAsia="hu-HU"/>
                <w14:ligatures w14:val="standardContextual"/>
              </w:rPr>
              <w:tab/>
            </w:r>
            <w:r w:rsidRPr="00A92081">
              <w:rPr>
                <w:rStyle w:val="Hiperhivatkozs"/>
                <w:noProof/>
              </w:rPr>
              <w:t>Rangsor számítás COCO Y0 nélkül</w:t>
            </w:r>
            <w:r>
              <w:rPr>
                <w:noProof/>
                <w:webHidden/>
              </w:rPr>
              <w:tab/>
            </w:r>
            <w:r>
              <w:rPr>
                <w:noProof/>
                <w:webHidden/>
              </w:rPr>
              <w:fldChar w:fldCharType="begin"/>
            </w:r>
            <w:r>
              <w:rPr>
                <w:noProof/>
                <w:webHidden/>
              </w:rPr>
              <w:instrText xml:space="preserve"> PAGEREF _Toc195636516 \h </w:instrText>
            </w:r>
            <w:r>
              <w:rPr>
                <w:noProof/>
                <w:webHidden/>
              </w:rPr>
            </w:r>
            <w:r>
              <w:rPr>
                <w:noProof/>
                <w:webHidden/>
              </w:rPr>
              <w:fldChar w:fldCharType="separate"/>
            </w:r>
            <w:r w:rsidR="00867C76">
              <w:rPr>
                <w:noProof/>
                <w:webHidden/>
              </w:rPr>
              <w:t>30</w:t>
            </w:r>
            <w:r>
              <w:rPr>
                <w:noProof/>
                <w:webHidden/>
              </w:rPr>
              <w:fldChar w:fldCharType="end"/>
            </w:r>
          </w:hyperlink>
        </w:p>
        <w:p w14:paraId="437A34D9" w14:textId="2E6CFFE3" w:rsidR="00B77CCC" w:rsidRDefault="00B77CCC">
          <w:pPr>
            <w:pStyle w:val="TJ2"/>
            <w:tabs>
              <w:tab w:val="left" w:pos="1049"/>
              <w:tab w:val="right" w:leader="dot" w:pos="9060"/>
            </w:tabs>
            <w:rPr>
              <w:rFonts w:asciiTheme="minorHAnsi" w:eastAsiaTheme="minorEastAsia" w:hAnsiTheme="minorHAnsi" w:cstheme="minorBidi"/>
              <w:noProof/>
              <w:kern w:val="2"/>
              <w:lang w:eastAsia="hu-HU"/>
              <w14:ligatures w14:val="standardContextual"/>
            </w:rPr>
          </w:pPr>
          <w:hyperlink w:anchor="_Toc195636517" w:history="1">
            <w:r w:rsidRPr="00A92081">
              <w:rPr>
                <w:rStyle w:val="Hiperhivatkozs"/>
                <w:noProof/>
              </w:rPr>
              <w:t>4.5.</w:t>
            </w:r>
            <w:r>
              <w:rPr>
                <w:rFonts w:asciiTheme="minorHAnsi" w:eastAsiaTheme="minorEastAsia" w:hAnsiTheme="minorHAnsi" w:cstheme="minorBidi"/>
                <w:noProof/>
                <w:kern w:val="2"/>
                <w:lang w:eastAsia="hu-HU"/>
                <w14:ligatures w14:val="standardContextual"/>
              </w:rPr>
              <w:tab/>
            </w:r>
            <w:r w:rsidRPr="00A92081">
              <w:rPr>
                <w:rStyle w:val="Hiperhivatkozs"/>
                <w:noProof/>
              </w:rPr>
              <w:t>A területi stabilitás megállapításához alkalmazott módszertan</w:t>
            </w:r>
            <w:r>
              <w:rPr>
                <w:noProof/>
                <w:webHidden/>
              </w:rPr>
              <w:tab/>
            </w:r>
            <w:r>
              <w:rPr>
                <w:noProof/>
                <w:webHidden/>
              </w:rPr>
              <w:fldChar w:fldCharType="begin"/>
            </w:r>
            <w:r>
              <w:rPr>
                <w:noProof/>
                <w:webHidden/>
              </w:rPr>
              <w:instrText xml:space="preserve"> PAGEREF _Toc195636517 \h </w:instrText>
            </w:r>
            <w:r>
              <w:rPr>
                <w:noProof/>
                <w:webHidden/>
              </w:rPr>
            </w:r>
            <w:r>
              <w:rPr>
                <w:noProof/>
                <w:webHidden/>
              </w:rPr>
              <w:fldChar w:fldCharType="separate"/>
            </w:r>
            <w:r w:rsidR="00867C76">
              <w:rPr>
                <w:noProof/>
                <w:webHidden/>
              </w:rPr>
              <w:t>30</w:t>
            </w:r>
            <w:r>
              <w:rPr>
                <w:noProof/>
                <w:webHidden/>
              </w:rPr>
              <w:fldChar w:fldCharType="end"/>
            </w:r>
          </w:hyperlink>
        </w:p>
        <w:p w14:paraId="424A4C0A" w14:textId="1D631994" w:rsidR="00B77CCC" w:rsidRDefault="00B77CCC">
          <w:pPr>
            <w:pStyle w:val="TJ1"/>
            <w:rPr>
              <w:rFonts w:asciiTheme="minorHAnsi" w:eastAsiaTheme="minorEastAsia" w:hAnsiTheme="minorHAnsi" w:cstheme="minorBidi"/>
              <w:b w:val="0"/>
              <w:bCs w:val="0"/>
              <w:kern w:val="2"/>
              <w:lang w:eastAsia="hu-HU"/>
              <w14:ligatures w14:val="standardContextual"/>
            </w:rPr>
          </w:pPr>
          <w:hyperlink w:anchor="_Toc195636518" w:history="1">
            <w:r w:rsidRPr="00A92081">
              <w:rPr>
                <w:rStyle w:val="Hiperhivatkozs"/>
              </w:rPr>
              <w:t>5.</w:t>
            </w:r>
            <w:r>
              <w:rPr>
                <w:rFonts w:asciiTheme="minorHAnsi" w:eastAsiaTheme="minorEastAsia" w:hAnsiTheme="minorHAnsi" w:cstheme="minorBidi"/>
                <w:b w:val="0"/>
                <w:bCs w:val="0"/>
                <w:kern w:val="2"/>
                <w:lang w:eastAsia="hu-HU"/>
                <w14:ligatures w14:val="standardContextual"/>
              </w:rPr>
              <w:tab/>
            </w:r>
            <w:r w:rsidRPr="00A92081">
              <w:rPr>
                <w:rStyle w:val="Hiperhivatkozs"/>
              </w:rPr>
              <w:t>Saját elemzések eredményei</w:t>
            </w:r>
            <w:r>
              <w:rPr>
                <w:webHidden/>
              </w:rPr>
              <w:tab/>
            </w:r>
            <w:r>
              <w:rPr>
                <w:webHidden/>
              </w:rPr>
              <w:fldChar w:fldCharType="begin"/>
            </w:r>
            <w:r>
              <w:rPr>
                <w:webHidden/>
              </w:rPr>
              <w:instrText xml:space="preserve"> PAGEREF _Toc195636518 \h </w:instrText>
            </w:r>
            <w:r>
              <w:rPr>
                <w:webHidden/>
              </w:rPr>
            </w:r>
            <w:r>
              <w:rPr>
                <w:webHidden/>
              </w:rPr>
              <w:fldChar w:fldCharType="separate"/>
            </w:r>
            <w:r w:rsidR="00867C76">
              <w:rPr>
                <w:webHidden/>
              </w:rPr>
              <w:t>35</w:t>
            </w:r>
            <w:r>
              <w:rPr>
                <w:webHidden/>
              </w:rPr>
              <w:fldChar w:fldCharType="end"/>
            </w:r>
          </w:hyperlink>
        </w:p>
        <w:p w14:paraId="3753E1FE" w14:textId="0A28DAA5" w:rsidR="00B77CCC" w:rsidRDefault="00B77CCC">
          <w:pPr>
            <w:pStyle w:val="TJ2"/>
            <w:tabs>
              <w:tab w:val="left" w:pos="1049"/>
              <w:tab w:val="right" w:leader="dot" w:pos="9060"/>
            </w:tabs>
            <w:rPr>
              <w:rFonts w:asciiTheme="minorHAnsi" w:eastAsiaTheme="minorEastAsia" w:hAnsiTheme="minorHAnsi" w:cstheme="minorBidi"/>
              <w:noProof/>
              <w:kern w:val="2"/>
              <w:lang w:eastAsia="hu-HU"/>
              <w14:ligatures w14:val="standardContextual"/>
            </w:rPr>
          </w:pPr>
          <w:hyperlink w:anchor="_Toc195636519" w:history="1">
            <w:r w:rsidRPr="00A92081">
              <w:rPr>
                <w:rStyle w:val="Hiperhivatkozs"/>
                <w:noProof/>
              </w:rPr>
              <w:t>5.1.</w:t>
            </w:r>
            <w:r>
              <w:rPr>
                <w:rFonts w:asciiTheme="minorHAnsi" w:eastAsiaTheme="minorEastAsia" w:hAnsiTheme="minorHAnsi" w:cstheme="minorBidi"/>
                <w:noProof/>
                <w:kern w:val="2"/>
                <w:lang w:eastAsia="hu-HU"/>
                <w14:ligatures w14:val="standardContextual"/>
              </w:rPr>
              <w:tab/>
            </w:r>
            <w:r w:rsidRPr="00A92081">
              <w:rPr>
                <w:rStyle w:val="Hiperhivatkozs"/>
                <w:noProof/>
              </w:rPr>
              <w:t>Statisztikai Neuronok eredményei</w:t>
            </w:r>
            <w:r>
              <w:rPr>
                <w:noProof/>
                <w:webHidden/>
              </w:rPr>
              <w:tab/>
            </w:r>
            <w:r>
              <w:rPr>
                <w:noProof/>
                <w:webHidden/>
              </w:rPr>
              <w:fldChar w:fldCharType="begin"/>
            </w:r>
            <w:r>
              <w:rPr>
                <w:noProof/>
                <w:webHidden/>
              </w:rPr>
              <w:instrText xml:space="preserve"> PAGEREF _Toc195636519 \h </w:instrText>
            </w:r>
            <w:r>
              <w:rPr>
                <w:noProof/>
                <w:webHidden/>
              </w:rPr>
            </w:r>
            <w:r>
              <w:rPr>
                <w:noProof/>
                <w:webHidden/>
              </w:rPr>
              <w:fldChar w:fldCharType="separate"/>
            </w:r>
            <w:r w:rsidR="00867C76">
              <w:rPr>
                <w:noProof/>
                <w:webHidden/>
              </w:rPr>
              <w:t>35</w:t>
            </w:r>
            <w:r>
              <w:rPr>
                <w:noProof/>
                <w:webHidden/>
              </w:rPr>
              <w:fldChar w:fldCharType="end"/>
            </w:r>
          </w:hyperlink>
        </w:p>
        <w:p w14:paraId="28119641" w14:textId="4DA6AC07" w:rsidR="00B77CCC" w:rsidRDefault="00B77CCC">
          <w:pPr>
            <w:pStyle w:val="TJ2"/>
            <w:tabs>
              <w:tab w:val="left" w:pos="1049"/>
              <w:tab w:val="right" w:leader="dot" w:pos="9060"/>
            </w:tabs>
            <w:rPr>
              <w:rFonts w:asciiTheme="minorHAnsi" w:eastAsiaTheme="minorEastAsia" w:hAnsiTheme="minorHAnsi" w:cstheme="minorBidi"/>
              <w:noProof/>
              <w:kern w:val="2"/>
              <w:lang w:eastAsia="hu-HU"/>
              <w14:ligatures w14:val="standardContextual"/>
            </w:rPr>
          </w:pPr>
          <w:hyperlink w:anchor="_Toc195636520" w:history="1">
            <w:r w:rsidRPr="00A92081">
              <w:rPr>
                <w:rStyle w:val="Hiperhivatkozs"/>
                <w:noProof/>
              </w:rPr>
              <w:t>5.2.</w:t>
            </w:r>
            <w:r>
              <w:rPr>
                <w:rFonts w:asciiTheme="minorHAnsi" w:eastAsiaTheme="minorEastAsia" w:hAnsiTheme="minorHAnsi" w:cstheme="minorBidi"/>
                <w:noProof/>
                <w:kern w:val="2"/>
                <w:lang w:eastAsia="hu-HU"/>
                <w14:ligatures w14:val="standardContextual"/>
              </w:rPr>
              <w:tab/>
            </w:r>
            <w:r w:rsidRPr="00A92081">
              <w:rPr>
                <w:rStyle w:val="Hiperhivatkozs"/>
                <w:noProof/>
              </w:rPr>
              <w:t>Területi stabilitás elemzés eredményei</w:t>
            </w:r>
            <w:r>
              <w:rPr>
                <w:noProof/>
                <w:webHidden/>
              </w:rPr>
              <w:tab/>
            </w:r>
            <w:r>
              <w:rPr>
                <w:noProof/>
                <w:webHidden/>
              </w:rPr>
              <w:fldChar w:fldCharType="begin"/>
            </w:r>
            <w:r>
              <w:rPr>
                <w:noProof/>
                <w:webHidden/>
              </w:rPr>
              <w:instrText xml:space="preserve"> PAGEREF _Toc195636520 \h </w:instrText>
            </w:r>
            <w:r>
              <w:rPr>
                <w:noProof/>
                <w:webHidden/>
              </w:rPr>
            </w:r>
            <w:r>
              <w:rPr>
                <w:noProof/>
                <w:webHidden/>
              </w:rPr>
              <w:fldChar w:fldCharType="separate"/>
            </w:r>
            <w:r w:rsidR="00867C76">
              <w:rPr>
                <w:noProof/>
                <w:webHidden/>
              </w:rPr>
              <w:t>37</w:t>
            </w:r>
            <w:r>
              <w:rPr>
                <w:noProof/>
                <w:webHidden/>
              </w:rPr>
              <w:fldChar w:fldCharType="end"/>
            </w:r>
          </w:hyperlink>
        </w:p>
        <w:p w14:paraId="45BE124E" w14:textId="5841D9FB" w:rsidR="00B77CCC" w:rsidRDefault="00B77CCC">
          <w:pPr>
            <w:pStyle w:val="TJ2"/>
            <w:tabs>
              <w:tab w:val="left" w:pos="1049"/>
              <w:tab w:val="right" w:leader="dot" w:pos="9060"/>
            </w:tabs>
            <w:rPr>
              <w:rFonts w:asciiTheme="minorHAnsi" w:eastAsiaTheme="minorEastAsia" w:hAnsiTheme="minorHAnsi" w:cstheme="minorBidi"/>
              <w:noProof/>
              <w:kern w:val="2"/>
              <w:lang w:eastAsia="hu-HU"/>
              <w14:ligatures w14:val="standardContextual"/>
            </w:rPr>
          </w:pPr>
          <w:hyperlink w:anchor="_Toc195636521" w:history="1">
            <w:r w:rsidRPr="00A92081">
              <w:rPr>
                <w:rStyle w:val="Hiperhivatkozs"/>
                <w:noProof/>
              </w:rPr>
              <w:t>5.3.</w:t>
            </w:r>
            <w:r>
              <w:rPr>
                <w:rFonts w:asciiTheme="minorHAnsi" w:eastAsiaTheme="minorEastAsia" w:hAnsiTheme="minorHAnsi" w:cstheme="minorBidi"/>
                <w:noProof/>
                <w:kern w:val="2"/>
                <w:lang w:eastAsia="hu-HU"/>
                <w14:ligatures w14:val="standardContextual"/>
              </w:rPr>
              <w:tab/>
            </w:r>
            <w:r w:rsidRPr="00A92081">
              <w:rPr>
                <w:rStyle w:val="Hiperhivatkozs"/>
                <w:noProof/>
              </w:rPr>
              <w:t>A statisztikai neuronok és területi stabilitás együttes eredményei</w:t>
            </w:r>
            <w:r>
              <w:rPr>
                <w:noProof/>
                <w:webHidden/>
              </w:rPr>
              <w:tab/>
            </w:r>
            <w:r>
              <w:rPr>
                <w:noProof/>
                <w:webHidden/>
              </w:rPr>
              <w:fldChar w:fldCharType="begin"/>
            </w:r>
            <w:r>
              <w:rPr>
                <w:noProof/>
                <w:webHidden/>
              </w:rPr>
              <w:instrText xml:space="preserve"> PAGEREF _Toc195636521 \h </w:instrText>
            </w:r>
            <w:r>
              <w:rPr>
                <w:noProof/>
                <w:webHidden/>
              </w:rPr>
            </w:r>
            <w:r>
              <w:rPr>
                <w:noProof/>
                <w:webHidden/>
              </w:rPr>
              <w:fldChar w:fldCharType="separate"/>
            </w:r>
            <w:r w:rsidR="00867C76">
              <w:rPr>
                <w:noProof/>
                <w:webHidden/>
              </w:rPr>
              <w:t>40</w:t>
            </w:r>
            <w:r>
              <w:rPr>
                <w:noProof/>
                <w:webHidden/>
              </w:rPr>
              <w:fldChar w:fldCharType="end"/>
            </w:r>
          </w:hyperlink>
        </w:p>
        <w:p w14:paraId="27D11A3F" w14:textId="4976D98B" w:rsidR="00B77CCC" w:rsidRDefault="00B77CCC">
          <w:pPr>
            <w:pStyle w:val="TJ1"/>
            <w:rPr>
              <w:rFonts w:asciiTheme="minorHAnsi" w:eastAsiaTheme="minorEastAsia" w:hAnsiTheme="minorHAnsi" w:cstheme="minorBidi"/>
              <w:b w:val="0"/>
              <w:bCs w:val="0"/>
              <w:kern w:val="2"/>
              <w:lang w:eastAsia="hu-HU"/>
              <w14:ligatures w14:val="standardContextual"/>
            </w:rPr>
          </w:pPr>
          <w:hyperlink w:anchor="_Toc195636522" w:history="1">
            <w:r w:rsidRPr="00A92081">
              <w:rPr>
                <w:rStyle w:val="Hiperhivatkozs"/>
              </w:rPr>
              <w:t>6.</w:t>
            </w:r>
            <w:r>
              <w:rPr>
                <w:rFonts w:asciiTheme="minorHAnsi" w:eastAsiaTheme="minorEastAsia" w:hAnsiTheme="minorHAnsi" w:cstheme="minorBidi"/>
                <w:b w:val="0"/>
                <w:bCs w:val="0"/>
                <w:kern w:val="2"/>
                <w:lang w:eastAsia="hu-HU"/>
                <w14:ligatures w14:val="standardContextual"/>
              </w:rPr>
              <w:tab/>
            </w:r>
            <w:r w:rsidRPr="00A92081">
              <w:rPr>
                <w:rStyle w:val="Hiperhivatkozs"/>
              </w:rPr>
              <w:t>Vita</w:t>
            </w:r>
            <w:r>
              <w:rPr>
                <w:webHidden/>
              </w:rPr>
              <w:tab/>
            </w:r>
            <w:r>
              <w:rPr>
                <w:webHidden/>
              </w:rPr>
              <w:fldChar w:fldCharType="begin"/>
            </w:r>
            <w:r>
              <w:rPr>
                <w:webHidden/>
              </w:rPr>
              <w:instrText xml:space="preserve"> PAGEREF _Toc195636522 \h </w:instrText>
            </w:r>
            <w:r>
              <w:rPr>
                <w:webHidden/>
              </w:rPr>
            </w:r>
            <w:r>
              <w:rPr>
                <w:webHidden/>
              </w:rPr>
              <w:fldChar w:fldCharType="separate"/>
            </w:r>
            <w:r w:rsidR="00867C76">
              <w:rPr>
                <w:webHidden/>
              </w:rPr>
              <w:t>44</w:t>
            </w:r>
            <w:r>
              <w:rPr>
                <w:webHidden/>
              </w:rPr>
              <w:fldChar w:fldCharType="end"/>
            </w:r>
          </w:hyperlink>
        </w:p>
        <w:p w14:paraId="1BE8A98C" w14:textId="48115E89" w:rsidR="00B77CCC" w:rsidRDefault="00B77CCC">
          <w:pPr>
            <w:pStyle w:val="TJ1"/>
            <w:rPr>
              <w:rFonts w:asciiTheme="minorHAnsi" w:eastAsiaTheme="minorEastAsia" w:hAnsiTheme="minorHAnsi" w:cstheme="minorBidi"/>
              <w:b w:val="0"/>
              <w:bCs w:val="0"/>
              <w:kern w:val="2"/>
              <w:lang w:eastAsia="hu-HU"/>
              <w14:ligatures w14:val="standardContextual"/>
            </w:rPr>
          </w:pPr>
          <w:hyperlink w:anchor="_Toc195636523" w:history="1">
            <w:r w:rsidRPr="00A92081">
              <w:rPr>
                <w:rStyle w:val="Hiperhivatkozs"/>
              </w:rPr>
              <w:t>7.</w:t>
            </w:r>
            <w:r>
              <w:rPr>
                <w:rFonts w:asciiTheme="minorHAnsi" w:eastAsiaTheme="minorEastAsia" w:hAnsiTheme="minorHAnsi" w:cstheme="minorBidi"/>
                <w:b w:val="0"/>
                <w:bCs w:val="0"/>
                <w:kern w:val="2"/>
                <w:lang w:eastAsia="hu-HU"/>
                <w14:ligatures w14:val="standardContextual"/>
              </w:rPr>
              <w:tab/>
            </w:r>
            <w:r w:rsidRPr="00A92081">
              <w:rPr>
                <w:rStyle w:val="Hiperhivatkozs"/>
              </w:rPr>
              <w:t>Következtetések, jövőkép és a hipotézisek válaszai</w:t>
            </w:r>
            <w:r>
              <w:rPr>
                <w:webHidden/>
              </w:rPr>
              <w:tab/>
            </w:r>
            <w:r>
              <w:rPr>
                <w:webHidden/>
              </w:rPr>
              <w:fldChar w:fldCharType="begin"/>
            </w:r>
            <w:r>
              <w:rPr>
                <w:webHidden/>
              </w:rPr>
              <w:instrText xml:space="preserve"> PAGEREF _Toc195636523 \h </w:instrText>
            </w:r>
            <w:r>
              <w:rPr>
                <w:webHidden/>
              </w:rPr>
            </w:r>
            <w:r>
              <w:rPr>
                <w:webHidden/>
              </w:rPr>
              <w:fldChar w:fldCharType="separate"/>
            </w:r>
            <w:r w:rsidR="00867C76">
              <w:rPr>
                <w:webHidden/>
              </w:rPr>
              <w:t>45</w:t>
            </w:r>
            <w:r>
              <w:rPr>
                <w:webHidden/>
              </w:rPr>
              <w:fldChar w:fldCharType="end"/>
            </w:r>
          </w:hyperlink>
        </w:p>
        <w:p w14:paraId="47BD1E59" w14:textId="77599ED2" w:rsidR="00B77CCC" w:rsidRDefault="00B77CCC">
          <w:pPr>
            <w:pStyle w:val="TJ2"/>
            <w:tabs>
              <w:tab w:val="left" w:pos="1049"/>
              <w:tab w:val="right" w:leader="dot" w:pos="9060"/>
            </w:tabs>
            <w:rPr>
              <w:rFonts w:asciiTheme="minorHAnsi" w:eastAsiaTheme="minorEastAsia" w:hAnsiTheme="minorHAnsi" w:cstheme="minorBidi"/>
              <w:noProof/>
              <w:kern w:val="2"/>
              <w:lang w:eastAsia="hu-HU"/>
              <w14:ligatures w14:val="standardContextual"/>
            </w:rPr>
          </w:pPr>
          <w:hyperlink w:anchor="_Toc195636524" w:history="1">
            <w:r w:rsidRPr="00A92081">
              <w:rPr>
                <w:rStyle w:val="Hiperhivatkozs"/>
                <w:noProof/>
              </w:rPr>
              <w:t>7.1.</w:t>
            </w:r>
            <w:r>
              <w:rPr>
                <w:rFonts w:asciiTheme="minorHAnsi" w:eastAsiaTheme="minorEastAsia" w:hAnsiTheme="minorHAnsi" w:cstheme="minorBidi"/>
                <w:noProof/>
                <w:kern w:val="2"/>
                <w:lang w:eastAsia="hu-HU"/>
                <w14:ligatures w14:val="standardContextual"/>
              </w:rPr>
              <w:tab/>
            </w:r>
            <w:r w:rsidRPr="00A92081">
              <w:rPr>
                <w:rStyle w:val="Hiperhivatkozs"/>
                <w:noProof/>
              </w:rPr>
              <w:t>Következtések és jövőkép</w:t>
            </w:r>
            <w:r>
              <w:rPr>
                <w:noProof/>
                <w:webHidden/>
              </w:rPr>
              <w:tab/>
            </w:r>
            <w:r>
              <w:rPr>
                <w:noProof/>
                <w:webHidden/>
              </w:rPr>
              <w:fldChar w:fldCharType="begin"/>
            </w:r>
            <w:r>
              <w:rPr>
                <w:noProof/>
                <w:webHidden/>
              </w:rPr>
              <w:instrText xml:space="preserve"> PAGEREF _Toc195636524 \h </w:instrText>
            </w:r>
            <w:r>
              <w:rPr>
                <w:noProof/>
                <w:webHidden/>
              </w:rPr>
            </w:r>
            <w:r>
              <w:rPr>
                <w:noProof/>
                <w:webHidden/>
              </w:rPr>
              <w:fldChar w:fldCharType="separate"/>
            </w:r>
            <w:r w:rsidR="00867C76">
              <w:rPr>
                <w:noProof/>
                <w:webHidden/>
              </w:rPr>
              <w:t>45</w:t>
            </w:r>
            <w:r>
              <w:rPr>
                <w:noProof/>
                <w:webHidden/>
              </w:rPr>
              <w:fldChar w:fldCharType="end"/>
            </w:r>
          </w:hyperlink>
        </w:p>
        <w:p w14:paraId="3D4228E7" w14:textId="5303B193" w:rsidR="00B77CCC" w:rsidRDefault="00B77CCC">
          <w:pPr>
            <w:pStyle w:val="TJ2"/>
            <w:tabs>
              <w:tab w:val="left" w:pos="1049"/>
              <w:tab w:val="right" w:leader="dot" w:pos="9060"/>
            </w:tabs>
            <w:rPr>
              <w:rFonts w:asciiTheme="minorHAnsi" w:eastAsiaTheme="minorEastAsia" w:hAnsiTheme="minorHAnsi" w:cstheme="minorBidi"/>
              <w:noProof/>
              <w:kern w:val="2"/>
              <w:lang w:eastAsia="hu-HU"/>
              <w14:ligatures w14:val="standardContextual"/>
            </w:rPr>
          </w:pPr>
          <w:hyperlink w:anchor="_Toc195636525" w:history="1">
            <w:r w:rsidRPr="00A92081">
              <w:rPr>
                <w:rStyle w:val="Hiperhivatkozs"/>
                <w:noProof/>
              </w:rPr>
              <w:t>7.2.</w:t>
            </w:r>
            <w:r>
              <w:rPr>
                <w:rFonts w:asciiTheme="minorHAnsi" w:eastAsiaTheme="minorEastAsia" w:hAnsiTheme="minorHAnsi" w:cstheme="minorBidi"/>
                <w:noProof/>
                <w:kern w:val="2"/>
                <w:lang w:eastAsia="hu-HU"/>
                <w14:ligatures w14:val="standardContextual"/>
              </w:rPr>
              <w:tab/>
            </w:r>
            <w:r w:rsidRPr="00A92081">
              <w:rPr>
                <w:rStyle w:val="Hiperhivatkozs"/>
                <w:noProof/>
              </w:rPr>
              <w:t>Hipotézisekre adott válaszok</w:t>
            </w:r>
            <w:r>
              <w:rPr>
                <w:noProof/>
                <w:webHidden/>
              </w:rPr>
              <w:tab/>
            </w:r>
            <w:r>
              <w:rPr>
                <w:noProof/>
                <w:webHidden/>
              </w:rPr>
              <w:fldChar w:fldCharType="begin"/>
            </w:r>
            <w:r>
              <w:rPr>
                <w:noProof/>
                <w:webHidden/>
              </w:rPr>
              <w:instrText xml:space="preserve"> PAGEREF _Toc195636525 \h </w:instrText>
            </w:r>
            <w:r>
              <w:rPr>
                <w:noProof/>
                <w:webHidden/>
              </w:rPr>
            </w:r>
            <w:r>
              <w:rPr>
                <w:noProof/>
                <w:webHidden/>
              </w:rPr>
              <w:fldChar w:fldCharType="separate"/>
            </w:r>
            <w:r w:rsidR="00867C76">
              <w:rPr>
                <w:noProof/>
                <w:webHidden/>
              </w:rPr>
              <w:t>46</w:t>
            </w:r>
            <w:r>
              <w:rPr>
                <w:noProof/>
                <w:webHidden/>
              </w:rPr>
              <w:fldChar w:fldCharType="end"/>
            </w:r>
          </w:hyperlink>
        </w:p>
        <w:p w14:paraId="2E280753" w14:textId="1B98283D" w:rsidR="00B77CCC" w:rsidRDefault="00B77CCC">
          <w:pPr>
            <w:pStyle w:val="TJ1"/>
            <w:rPr>
              <w:rFonts w:asciiTheme="minorHAnsi" w:eastAsiaTheme="minorEastAsia" w:hAnsiTheme="minorHAnsi" w:cstheme="minorBidi"/>
              <w:b w:val="0"/>
              <w:bCs w:val="0"/>
              <w:kern w:val="2"/>
              <w:lang w:eastAsia="hu-HU"/>
              <w14:ligatures w14:val="standardContextual"/>
            </w:rPr>
          </w:pPr>
          <w:hyperlink w:anchor="_Toc195636526" w:history="1">
            <w:r w:rsidRPr="00A92081">
              <w:rPr>
                <w:rStyle w:val="Hiperhivatkozs"/>
              </w:rPr>
              <w:t>8.</w:t>
            </w:r>
            <w:r>
              <w:rPr>
                <w:rFonts w:asciiTheme="minorHAnsi" w:eastAsiaTheme="minorEastAsia" w:hAnsiTheme="minorHAnsi" w:cstheme="minorBidi"/>
                <w:b w:val="0"/>
                <w:bCs w:val="0"/>
                <w:kern w:val="2"/>
                <w:lang w:eastAsia="hu-HU"/>
                <w14:ligatures w14:val="standardContextual"/>
              </w:rPr>
              <w:tab/>
            </w:r>
            <w:r w:rsidRPr="00A92081">
              <w:rPr>
                <w:rStyle w:val="Hiperhivatkozs"/>
              </w:rPr>
              <w:t>Összegzés</w:t>
            </w:r>
            <w:r>
              <w:rPr>
                <w:webHidden/>
              </w:rPr>
              <w:tab/>
            </w:r>
            <w:r>
              <w:rPr>
                <w:webHidden/>
              </w:rPr>
              <w:fldChar w:fldCharType="begin"/>
            </w:r>
            <w:r>
              <w:rPr>
                <w:webHidden/>
              </w:rPr>
              <w:instrText xml:space="preserve"> PAGEREF _Toc195636526 \h </w:instrText>
            </w:r>
            <w:r>
              <w:rPr>
                <w:webHidden/>
              </w:rPr>
            </w:r>
            <w:r>
              <w:rPr>
                <w:webHidden/>
              </w:rPr>
              <w:fldChar w:fldCharType="separate"/>
            </w:r>
            <w:r w:rsidR="00867C76">
              <w:rPr>
                <w:webHidden/>
              </w:rPr>
              <w:t>48</w:t>
            </w:r>
            <w:r>
              <w:rPr>
                <w:webHidden/>
              </w:rPr>
              <w:fldChar w:fldCharType="end"/>
            </w:r>
          </w:hyperlink>
        </w:p>
        <w:p w14:paraId="50ADDA16" w14:textId="0C1CB26D" w:rsidR="00B77CCC" w:rsidRDefault="00B77CCC">
          <w:pPr>
            <w:pStyle w:val="TJ1"/>
            <w:rPr>
              <w:rFonts w:asciiTheme="minorHAnsi" w:eastAsiaTheme="minorEastAsia" w:hAnsiTheme="minorHAnsi" w:cstheme="minorBidi"/>
              <w:b w:val="0"/>
              <w:bCs w:val="0"/>
              <w:kern w:val="2"/>
              <w:lang w:eastAsia="hu-HU"/>
              <w14:ligatures w14:val="standardContextual"/>
            </w:rPr>
          </w:pPr>
          <w:hyperlink w:anchor="_Toc195636527" w:history="1">
            <w:r w:rsidRPr="00A92081">
              <w:rPr>
                <w:rStyle w:val="Hiperhivatkozs"/>
              </w:rPr>
              <w:t>9.</w:t>
            </w:r>
            <w:r>
              <w:rPr>
                <w:rFonts w:asciiTheme="minorHAnsi" w:eastAsiaTheme="minorEastAsia" w:hAnsiTheme="minorHAnsi" w:cstheme="minorBidi"/>
                <w:b w:val="0"/>
                <w:bCs w:val="0"/>
                <w:kern w:val="2"/>
                <w:lang w:eastAsia="hu-HU"/>
                <w14:ligatures w14:val="standardContextual"/>
              </w:rPr>
              <w:tab/>
            </w:r>
            <w:r w:rsidRPr="00A92081">
              <w:rPr>
                <w:rStyle w:val="Hiperhivatkozs"/>
              </w:rPr>
              <w:t>Irodalomjegyzék</w:t>
            </w:r>
            <w:r>
              <w:rPr>
                <w:webHidden/>
              </w:rPr>
              <w:tab/>
            </w:r>
            <w:r>
              <w:rPr>
                <w:webHidden/>
              </w:rPr>
              <w:fldChar w:fldCharType="begin"/>
            </w:r>
            <w:r>
              <w:rPr>
                <w:webHidden/>
              </w:rPr>
              <w:instrText xml:space="preserve"> PAGEREF _Toc195636527 \h </w:instrText>
            </w:r>
            <w:r>
              <w:rPr>
                <w:webHidden/>
              </w:rPr>
            </w:r>
            <w:r>
              <w:rPr>
                <w:webHidden/>
              </w:rPr>
              <w:fldChar w:fldCharType="separate"/>
            </w:r>
            <w:r w:rsidR="00867C76">
              <w:rPr>
                <w:webHidden/>
              </w:rPr>
              <w:t>51</w:t>
            </w:r>
            <w:r>
              <w:rPr>
                <w:webHidden/>
              </w:rPr>
              <w:fldChar w:fldCharType="end"/>
            </w:r>
          </w:hyperlink>
        </w:p>
        <w:p w14:paraId="38945D27" w14:textId="47226C33" w:rsidR="00B77CCC" w:rsidRDefault="00B77CCC">
          <w:pPr>
            <w:pStyle w:val="TJ1"/>
            <w:rPr>
              <w:rFonts w:asciiTheme="minorHAnsi" w:eastAsiaTheme="minorEastAsia" w:hAnsiTheme="minorHAnsi" w:cstheme="minorBidi"/>
              <w:b w:val="0"/>
              <w:bCs w:val="0"/>
              <w:kern w:val="2"/>
              <w:lang w:eastAsia="hu-HU"/>
              <w14:ligatures w14:val="standardContextual"/>
            </w:rPr>
          </w:pPr>
          <w:hyperlink w:anchor="_Toc195636528" w:history="1">
            <w:r w:rsidRPr="00A92081">
              <w:rPr>
                <w:rStyle w:val="Hiperhivatkozs"/>
              </w:rPr>
              <w:t>10.</w:t>
            </w:r>
            <w:r>
              <w:rPr>
                <w:rFonts w:asciiTheme="minorHAnsi" w:eastAsiaTheme="minorEastAsia" w:hAnsiTheme="minorHAnsi" w:cstheme="minorBidi"/>
                <w:b w:val="0"/>
                <w:bCs w:val="0"/>
                <w:kern w:val="2"/>
                <w:lang w:eastAsia="hu-HU"/>
                <w14:ligatures w14:val="standardContextual"/>
              </w:rPr>
              <w:tab/>
            </w:r>
            <w:r w:rsidRPr="00A92081">
              <w:rPr>
                <w:rStyle w:val="Hiperhivatkozs"/>
              </w:rPr>
              <w:t>Mellékletek</w:t>
            </w:r>
            <w:r>
              <w:rPr>
                <w:webHidden/>
              </w:rPr>
              <w:tab/>
            </w:r>
            <w:r>
              <w:rPr>
                <w:webHidden/>
              </w:rPr>
              <w:fldChar w:fldCharType="begin"/>
            </w:r>
            <w:r>
              <w:rPr>
                <w:webHidden/>
              </w:rPr>
              <w:instrText xml:space="preserve"> PAGEREF _Toc195636528 \h </w:instrText>
            </w:r>
            <w:r>
              <w:rPr>
                <w:webHidden/>
              </w:rPr>
            </w:r>
            <w:r>
              <w:rPr>
                <w:webHidden/>
              </w:rPr>
              <w:fldChar w:fldCharType="separate"/>
            </w:r>
            <w:r w:rsidR="00867C76">
              <w:rPr>
                <w:webHidden/>
              </w:rPr>
              <w:t>53</w:t>
            </w:r>
            <w:r>
              <w:rPr>
                <w:webHidden/>
              </w:rPr>
              <w:fldChar w:fldCharType="end"/>
            </w:r>
          </w:hyperlink>
        </w:p>
        <w:p w14:paraId="2EC66EDF" w14:textId="53B01D92" w:rsidR="00B77CCC" w:rsidRDefault="00B77CCC">
          <w:pPr>
            <w:pStyle w:val="TJ2"/>
            <w:tabs>
              <w:tab w:val="left" w:pos="1049"/>
              <w:tab w:val="right" w:leader="dot" w:pos="9060"/>
            </w:tabs>
            <w:rPr>
              <w:rFonts w:asciiTheme="minorHAnsi" w:eastAsiaTheme="minorEastAsia" w:hAnsiTheme="minorHAnsi" w:cstheme="minorBidi"/>
              <w:noProof/>
              <w:kern w:val="2"/>
              <w:lang w:eastAsia="hu-HU"/>
              <w14:ligatures w14:val="standardContextual"/>
            </w:rPr>
          </w:pPr>
          <w:hyperlink w:anchor="_Toc195636529" w:history="1">
            <w:r w:rsidRPr="00A92081">
              <w:rPr>
                <w:rStyle w:val="Hiperhivatkozs"/>
                <w:noProof/>
              </w:rPr>
              <w:t>10.1.</w:t>
            </w:r>
            <w:r>
              <w:rPr>
                <w:rFonts w:asciiTheme="minorHAnsi" w:eastAsiaTheme="minorEastAsia" w:hAnsiTheme="minorHAnsi" w:cstheme="minorBidi"/>
                <w:noProof/>
                <w:kern w:val="2"/>
                <w:lang w:eastAsia="hu-HU"/>
                <w14:ligatures w14:val="standardContextual"/>
              </w:rPr>
              <w:tab/>
            </w:r>
            <w:r w:rsidRPr="00A92081">
              <w:rPr>
                <w:rStyle w:val="Hiperhivatkozs"/>
                <w:noProof/>
              </w:rPr>
              <w:t>TEIR levelezés</w:t>
            </w:r>
            <w:r>
              <w:rPr>
                <w:noProof/>
                <w:webHidden/>
              </w:rPr>
              <w:tab/>
            </w:r>
            <w:r>
              <w:rPr>
                <w:noProof/>
                <w:webHidden/>
              </w:rPr>
              <w:fldChar w:fldCharType="begin"/>
            </w:r>
            <w:r>
              <w:rPr>
                <w:noProof/>
                <w:webHidden/>
              </w:rPr>
              <w:instrText xml:space="preserve"> PAGEREF _Toc195636529 \h </w:instrText>
            </w:r>
            <w:r>
              <w:rPr>
                <w:noProof/>
                <w:webHidden/>
              </w:rPr>
            </w:r>
            <w:r>
              <w:rPr>
                <w:noProof/>
                <w:webHidden/>
              </w:rPr>
              <w:fldChar w:fldCharType="separate"/>
            </w:r>
            <w:r w:rsidR="00867C76">
              <w:rPr>
                <w:noProof/>
                <w:webHidden/>
              </w:rPr>
              <w:t>53</w:t>
            </w:r>
            <w:r>
              <w:rPr>
                <w:noProof/>
                <w:webHidden/>
              </w:rPr>
              <w:fldChar w:fldCharType="end"/>
            </w:r>
          </w:hyperlink>
        </w:p>
        <w:p w14:paraId="0D98225A" w14:textId="7CB0398D" w:rsidR="00B77CCC" w:rsidRDefault="00B77CCC">
          <w:pPr>
            <w:pStyle w:val="TJ2"/>
            <w:tabs>
              <w:tab w:val="left" w:pos="1049"/>
              <w:tab w:val="right" w:leader="dot" w:pos="9060"/>
            </w:tabs>
            <w:rPr>
              <w:rFonts w:asciiTheme="minorHAnsi" w:eastAsiaTheme="minorEastAsia" w:hAnsiTheme="minorHAnsi" w:cstheme="minorBidi"/>
              <w:noProof/>
              <w:kern w:val="2"/>
              <w:lang w:eastAsia="hu-HU"/>
              <w14:ligatures w14:val="standardContextual"/>
            </w:rPr>
          </w:pPr>
          <w:hyperlink w:anchor="_Toc195636530" w:history="1">
            <w:r w:rsidRPr="00A92081">
              <w:rPr>
                <w:rStyle w:val="Hiperhivatkozs"/>
                <w:noProof/>
              </w:rPr>
              <w:t>10.2.</w:t>
            </w:r>
            <w:r>
              <w:rPr>
                <w:rFonts w:asciiTheme="minorHAnsi" w:eastAsiaTheme="minorEastAsia" w:hAnsiTheme="minorHAnsi" w:cstheme="minorBidi"/>
                <w:noProof/>
                <w:kern w:val="2"/>
                <w:lang w:eastAsia="hu-HU"/>
                <w14:ligatures w14:val="standardContextual"/>
              </w:rPr>
              <w:tab/>
            </w:r>
            <w:r w:rsidRPr="00A92081">
              <w:rPr>
                <w:rStyle w:val="Hiperhivatkozs"/>
                <w:noProof/>
              </w:rPr>
              <w:t>Felhasznált Mutatók jegyzéke</w:t>
            </w:r>
            <w:r>
              <w:rPr>
                <w:noProof/>
                <w:webHidden/>
              </w:rPr>
              <w:tab/>
            </w:r>
            <w:r>
              <w:rPr>
                <w:noProof/>
                <w:webHidden/>
              </w:rPr>
              <w:fldChar w:fldCharType="begin"/>
            </w:r>
            <w:r>
              <w:rPr>
                <w:noProof/>
                <w:webHidden/>
              </w:rPr>
              <w:instrText xml:space="preserve"> PAGEREF _Toc195636530 \h </w:instrText>
            </w:r>
            <w:r>
              <w:rPr>
                <w:noProof/>
                <w:webHidden/>
              </w:rPr>
            </w:r>
            <w:r>
              <w:rPr>
                <w:noProof/>
                <w:webHidden/>
              </w:rPr>
              <w:fldChar w:fldCharType="separate"/>
            </w:r>
            <w:r w:rsidR="00867C76">
              <w:rPr>
                <w:noProof/>
                <w:webHidden/>
              </w:rPr>
              <w:t>53</w:t>
            </w:r>
            <w:r>
              <w:rPr>
                <w:noProof/>
                <w:webHidden/>
              </w:rPr>
              <w:fldChar w:fldCharType="end"/>
            </w:r>
          </w:hyperlink>
        </w:p>
        <w:p w14:paraId="206A9929" w14:textId="108CF1E5" w:rsidR="00B77CCC" w:rsidRDefault="00B77CCC">
          <w:pPr>
            <w:pStyle w:val="TJ2"/>
            <w:tabs>
              <w:tab w:val="left" w:pos="1049"/>
              <w:tab w:val="right" w:leader="dot" w:pos="9060"/>
            </w:tabs>
            <w:rPr>
              <w:rFonts w:asciiTheme="minorHAnsi" w:eastAsiaTheme="minorEastAsia" w:hAnsiTheme="minorHAnsi" w:cstheme="minorBidi"/>
              <w:noProof/>
              <w:kern w:val="2"/>
              <w:lang w:eastAsia="hu-HU"/>
              <w14:ligatures w14:val="standardContextual"/>
            </w:rPr>
          </w:pPr>
          <w:hyperlink w:anchor="_Toc195636531" w:history="1">
            <w:r w:rsidRPr="00A92081">
              <w:rPr>
                <w:rStyle w:val="Hiperhivatkozs"/>
                <w:noProof/>
              </w:rPr>
              <w:t>10.3.</w:t>
            </w:r>
            <w:r>
              <w:rPr>
                <w:rFonts w:asciiTheme="minorHAnsi" w:eastAsiaTheme="minorEastAsia" w:hAnsiTheme="minorHAnsi" w:cstheme="minorBidi"/>
                <w:noProof/>
                <w:kern w:val="2"/>
                <w:lang w:eastAsia="hu-HU"/>
                <w14:ligatures w14:val="standardContextual"/>
              </w:rPr>
              <w:tab/>
            </w:r>
            <w:r w:rsidRPr="00A92081">
              <w:rPr>
                <w:rStyle w:val="Hiperhivatkozs"/>
                <w:noProof/>
              </w:rPr>
              <w:t>COCO Y0 mesterséges intelligencia motor működési elve</w:t>
            </w:r>
            <w:r>
              <w:rPr>
                <w:noProof/>
                <w:webHidden/>
              </w:rPr>
              <w:tab/>
            </w:r>
            <w:r>
              <w:rPr>
                <w:noProof/>
                <w:webHidden/>
              </w:rPr>
              <w:fldChar w:fldCharType="begin"/>
            </w:r>
            <w:r>
              <w:rPr>
                <w:noProof/>
                <w:webHidden/>
              </w:rPr>
              <w:instrText xml:space="preserve"> PAGEREF _Toc195636531 \h </w:instrText>
            </w:r>
            <w:r>
              <w:rPr>
                <w:noProof/>
                <w:webHidden/>
              </w:rPr>
            </w:r>
            <w:r>
              <w:rPr>
                <w:noProof/>
                <w:webHidden/>
              </w:rPr>
              <w:fldChar w:fldCharType="separate"/>
            </w:r>
            <w:r w:rsidR="00867C76">
              <w:rPr>
                <w:noProof/>
                <w:webHidden/>
              </w:rPr>
              <w:t>58</w:t>
            </w:r>
            <w:r>
              <w:rPr>
                <w:noProof/>
                <w:webHidden/>
              </w:rPr>
              <w:fldChar w:fldCharType="end"/>
            </w:r>
          </w:hyperlink>
        </w:p>
        <w:p w14:paraId="5E2455F7" w14:textId="348271CB" w:rsidR="005035AC" w:rsidRPr="00712550" w:rsidRDefault="005035AC" w:rsidP="005035AC">
          <w:r w:rsidRPr="00712550">
            <w:fldChar w:fldCharType="end"/>
          </w:r>
        </w:p>
      </w:sdtContent>
    </w:sdt>
    <w:p w14:paraId="05469BFF" w14:textId="77777777" w:rsidR="00484F6E" w:rsidRPr="00712550" w:rsidRDefault="00484F6E">
      <w:pPr>
        <w:spacing w:after="160" w:line="278" w:lineRule="auto"/>
        <w:ind w:firstLine="0"/>
        <w:jc w:val="left"/>
        <w:rPr>
          <w:b/>
          <w:bCs/>
          <w:sz w:val="32"/>
          <w:szCs w:val="32"/>
        </w:rPr>
      </w:pPr>
      <w:r w:rsidRPr="00712550">
        <w:rPr>
          <w:b/>
          <w:bCs/>
          <w:sz w:val="32"/>
          <w:szCs w:val="32"/>
        </w:rPr>
        <w:br w:type="page"/>
      </w:r>
    </w:p>
    <w:p w14:paraId="3302CBFC" w14:textId="6BB7EA78" w:rsidR="005035AC" w:rsidRPr="00712550" w:rsidRDefault="005035AC" w:rsidP="002F5E67">
      <w:pPr>
        <w:tabs>
          <w:tab w:val="left" w:pos="1160"/>
          <w:tab w:val="right" w:pos="9070"/>
        </w:tabs>
        <w:rPr>
          <w:b/>
          <w:bCs/>
          <w:sz w:val="32"/>
          <w:szCs w:val="32"/>
        </w:rPr>
      </w:pPr>
      <w:r w:rsidRPr="00712550">
        <w:rPr>
          <w:b/>
          <w:bCs/>
          <w:sz w:val="32"/>
          <w:szCs w:val="32"/>
        </w:rPr>
        <w:t>Ábrajegyzék</w:t>
      </w:r>
      <w:r w:rsidR="002F5E67" w:rsidRPr="00712550">
        <w:rPr>
          <w:b/>
          <w:bCs/>
          <w:sz w:val="32"/>
          <w:szCs w:val="32"/>
        </w:rPr>
        <w:tab/>
      </w:r>
    </w:p>
    <w:p w14:paraId="3E906AB9" w14:textId="48697C4B" w:rsidR="009A5C47" w:rsidRPr="00712550" w:rsidRDefault="005035AC">
      <w:pPr>
        <w:pStyle w:val="brajegyzk"/>
        <w:tabs>
          <w:tab w:val="right" w:leader="dot" w:pos="9060"/>
        </w:tabs>
        <w:rPr>
          <w:rFonts w:asciiTheme="minorHAnsi" w:eastAsiaTheme="minorEastAsia" w:hAnsiTheme="minorHAnsi" w:cstheme="minorBidi"/>
          <w:noProof/>
          <w:kern w:val="2"/>
          <w:lang w:eastAsia="hu-HU"/>
          <w14:ligatures w14:val="standardContextual"/>
        </w:rPr>
      </w:pPr>
      <w:r w:rsidRPr="00712550">
        <w:fldChar w:fldCharType="begin"/>
      </w:r>
      <w:r w:rsidRPr="00712550">
        <w:instrText xml:space="preserve"> TOC \h \z \c "ábra" </w:instrText>
      </w:r>
      <w:r w:rsidRPr="00712550">
        <w:fldChar w:fldCharType="separate"/>
      </w:r>
      <w:hyperlink w:anchor="_Toc195635209" w:history="1">
        <w:r w:rsidR="009A5C47" w:rsidRPr="00712550">
          <w:rPr>
            <w:rStyle w:val="Hiperhivatkozs"/>
            <w:noProof/>
          </w:rPr>
          <w:t>1. ábra:</w:t>
        </w:r>
        <w:r w:rsidR="009A5C47" w:rsidRPr="00712550">
          <w:rPr>
            <w:rStyle w:val="Hiperhivatkozs"/>
            <w:b/>
            <w:bCs/>
            <w:noProof/>
          </w:rPr>
          <w:t xml:space="preserve"> EU homogenitás:</w:t>
        </w:r>
        <w:r w:rsidR="009A5C47" w:rsidRPr="00712550">
          <w:rPr>
            <w:rStyle w:val="Hiperhivatkozs"/>
            <w:noProof/>
          </w:rPr>
          <w:t xml:space="preserve"> A vizsgálatban résztvevő összes ország MI sorrendje karakterisztikák bevonásával (forrás: Váradi Dániel: Az EU monitoring rendszerének mesterséges intelligencia alapokra helyezése, 68.o.,mértékegység: dimenzió nélküli indexszám)</w:t>
        </w:r>
        <w:r w:rsidR="009A5C47" w:rsidRPr="00712550">
          <w:rPr>
            <w:noProof/>
            <w:webHidden/>
          </w:rPr>
          <w:tab/>
        </w:r>
        <w:r w:rsidR="009A5C47" w:rsidRPr="00712550">
          <w:rPr>
            <w:noProof/>
            <w:webHidden/>
          </w:rPr>
          <w:fldChar w:fldCharType="begin"/>
        </w:r>
        <w:r w:rsidR="009A5C47" w:rsidRPr="00712550">
          <w:rPr>
            <w:noProof/>
            <w:webHidden/>
          </w:rPr>
          <w:instrText xml:space="preserve"> PAGEREF _Toc195635209 \h </w:instrText>
        </w:r>
        <w:r w:rsidR="009A5C47" w:rsidRPr="00712550">
          <w:rPr>
            <w:noProof/>
            <w:webHidden/>
          </w:rPr>
        </w:r>
        <w:r w:rsidR="009A5C47" w:rsidRPr="00712550">
          <w:rPr>
            <w:noProof/>
            <w:webHidden/>
          </w:rPr>
          <w:fldChar w:fldCharType="separate"/>
        </w:r>
        <w:r w:rsidR="00867C76">
          <w:rPr>
            <w:noProof/>
            <w:webHidden/>
          </w:rPr>
          <w:t>16</w:t>
        </w:r>
        <w:r w:rsidR="009A5C47" w:rsidRPr="00712550">
          <w:rPr>
            <w:noProof/>
            <w:webHidden/>
          </w:rPr>
          <w:fldChar w:fldCharType="end"/>
        </w:r>
      </w:hyperlink>
    </w:p>
    <w:p w14:paraId="455B1858" w14:textId="4639CD6C"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10" w:history="1">
        <w:r w:rsidRPr="00712550">
          <w:rPr>
            <w:rStyle w:val="Hiperhivatkozs"/>
            <w:noProof/>
          </w:rPr>
          <w:t>2. ábra:</w:t>
        </w:r>
        <w:r w:rsidRPr="00712550">
          <w:rPr>
            <w:rStyle w:val="Hiperhivatkozs"/>
            <w:b/>
            <w:bCs/>
            <w:noProof/>
          </w:rPr>
          <w:t xml:space="preserve"> EU homogenitás:</w:t>
        </w:r>
        <w:r w:rsidRPr="00712550">
          <w:rPr>
            <w:rStyle w:val="Hiperhivatkozs"/>
            <w:noProof/>
          </w:rPr>
          <w:t xml:space="preserve"> Éves homogenitás index átlagok (forrás: Autonómia és Társadalom Folyóirat, 2023 III. évfolyam 3-4. szám, 104. oldal)</w:t>
        </w:r>
        <w:r w:rsidRPr="00712550">
          <w:rPr>
            <w:noProof/>
            <w:webHidden/>
          </w:rPr>
          <w:tab/>
        </w:r>
        <w:r w:rsidRPr="00712550">
          <w:rPr>
            <w:noProof/>
            <w:webHidden/>
          </w:rPr>
          <w:fldChar w:fldCharType="begin"/>
        </w:r>
        <w:r w:rsidRPr="00712550">
          <w:rPr>
            <w:noProof/>
            <w:webHidden/>
          </w:rPr>
          <w:instrText xml:space="preserve"> PAGEREF _Toc195635210 \h </w:instrText>
        </w:r>
        <w:r w:rsidRPr="00712550">
          <w:rPr>
            <w:noProof/>
            <w:webHidden/>
          </w:rPr>
        </w:r>
        <w:r w:rsidRPr="00712550">
          <w:rPr>
            <w:noProof/>
            <w:webHidden/>
          </w:rPr>
          <w:fldChar w:fldCharType="separate"/>
        </w:r>
        <w:r w:rsidR="00867C76">
          <w:rPr>
            <w:noProof/>
            <w:webHidden/>
          </w:rPr>
          <w:t>17</w:t>
        </w:r>
        <w:r w:rsidRPr="00712550">
          <w:rPr>
            <w:noProof/>
            <w:webHidden/>
          </w:rPr>
          <w:fldChar w:fldCharType="end"/>
        </w:r>
      </w:hyperlink>
    </w:p>
    <w:p w14:paraId="52C1B957" w14:textId="0684A663"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11" w:history="1">
        <w:r w:rsidRPr="00712550">
          <w:rPr>
            <w:rStyle w:val="Hiperhivatkozs"/>
            <w:noProof/>
          </w:rPr>
          <w:t>3. ábra:</w:t>
        </w:r>
        <w:r w:rsidRPr="00712550">
          <w:rPr>
            <w:rStyle w:val="Hiperhivatkozs"/>
            <w:b/>
            <w:bCs/>
            <w:noProof/>
          </w:rPr>
          <w:t xml:space="preserve"> Mezőföld projekt:</w:t>
        </w:r>
        <w:r w:rsidRPr="00712550">
          <w:rPr>
            <w:rStyle w:val="Hiperhivatkozs"/>
            <w:noProof/>
          </w:rPr>
          <w:t xml:space="preserve"> Becsült homogenitási index értékek (Forrás: Kulcsár László, Pitlik László, Váradi Dániel: Fenntarthatósági Kockázatok Automatikus Feltárása Mesterséges Intelligencia Támogatással Regionális Objektumok Képzésekor tanulmány)</w:t>
        </w:r>
        <w:r w:rsidRPr="00712550">
          <w:rPr>
            <w:noProof/>
            <w:webHidden/>
          </w:rPr>
          <w:tab/>
        </w:r>
        <w:r w:rsidRPr="00712550">
          <w:rPr>
            <w:noProof/>
            <w:webHidden/>
          </w:rPr>
          <w:fldChar w:fldCharType="begin"/>
        </w:r>
        <w:r w:rsidRPr="00712550">
          <w:rPr>
            <w:noProof/>
            <w:webHidden/>
          </w:rPr>
          <w:instrText xml:space="preserve"> PAGEREF _Toc195635211 \h </w:instrText>
        </w:r>
        <w:r w:rsidRPr="00712550">
          <w:rPr>
            <w:noProof/>
            <w:webHidden/>
          </w:rPr>
        </w:r>
        <w:r w:rsidRPr="00712550">
          <w:rPr>
            <w:noProof/>
            <w:webHidden/>
          </w:rPr>
          <w:fldChar w:fldCharType="separate"/>
        </w:r>
        <w:r w:rsidR="00867C76">
          <w:rPr>
            <w:noProof/>
            <w:webHidden/>
          </w:rPr>
          <w:t>19</w:t>
        </w:r>
        <w:r w:rsidRPr="00712550">
          <w:rPr>
            <w:noProof/>
            <w:webHidden/>
          </w:rPr>
          <w:fldChar w:fldCharType="end"/>
        </w:r>
      </w:hyperlink>
    </w:p>
    <w:p w14:paraId="6CF0227C" w14:textId="73FD3B21"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12" w:history="1">
        <w:r w:rsidRPr="00712550">
          <w:rPr>
            <w:rStyle w:val="Hiperhivatkozs"/>
            <w:noProof/>
          </w:rPr>
          <w:t xml:space="preserve">4. ábra: </w:t>
        </w:r>
        <w:r w:rsidRPr="00712550">
          <w:rPr>
            <w:rStyle w:val="Hiperhivatkozs"/>
            <w:b/>
            <w:bCs/>
            <w:noProof/>
          </w:rPr>
          <w:t>Kulturális homogenitás:</w:t>
        </w:r>
        <w:r w:rsidRPr="00712550">
          <w:rPr>
            <w:rStyle w:val="Hiperhivatkozs"/>
            <w:noProof/>
          </w:rPr>
          <w:t xml:space="preserve"> Relativizálásra megjelölt mutatók (forrás: saját szerkesztés, Budapest Agglomeráció.xls, Budapest munkalap, A1-A242 cellatartomány)</w:t>
        </w:r>
        <w:r w:rsidRPr="00712550">
          <w:rPr>
            <w:noProof/>
            <w:webHidden/>
          </w:rPr>
          <w:tab/>
        </w:r>
        <w:r w:rsidRPr="00712550">
          <w:rPr>
            <w:noProof/>
            <w:webHidden/>
          </w:rPr>
          <w:fldChar w:fldCharType="begin"/>
        </w:r>
        <w:r w:rsidRPr="00712550">
          <w:rPr>
            <w:noProof/>
            <w:webHidden/>
          </w:rPr>
          <w:instrText xml:space="preserve"> PAGEREF _Toc195635212 \h </w:instrText>
        </w:r>
        <w:r w:rsidRPr="00712550">
          <w:rPr>
            <w:noProof/>
            <w:webHidden/>
          </w:rPr>
        </w:r>
        <w:r w:rsidRPr="00712550">
          <w:rPr>
            <w:noProof/>
            <w:webHidden/>
          </w:rPr>
          <w:fldChar w:fldCharType="separate"/>
        </w:r>
        <w:r w:rsidR="00867C76">
          <w:rPr>
            <w:noProof/>
            <w:webHidden/>
          </w:rPr>
          <w:t>22</w:t>
        </w:r>
        <w:r w:rsidRPr="00712550">
          <w:rPr>
            <w:noProof/>
            <w:webHidden/>
          </w:rPr>
          <w:fldChar w:fldCharType="end"/>
        </w:r>
      </w:hyperlink>
    </w:p>
    <w:p w14:paraId="5367CDC1" w14:textId="256EABFB"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13" w:history="1">
        <w:r w:rsidRPr="00712550">
          <w:rPr>
            <w:rStyle w:val="Hiperhivatkozs"/>
            <w:noProof/>
          </w:rPr>
          <w:t xml:space="preserve">5. ábra: </w:t>
        </w:r>
        <w:r w:rsidRPr="00712550">
          <w:rPr>
            <w:rStyle w:val="Hiperhivatkozs"/>
            <w:b/>
            <w:bCs/>
            <w:noProof/>
          </w:rPr>
          <w:t>Kulturális homogenitás:</w:t>
        </w:r>
        <w:r w:rsidRPr="00712550">
          <w:rPr>
            <w:rStyle w:val="Hiperhivatkozs"/>
            <w:noProof/>
          </w:rPr>
          <w:t xml:space="preserve"> Relativizálásra megjelölt mutatók leválasztása (forrás: saját szerkesztés, Budapest Agglomeráció.xls, Budapest (2) munkalap, A14 - IJ14 cellatartomány)</w:t>
        </w:r>
        <w:r w:rsidRPr="00712550">
          <w:rPr>
            <w:noProof/>
            <w:webHidden/>
          </w:rPr>
          <w:tab/>
        </w:r>
        <w:r w:rsidRPr="00712550">
          <w:rPr>
            <w:noProof/>
            <w:webHidden/>
          </w:rPr>
          <w:fldChar w:fldCharType="begin"/>
        </w:r>
        <w:r w:rsidRPr="00712550">
          <w:rPr>
            <w:noProof/>
            <w:webHidden/>
          </w:rPr>
          <w:instrText xml:space="preserve"> PAGEREF _Toc195635213 \h </w:instrText>
        </w:r>
        <w:r w:rsidRPr="00712550">
          <w:rPr>
            <w:noProof/>
            <w:webHidden/>
          </w:rPr>
        </w:r>
        <w:r w:rsidRPr="00712550">
          <w:rPr>
            <w:noProof/>
            <w:webHidden/>
          </w:rPr>
          <w:fldChar w:fldCharType="separate"/>
        </w:r>
        <w:r w:rsidR="00867C76">
          <w:rPr>
            <w:noProof/>
            <w:webHidden/>
          </w:rPr>
          <w:t>22</w:t>
        </w:r>
        <w:r w:rsidRPr="00712550">
          <w:rPr>
            <w:noProof/>
            <w:webHidden/>
          </w:rPr>
          <w:fldChar w:fldCharType="end"/>
        </w:r>
      </w:hyperlink>
    </w:p>
    <w:p w14:paraId="504D55BB" w14:textId="255BAAEF"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14" w:history="1">
        <w:r w:rsidRPr="00712550">
          <w:rPr>
            <w:rStyle w:val="Hiperhivatkozs"/>
            <w:noProof/>
          </w:rPr>
          <w:t xml:space="preserve">6. ábra: </w:t>
        </w:r>
        <w:r w:rsidRPr="00712550">
          <w:rPr>
            <w:rStyle w:val="Hiperhivatkozs"/>
            <w:b/>
            <w:bCs/>
            <w:noProof/>
          </w:rPr>
          <w:t>Kulturális homogenitás:</w:t>
        </w:r>
        <w:r w:rsidRPr="00712550">
          <w:rPr>
            <w:rStyle w:val="Hiperhivatkozs"/>
            <w:noProof/>
          </w:rPr>
          <w:t xml:space="preserve"> Manuális relativizálás, részlet (forrás: saját szerkesztés, Budapest agglomeráció.xls, Budapest (2) munkalap, AB31-CB44 cellatartomány)</w:t>
        </w:r>
        <w:r w:rsidRPr="00712550">
          <w:rPr>
            <w:noProof/>
            <w:webHidden/>
          </w:rPr>
          <w:tab/>
        </w:r>
        <w:r w:rsidRPr="00712550">
          <w:rPr>
            <w:noProof/>
            <w:webHidden/>
          </w:rPr>
          <w:fldChar w:fldCharType="begin"/>
        </w:r>
        <w:r w:rsidRPr="00712550">
          <w:rPr>
            <w:noProof/>
            <w:webHidden/>
          </w:rPr>
          <w:instrText xml:space="preserve"> PAGEREF _Toc195635214 \h </w:instrText>
        </w:r>
        <w:r w:rsidRPr="00712550">
          <w:rPr>
            <w:noProof/>
            <w:webHidden/>
          </w:rPr>
        </w:r>
        <w:r w:rsidRPr="00712550">
          <w:rPr>
            <w:noProof/>
            <w:webHidden/>
          </w:rPr>
          <w:fldChar w:fldCharType="separate"/>
        </w:r>
        <w:r w:rsidR="00867C76">
          <w:rPr>
            <w:noProof/>
            <w:webHidden/>
          </w:rPr>
          <w:t>25</w:t>
        </w:r>
        <w:r w:rsidRPr="00712550">
          <w:rPr>
            <w:noProof/>
            <w:webHidden/>
          </w:rPr>
          <w:fldChar w:fldCharType="end"/>
        </w:r>
      </w:hyperlink>
    </w:p>
    <w:p w14:paraId="41DEC0FF" w14:textId="09A7C8AC"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15" w:history="1">
        <w:r w:rsidRPr="00712550">
          <w:rPr>
            <w:rStyle w:val="Hiperhivatkozs"/>
            <w:noProof/>
          </w:rPr>
          <w:t xml:space="preserve">7. ábra: </w:t>
        </w:r>
        <w:r w:rsidRPr="00712550">
          <w:rPr>
            <w:rStyle w:val="Hiperhivatkozs"/>
            <w:b/>
            <w:bCs/>
            <w:noProof/>
          </w:rPr>
          <w:t xml:space="preserve">Kulturális homogenitás: </w:t>
        </w:r>
        <w:r w:rsidRPr="00712550">
          <w:rPr>
            <w:rStyle w:val="Hiperhivatkozs"/>
            <w:noProof/>
          </w:rPr>
          <w:t>Összesítő táblázatok, részlet (forrás: saját szerkesztés, összesítő_agglomeráció munkalap, Budapest Agglomeráció.xls, A1-BY326 cellatartomány)</w:t>
        </w:r>
        <w:r w:rsidRPr="00712550">
          <w:rPr>
            <w:noProof/>
            <w:webHidden/>
          </w:rPr>
          <w:tab/>
        </w:r>
        <w:r w:rsidRPr="00712550">
          <w:rPr>
            <w:noProof/>
            <w:webHidden/>
          </w:rPr>
          <w:fldChar w:fldCharType="begin"/>
        </w:r>
        <w:r w:rsidRPr="00712550">
          <w:rPr>
            <w:noProof/>
            <w:webHidden/>
          </w:rPr>
          <w:instrText xml:space="preserve"> PAGEREF _Toc195635215 \h </w:instrText>
        </w:r>
        <w:r w:rsidRPr="00712550">
          <w:rPr>
            <w:noProof/>
            <w:webHidden/>
          </w:rPr>
        </w:r>
        <w:r w:rsidRPr="00712550">
          <w:rPr>
            <w:noProof/>
            <w:webHidden/>
          </w:rPr>
          <w:fldChar w:fldCharType="separate"/>
        </w:r>
        <w:r w:rsidR="00867C76">
          <w:rPr>
            <w:noProof/>
            <w:webHidden/>
          </w:rPr>
          <w:t>25</w:t>
        </w:r>
        <w:r w:rsidRPr="00712550">
          <w:rPr>
            <w:noProof/>
            <w:webHidden/>
          </w:rPr>
          <w:fldChar w:fldCharType="end"/>
        </w:r>
      </w:hyperlink>
    </w:p>
    <w:p w14:paraId="199EDD37" w14:textId="5732A6CF"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16" w:history="1">
        <w:r w:rsidRPr="00712550">
          <w:rPr>
            <w:rStyle w:val="Hiperhivatkozs"/>
            <w:noProof/>
          </w:rPr>
          <w:t xml:space="preserve">8. ábra: </w:t>
        </w:r>
        <w:r w:rsidRPr="00712550">
          <w:rPr>
            <w:rStyle w:val="Hiperhivatkozs"/>
            <w:b/>
            <w:bCs/>
            <w:noProof/>
          </w:rPr>
          <w:t>Kulturális homogenitás:</w:t>
        </w:r>
        <w:r w:rsidRPr="00712550">
          <w:rPr>
            <w:rStyle w:val="Hiperhivatkozs"/>
            <w:noProof/>
          </w:rPr>
          <w:t xml:space="preserve"> A Statisztikai neuron OAM-je (forrás: saját szerkesztés, Budapest Agglomerráció.xls, OAM_1 munkalap, A1-O1876 cellatartomány)</w:t>
        </w:r>
        <w:r w:rsidRPr="00712550">
          <w:rPr>
            <w:noProof/>
            <w:webHidden/>
          </w:rPr>
          <w:tab/>
        </w:r>
        <w:r w:rsidRPr="00712550">
          <w:rPr>
            <w:noProof/>
            <w:webHidden/>
          </w:rPr>
          <w:fldChar w:fldCharType="begin"/>
        </w:r>
        <w:r w:rsidRPr="00712550">
          <w:rPr>
            <w:noProof/>
            <w:webHidden/>
          </w:rPr>
          <w:instrText xml:space="preserve"> PAGEREF _Toc195635216 \h </w:instrText>
        </w:r>
        <w:r w:rsidRPr="00712550">
          <w:rPr>
            <w:noProof/>
            <w:webHidden/>
          </w:rPr>
        </w:r>
        <w:r w:rsidRPr="00712550">
          <w:rPr>
            <w:noProof/>
            <w:webHidden/>
          </w:rPr>
          <w:fldChar w:fldCharType="separate"/>
        </w:r>
        <w:r w:rsidR="00867C76">
          <w:rPr>
            <w:noProof/>
            <w:webHidden/>
          </w:rPr>
          <w:t>26</w:t>
        </w:r>
        <w:r w:rsidRPr="00712550">
          <w:rPr>
            <w:noProof/>
            <w:webHidden/>
          </w:rPr>
          <w:fldChar w:fldCharType="end"/>
        </w:r>
      </w:hyperlink>
    </w:p>
    <w:p w14:paraId="7E995401" w14:textId="33B53B6F"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17" w:history="1">
        <w:r w:rsidRPr="00712550">
          <w:rPr>
            <w:rStyle w:val="Hiperhivatkozs"/>
            <w:noProof/>
          </w:rPr>
          <w:t xml:space="preserve">9. ábra: </w:t>
        </w:r>
        <w:r w:rsidRPr="00712550">
          <w:rPr>
            <w:rStyle w:val="Hiperhivatkozs"/>
            <w:b/>
            <w:bCs/>
            <w:noProof/>
          </w:rPr>
          <w:t>Kulturális homogenitás:</w:t>
        </w:r>
        <w:r w:rsidRPr="00712550">
          <w:rPr>
            <w:rStyle w:val="Hiperhivatkozs"/>
            <w:noProof/>
          </w:rPr>
          <w:t xml:space="preserve"> Szórásváltozás táblázata, avagy a statisztikai neuron impulzusai (forrás: saját szerkesztés, Budapest Agglomeráció.xls, OAM_1 munkalap, Q1-AD27 cellatartomány)</w:t>
        </w:r>
        <w:r w:rsidRPr="00712550">
          <w:rPr>
            <w:noProof/>
            <w:webHidden/>
          </w:rPr>
          <w:tab/>
        </w:r>
        <w:r w:rsidRPr="00712550">
          <w:rPr>
            <w:noProof/>
            <w:webHidden/>
          </w:rPr>
          <w:fldChar w:fldCharType="begin"/>
        </w:r>
        <w:r w:rsidRPr="00712550">
          <w:rPr>
            <w:noProof/>
            <w:webHidden/>
          </w:rPr>
          <w:instrText xml:space="preserve"> PAGEREF _Toc195635217 \h </w:instrText>
        </w:r>
        <w:r w:rsidRPr="00712550">
          <w:rPr>
            <w:noProof/>
            <w:webHidden/>
          </w:rPr>
        </w:r>
        <w:r w:rsidRPr="00712550">
          <w:rPr>
            <w:noProof/>
            <w:webHidden/>
          </w:rPr>
          <w:fldChar w:fldCharType="separate"/>
        </w:r>
        <w:r w:rsidR="00867C76">
          <w:rPr>
            <w:noProof/>
            <w:webHidden/>
          </w:rPr>
          <w:t>27</w:t>
        </w:r>
        <w:r w:rsidRPr="00712550">
          <w:rPr>
            <w:noProof/>
            <w:webHidden/>
          </w:rPr>
          <w:fldChar w:fldCharType="end"/>
        </w:r>
      </w:hyperlink>
    </w:p>
    <w:p w14:paraId="5B38A013" w14:textId="3DF1F41D"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18" w:history="1">
        <w:r w:rsidRPr="00712550">
          <w:rPr>
            <w:rStyle w:val="Hiperhivatkozs"/>
            <w:noProof/>
          </w:rPr>
          <w:t xml:space="preserve">10. ábra: </w:t>
        </w:r>
        <w:r w:rsidRPr="00712550">
          <w:rPr>
            <w:rStyle w:val="Hiperhivatkozs"/>
            <w:b/>
            <w:bCs/>
            <w:noProof/>
          </w:rPr>
          <w:t>Kulturális homogenitás:</w:t>
        </w:r>
        <w:r w:rsidRPr="00712550">
          <w:rPr>
            <w:rStyle w:val="Hiperhivatkozs"/>
            <w:noProof/>
          </w:rPr>
          <w:t xml:space="preserve"> Szórásváltozás táblázat sorszámozott nézete (forrás: saját szerkesztés, Budapest Agglomeráció.xls, OAM_1 munkalap, Q30-AD56 cellatartomány)</w:t>
        </w:r>
        <w:r w:rsidRPr="00712550">
          <w:rPr>
            <w:noProof/>
            <w:webHidden/>
          </w:rPr>
          <w:tab/>
        </w:r>
        <w:r w:rsidRPr="00712550">
          <w:rPr>
            <w:noProof/>
            <w:webHidden/>
          </w:rPr>
          <w:fldChar w:fldCharType="begin"/>
        </w:r>
        <w:r w:rsidRPr="00712550">
          <w:rPr>
            <w:noProof/>
            <w:webHidden/>
          </w:rPr>
          <w:instrText xml:space="preserve"> PAGEREF _Toc195635218 \h </w:instrText>
        </w:r>
        <w:r w:rsidRPr="00712550">
          <w:rPr>
            <w:noProof/>
            <w:webHidden/>
          </w:rPr>
        </w:r>
        <w:r w:rsidRPr="00712550">
          <w:rPr>
            <w:noProof/>
            <w:webHidden/>
          </w:rPr>
          <w:fldChar w:fldCharType="separate"/>
        </w:r>
        <w:r w:rsidR="00867C76">
          <w:rPr>
            <w:noProof/>
            <w:webHidden/>
          </w:rPr>
          <w:t>28</w:t>
        </w:r>
        <w:r w:rsidRPr="00712550">
          <w:rPr>
            <w:noProof/>
            <w:webHidden/>
          </w:rPr>
          <w:fldChar w:fldCharType="end"/>
        </w:r>
      </w:hyperlink>
    </w:p>
    <w:p w14:paraId="2661E088" w14:textId="4E530D81"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19" w:history="1">
        <w:r w:rsidRPr="00712550">
          <w:rPr>
            <w:rStyle w:val="Hiperhivatkozs"/>
            <w:noProof/>
          </w:rPr>
          <w:t xml:space="preserve">11. ábra: </w:t>
        </w:r>
        <w:r w:rsidRPr="00712550">
          <w:rPr>
            <w:rStyle w:val="Hiperhivatkozs"/>
            <w:b/>
            <w:bCs/>
            <w:noProof/>
          </w:rPr>
          <w:t>Kulturális homogenitás:</w:t>
        </w:r>
        <w:r w:rsidRPr="00712550">
          <w:rPr>
            <w:rStyle w:val="Hiperhivatkozs"/>
            <w:noProof/>
          </w:rPr>
          <w:t xml:space="preserve"> COCO Y0 alkalmazása (forrás: saját szerkesztés, Budapest Agglomeráció.xls, OAM_1 munkalap, Q30-AI56 cellatartomány)</w:t>
        </w:r>
        <w:r w:rsidRPr="00712550">
          <w:rPr>
            <w:noProof/>
            <w:webHidden/>
          </w:rPr>
          <w:tab/>
        </w:r>
        <w:r w:rsidRPr="00712550">
          <w:rPr>
            <w:noProof/>
            <w:webHidden/>
          </w:rPr>
          <w:fldChar w:fldCharType="begin"/>
        </w:r>
        <w:r w:rsidRPr="00712550">
          <w:rPr>
            <w:noProof/>
            <w:webHidden/>
          </w:rPr>
          <w:instrText xml:space="preserve"> PAGEREF _Toc195635219 \h </w:instrText>
        </w:r>
        <w:r w:rsidRPr="00712550">
          <w:rPr>
            <w:noProof/>
            <w:webHidden/>
          </w:rPr>
        </w:r>
        <w:r w:rsidRPr="00712550">
          <w:rPr>
            <w:noProof/>
            <w:webHidden/>
          </w:rPr>
          <w:fldChar w:fldCharType="separate"/>
        </w:r>
        <w:r w:rsidR="00867C76">
          <w:rPr>
            <w:noProof/>
            <w:webHidden/>
          </w:rPr>
          <w:t>29</w:t>
        </w:r>
        <w:r w:rsidRPr="00712550">
          <w:rPr>
            <w:noProof/>
            <w:webHidden/>
          </w:rPr>
          <w:fldChar w:fldCharType="end"/>
        </w:r>
      </w:hyperlink>
    </w:p>
    <w:p w14:paraId="13EF7CE7" w14:textId="3E52A362"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20" w:history="1">
        <w:r w:rsidRPr="00712550">
          <w:rPr>
            <w:rStyle w:val="Hiperhivatkozs"/>
            <w:noProof/>
          </w:rPr>
          <w:t>12. ábra: Kulturális homogenitás: COCO Y0 felhasználói felülete (forrás: Miau.My-X.hu, https://miau.my-x.hu/myx-free/coco/beker_y0.php)</w:t>
        </w:r>
        <w:r w:rsidRPr="00712550">
          <w:rPr>
            <w:noProof/>
            <w:webHidden/>
          </w:rPr>
          <w:tab/>
        </w:r>
        <w:r w:rsidRPr="00712550">
          <w:rPr>
            <w:noProof/>
            <w:webHidden/>
          </w:rPr>
          <w:fldChar w:fldCharType="begin"/>
        </w:r>
        <w:r w:rsidRPr="00712550">
          <w:rPr>
            <w:noProof/>
            <w:webHidden/>
          </w:rPr>
          <w:instrText xml:space="preserve"> PAGEREF _Toc195635220 \h </w:instrText>
        </w:r>
        <w:r w:rsidRPr="00712550">
          <w:rPr>
            <w:noProof/>
            <w:webHidden/>
          </w:rPr>
        </w:r>
        <w:r w:rsidRPr="00712550">
          <w:rPr>
            <w:noProof/>
            <w:webHidden/>
          </w:rPr>
          <w:fldChar w:fldCharType="separate"/>
        </w:r>
        <w:r w:rsidR="00867C76">
          <w:rPr>
            <w:noProof/>
            <w:webHidden/>
          </w:rPr>
          <w:t>29</w:t>
        </w:r>
        <w:r w:rsidRPr="00712550">
          <w:rPr>
            <w:noProof/>
            <w:webHidden/>
          </w:rPr>
          <w:fldChar w:fldCharType="end"/>
        </w:r>
      </w:hyperlink>
    </w:p>
    <w:p w14:paraId="659765EF" w14:textId="18FB1D3C"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21" w:history="1">
        <w:r w:rsidRPr="00712550">
          <w:rPr>
            <w:rStyle w:val="Hiperhivatkozs"/>
            <w:noProof/>
          </w:rPr>
          <w:t xml:space="preserve">13. ábra: </w:t>
        </w:r>
        <w:r w:rsidRPr="00712550">
          <w:rPr>
            <w:rStyle w:val="Hiperhivatkozs"/>
            <w:b/>
            <w:bCs/>
            <w:noProof/>
          </w:rPr>
          <w:t>Kulturális homogenitás:</w:t>
        </w:r>
        <w:r w:rsidRPr="00712550">
          <w:rPr>
            <w:rStyle w:val="Hiperhivatkozs"/>
            <w:noProof/>
          </w:rPr>
          <w:t xml:space="preserve"> Átlagfüggvény használata rangsorok kialakítására (forrás: saját szerkesztés, Budapest Agglomeráció.xls, OAM_1 munkalap, AH30-AH56 cellatartomány)</w:t>
        </w:r>
        <w:r w:rsidRPr="00712550">
          <w:rPr>
            <w:noProof/>
            <w:webHidden/>
          </w:rPr>
          <w:tab/>
        </w:r>
        <w:r w:rsidRPr="00712550">
          <w:rPr>
            <w:noProof/>
            <w:webHidden/>
          </w:rPr>
          <w:fldChar w:fldCharType="begin"/>
        </w:r>
        <w:r w:rsidRPr="00712550">
          <w:rPr>
            <w:noProof/>
            <w:webHidden/>
          </w:rPr>
          <w:instrText xml:space="preserve"> PAGEREF _Toc195635221 \h </w:instrText>
        </w:r>
        <w:r w:rsidRPr="00712550">
          <w:rPr>
            <w:noProof/>
            <w:webHidden/>
          </w:rPr>
        </w:r>
        <w:r w:rsidRPr="00712550">
          <w:rPr>
            <w:noProof/>
            <w:webHidden/>
          </w:rPr>
          <w:fldChar w:fldCharType="separate"/>
        </w:r>
        <w:r w:rsidR="00867C76">
          <w:rPr>
            <w:noProof/>
            <w:webHidden/>
          </w:rPr>
          <w:t>30</w:t>
        </w:r>
        <w:r w:rsidRPr="00712550">
          <w:rPr>
            <w:noProof/>
            <w:webHidden/>
          </w:rPr>
          <w:fldChar w:fldCharType="end"/>
        </w:r>
      </w:hyperlink>
    </w:p>
    <w:p w14:paraId="7C2E6E9E" w14:textId="4F52D249"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22" w:history="1">
        <w:r w:rsidRPr="00712550">
          <w:rPr>
            <w:rStyle w:val="Hiperhivatkozs"/>
            <w:noProof/>
          </w:rPr>
          <w:t xml:space="preserve">14. ábra: </w:t>
        </w:r>
        <w:r w:rsidRPr="00712550">
          <w:rPr>
            <w:rStyle w:val="Hiperhivatkozs"/>
            <w:b/>
            <w:bCs/>
            <w:noProof/>
          </w:rPr>
          <w:t>Kulturális homogenitás:</w:t>
        </w:r>
        <w:r w:rsidRPr="00712550">
          <w:rPr>
            <w:rStyle w:val="Hiperhivatkozs"/>
            <w:noProof/>
          </w:rPr>
          <w:t xml:space="preserve"> Éves stabilitás meghatározásához kialakított PIVOT (forrás: saját szerkesztés, Budapest Agglomeráció.xls, kimutatás_2 munkalap)</w:t>
        </w:r>
        <w:r w:rsidRPr="00712550">
          <w:rPr>
            <w:noProof/>
            <w:webHidden/>
          </w:rPr>
          <w:tab/>
        </w:r>
        <w:r w:rsidRPr="00712550">
          <w:rPr>
            <w:noProof/>
            <w:webHidden/>
          </w:rPr>
          <w:fldChar w:fldCharType="begin"/>
        </w:r>
        <w:r w:rsidRPr="00712550">
          <w:rPr>
            <w:noProof/>
            <w:webHidden/>
          </w:rPr>
          <w:instrText xml:space="preserve"> PAGEREF _Toc195635222 \h </w:instrText>
        </w:r>
        <w:r w:rsidRPr="00712550">
          <w:rPr>
            <w:noProof/>
            <w:webHidden/>
          </w:rPr>
        </w:r>
        <w:r w:rsidRPr="00712550">
          <w:rPr>
            <w:noProof/>
            <w:webHidden/>
          </w:rPr>
          <w:fldChar w:fldCharType="separate"/>
        </w:r>
        <w:r w:rsidR="00867C76">
          <w:rPr>
            <w:noProof/>
            <w:webHidden/>
          </w:rPr>
          <w:t>31</w:t>
        </w:r>
        <w:r w:rsidRPr="00712550">
          <w:rPr>
            <w:noProof/>
            <w:webHidden/>
          </w:rPr>
          <w:fldChar w:fldCharType="end"/>
        </w:r>
      </w:hyperlink>
    </w:p>
    <w:p w14:paraId="1C5699B6" w14:textId="1558E445"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23" w:history="1">
        <w:r w:rsidRPr="00712550">
          <w:rPr>
            <w:rStyle w:val="Hiperhivatkozs"/>
            <w:noProof/>
          </w:rPr>
          <w:t xml:space="preserve">15. ábra: </w:t>
        </w:r>
        <w:r w:rsidRPr="00712550">
          <w:rPr>
            <w:rStyle w:val="Hiperhivatkozs"/>
            <w:b/>
            <w:bCs/>
            <w:noProof/>
          </w:rPr>
          <w:t>Kulturális homogenitás:</w:t>
        </w:r>
        <w:r w:rsidRPr="00712550">
          <w:rPr>
            <w:rStyle w:val="Hiperhivatkozs"/>
            <w:noProof/>
          </w:rPr>
          <w:t xml:space="preserve"> Szórástáblázat a második elemzéshez, részlet (forrás: saját szerkesztés, Budapest Agglomeráció.xls, szorás_tábla_modell2 munkalap, A1-BX339 cellatartomány</w:t>
        </w:r>
        <w:r w:rsidRPr="00712550">
          <w:rPr>
            <w:noProof/>
            <w:webHidden/>
          </w:rPr>
          <w:tab/>
        </w:r>
        <w:r w:rsidRPr="00712550">
          <w:rPr>
            <w:noProof/>
            <w:webHidden/>
          </w:rPr>
          <w:fldChar w:fldCharType="begin"/>
        </w:r>
        <w:r w:rsidRPr="00712550">
          <w:rPr>
            <w:noProof/>
            <w:webHidden/>
          </w:rPr>
          <w:instrText xml:space="preserve"> PAGEREF _Toc195635223 \h </w:instrText>
        </w:r>
        <w:r w:rsidRPr="00712550">
          <w:rPr>
            <w:noProof/>
            <w:webHidden/>
          </w:rPr>
        </w:r>
        <w:r w:rsidRPr="00712550">
          <w:rPr>
            <w:noProof/>
            <w:webHidden/>
          </w:rPr>
          <w:fldChar w:fldCharType="separate"/>
        </w:r>
        <w:r w:rsidR="00867C76">
          <w:rPr>
            <w:noProof/>
            <w:webHidden/>
          </w:rPr>
          <w:t>32</w:t>
        </w:r>
        <w:r w:rsidRPr="00712550">
          <w:rPr>
            <w:noProof/>
            <w:webHidden/>
          </w:rPr>
          <w:fldChar w:fldCharType="end"/>
        </w:r>
      </w:hyperlink>
    </w:p>
    <w:p w14:paraId="4153ADC3" w14:textId="5EBEF949"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24" w:history="1">
        <w:r w:rsidRPr="00712550">
          <w:rPr>
            <w:rStyle w:val="Hiperhivatkozs"/>
            <w:noProof/>
          </w:rPr>
          <w:t xml:space="preserve">16. ábra: </w:t>
        </w:r>
        <w:r w:rsidRPr="00712550">
          <w:rPr>
            <w:rStyle w:val="Hiperhivatkozs"/>
            <w:b/>
            <w:bCs/>
            <w:noProof/>
          </w:rPr>
          <w:t>Kulturális homogenitás</w:t>
        </w:r>
        <w:r w:rsidRPr="00712550">
          <w:rPr>
            <w:rStyle w:val="Hiperhivatkozs"/>
            <w:noProof/>
          </w:rPr>
          <w:t>: Második elemzéshez manuálisan hozzáadott attribútumok (forrás: saját szerkesztés, Budapest Agglomeráció.xls, OAM_2 munkalap,A342-CB680 cellatartomány</w:t>
        </w:r>
        <w:r w:rsidRPr="00712550">
          <w:rPr>
            <w:noProof/>
            <w:webHidden/>
          </w:rPr>
          <w:tab/>
        </w:r>
        <w:r w:rsidRPr="00712550">
          <w:rPr>
            <w:noProof/>
            <w:webHidden/>
          </w:rPr>
          <w:fldChar w:fldCharType="begin"/>
        </w:r>
        <w:r w:rsidRPr="00712550">
          <w:rPr>
            <w:noProof/>
            <w:webHidden/>
          </w:rPr>
          <w:instrText xml:space="preserve"> PAGEREF _Toc195635224 \h </w:instrText>
        </w:r>
        <w:r w:rsidRPr="00712550">
          <w:rPr>
            <w:noProof/>
            <w:webHidden/>
          </w:rPr>
        </w:r>
        <w:r w:rsidRPr="00712550">
          <w:rPr>
            <w:noProof/>
            <w:webHidden/>
          </w:rPr>
          <w:fldChar w:fldCharType="separate"/>
        </w:r>
        <w:r w:rsidR="00867C76">
          <w:rPr>
            <w:noProof/>
            <w:webHidden/>
          </w:rPr>
          <w:t>33</w:t>
        </w:r>
        <w:r w:rsidRPr="00712550">
          <w:rPr>
            <w:noProof/>
            <w:webHidden/>
          </w:rPr>
          <w:fldChar w:fldCharType="end"/>
        </w:r>
      </w:hyperlink>
    </w:p>
    <w:p w14:paraId="423DF917" w14:textId="2541E9EC"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25" w:history="1">
        <w:r w:rsidRPr="00712550">
          <w:rPr>
            <w:rStyle w:val="Hiperhivatkozs"/>
            <w:noProof/>
          </w:rPr>
          <w:t xml:space="preserve">17. ábra: </w:t>
        </w:r>
        <w:r w:rsidRPr="00712550">
          <w:rPr>
            <w:rStyle w:val="Hiperhivatkozs"/>
            <w:b/>
            <w:bCs/>
            <w:noProof/>
          </w:rPr>
          <w:t>Kulturális homogenitás:</w:t>
        </w:r>
        <w:r w:rsidRPr="00712550">
          <w:rPr>
            <w:rStyle w:val="Hiperhivatkozs"/>
            <w:noProof/>
          </w:rPr>
          <w:t xml:space="preserve"> A második modell utolsó PIVOT táblája (forrás: saját szerkesztés, Budapest Agglomeráció.xls, PIVOT munkalap, A1-O29 cellatartomány)</w:t>
        </w:r>
        <w:r w:rsidRPr="00712550">
          <w:rPr>
            <w:noProof/>
            <w:webHidden/>
          </w:rPr>
          <w:tab/>
        </w:r>
        <w:r w:rsidRPr="00712550">
          <w:rPr>
            <w:noProof/>
            <w:webHidden/>
          </w:rPr>
          <w:fldChar w:fldCharType="begin"/>
        </w:r>
        <w:r w:rsidRPr="00712550">
          <w:rPr>
            <w:noProof/>
            <w:webHidden/>
          </w:rPr>
          <w:instrText xml:space="preserve"> PAGEREF _Toc195635225 \h </w:instrText>
        </w:r>
        <w:r w:rsidRPr="00712550">
          <w:rPr>
            <w:noProof/>
            <w:webHidden/>
          </w:rPr>
        </w:r>
        <w:r w:rsidRPr="00712550">
          <w:rPr>
            <w:noProof/>
            <w:webHidden/>
          </w:rPr>
          <w:fldChar w:fldCharType="separate"/>
        </w:r>
        <w:r w:rsidR="00867C76">
          <w:rPr>
            <w:noProof/>
            <w:webHidden/>
          </w:rPr>
          <w:t>34</w:t>
        </w:r>
        <w:r w:rsidRPr="00712550">
          <w:rPr>
            <w:noProof/>
            <w:webHidden/>
          </w:rPr>
          <w:fldChar w:fldCharType="end"/>
        </w:r>
      </w:hyperlink>
    </w:p>
    <w:p w14:paraId="5E89CCBB" w14:textId="60293807"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26" w:history="1">
        <w:r w:rsidRPr="00712550">
          <w:rPr>
            <w:rStyle w:val="Hiperhivatkozs"/>
            <w:noProof/>
          </w:rPr>
          <w:t xml:space="preserve">18. ábra: </w:t>
        </w:r>
        <w:r w:rsidRPr="00712550">
          <w:rPr>
            <w:rStyle w:val="Hiperhivatkozs"/>
            <w:b/>
            <w:bCs/>
            <w:noProof/>
          </w:rPr>
          <w:t>Kulturális homogenitás:</w:t>
        </w:r>
        <w:r w:rsidRPr="00712550">
          <w:rPr>
            <w:rStyle w:val="Hiperhivatkozs"/>
            <w:noProof/>
          </w:rPr>
          <w:t xml:space="preserve"> A statisztikai neuron és az optimalizált eredmények korreláció értékei (forrás: saját szerkesztés, Budapest Agglomeráció.xls, OAM_1 munkalap, AF28 cella és Budapest Kerületek.xls, OAM_1 munkalap, AG26 cella),</w:t>
        </w:r>
        <w:r w:rsidRPr="00712550">
          <w:rPr>
            <w:noProof/>
            <w:webHidden/>
          </w:rPr>
          <w:tab/>
        </w:r>
        <w:r w:rsidRPr="00712550">
          <w:rPr>
            <w:noProof/>
            <w:webHidden/>
          </w:rPr>
          <w:fldChar w:fldCharType="begin"/>
        </w:r>
        <w:r w:rsidRPr="00712550">
          <w:rPr>
            <w:noProof/>
            <w:webHidden/>
          </w:rPr>
          <w:instrText xml:space="preserve"> PAGEREF _Toc195635226 \h </w:instrText>
        </w:r>
        <w:r w:rsidRPr="00712550">
          <w:rPr>
            <w:noProof/>
            <w:webHidden/>
          </w:rPr>
        </w:r>
        <w:r w:rsidRPr="00712550">
          <w:rPr>
            <w:noProof/>
            <w:webHidden/>
          </w:rPr>
          <w:fldChar w:fldCharType="separate"/>
        </w:r>
        <w:r w:rsidR="00867C76">
          <w:rPr>
            <w:noProof/>
            <w:webHidden/>
          </w:rPr>
          <w:t>36</w:t>
        </w:r>
        <w:r w:rsidRPr="00712550">
          <w:rPr>
            <w:noProof/>
            <w:webHidden/>
          </w:rPr>
          <w:fldChar w:fldCharType="end"/>
        </w:r>
      </w:hyperlink>
    </w:p>
    <w:p w14:paraId="678018EB" w14:textId="37CCF295"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27" w:history="1">
        <w:r w:rsidRPr="00712550">
          <w:rPr>
            <w:rStyle w:val="Hiperhivatkozs"/>
            <w:noProof/>
          </w:rPr>
          <w:t xml:space="preserve">19. ábra: </w:t>
        </w:r>
        <w:r w:rsidRPr="00712550">
          <w:rPr>
            <w:rStyle w:val="Hiperhivatkozs"/>
            <w:b/>
            <w:bCs/>
            <w:noProof/>
          </w:rPr>
          <w:t>Kulturális homogenitás:</w:t>
        </w:r>
        <w:r w:rsidRPr="00712550">
          <w:rPr>
            <w:rStyle w:val="Hiperhivatkozs"/>
            <w:noProof/>
          </w:rPr>
          <w:t xml:space="preserve"> Évenkénti stabilitás Budapest kerületei értelmében (forrás: saját szerkesztés, Budapest kerületei.xlsx, PIVOT munkalap, B32-K49 cellatartomány)</w:t>
        </w:r>
        <w:r w:rsidRPr="00712550">
          <w:rPr>
            <w:noProof/>
            <w:webHidden/>
          </w:rPr>
          <w:tab/>
        </w:r>
        <w:r w:rsidRPr="00712550">
          <w:rPr>
            <w:noProof/>
            <w:webHidden/>
          </w:rPr>
          <w:fldChar w:fldCharType="begin"/>
        </w:r>
        <w:r w:rsidRPr="00712550">
          <w:rPr>
            <w:noProof/>
            <w:webHidden/>
          </w:rPr>
          <w:instrText xml:space="preserve"> PAGEREF _Toc195635227 \h </w:instrText>
        </w:r>
        <w:r w:rsidRPr="00712550">
          <w:rPr>
            <w:noProof/>
            <w:webHidden/>
          </w:rPr>
        </w:r>
        <w:r w:rsidRPr="00712550">
          <w:rPr>
            <w:noProof/>
            <w:webHidden/>
          </w:rPr>
          <w:fldChar w:fldCharType="separate"/>
        </w:r>
        <w:r w:rsidR="00867C76">
          <w:rPr>
            <w:noProof/>
            <w:webHidden/>
          </w:rPr>
          <w:t>37</w:t>
        </w:r>
        <w:r w:rsidRPr="00712550">
          <w:rPr>
            <w:noProof/>
            <w:webHidden/>
          </w:rPr>
          <w:fldChar w:fldCharType="end"/>
        </w:r>
      </w:hyperlink>
    </w:p>
    <w:p w14:paraId="3848DA4B" w14:textId="5B1623F5"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28" w:history="1">
        <w:r w:rsidRPr="00712550">
          <w:rPr>
            <w:rStyle w:val="Hiperhivatkozs"/>
            <w:noProof/>
          </w:rPr>
          <w:t xml:space="preserve">20. ábra: </w:t>
        </w:r>
        <w:r w:rsidRPr="00712550">
          <w:rPr>
            <w:rStyle w:val="Hiperhivatkozs"/>
            <w:b/>
            <w:bCs/>
            <w:noProof/>
          </w:rPr>
          <w:t>Kulturális homogenitás:</w:t>
        </w:r>
        <w:r w:rsidRPr="00712550">
          <w:rPr>
            <w:rStyle w:val="Hiperhivatkozs"/>
            <w:noProof/>
          </w:rPr>
          <w:t xml:space="preserve"> Területi Stabilitás Táblázata: Budapest Kerületei (forrás: saját szerkesztés, Budapest Kerületek.xls, PIVOT munkalap, A1-P30 cellatartomány)</w:t>
        </w:r>
        <w:r w:rsidRPr="00712550">
          <w:rPr>
            <w:noProof/>
            <w:webHidden/>
          </w:rPr>
          <w:tab/>
        </w:r>
        <w:r w:rsidRPr="00712550">
          <w:rPr>
            <w:noProof/>
            <w:webHidden/>
          </w:rPr>
          <w:fldChar w:fldCharType="begin"/>
        </w:r>
        <w:r w:rsidRPr="00712550">
          <w:rPr>
            <w:noProof/>
            <w:webHidden/>
          </w:rPr>
          <w:instrText xml:space="preserve"> PAGEREF _Toc195635228 \h </w:instrText>
        </w:r>
        <w:r w:rsidRPr="00712550">
          <w:rPr>
            <w:noProof/>
            <w:webHidden/>
          </w:rPr>
        </w:r>
        <w:r w:rsidRPr="00712550">
          <w:rPr>
            <w:noProof/>
            <w:webHidden/>
          </w:rPr>
          <w:fldChar w:fldCharType="separate"/>
        </w:r>
        <w:r w:rsidR="00867C76">
          <w:rPr>
            <w:noProof/>
            <w:webHidden/>
          </w:rPr>
          <w:t>38</w:t>
        </w:r>
        <w:r w:rsidRPr="00712550">
          <w:rPr>
            <w:noProof/>
            <w:webHidden/>
          </w:rPr>
          <w:fldChar w:fldCharType="end"/>
        </w:r>
      </w:hyperlink>
    </w:p>
    <w:p w14:paraId="5DEB50CD" w14:textId="50767EC3"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29" w:history="1">
        <w:r w:rsidRPr="00712550">
          <w:rPr>
            <w:rStyle w:val="Hiperhivatkozs"/>
            <w:noProof/>
          </w:rPr>
          <w:t>21. ábra: Kulturális homogenitás: Évenkénti stabilitás Budapest Agglomerációja értelmében (forrás: saját szerkesztés, Budapest Agglomeráció.xlsx, PIVOT munkalap, B32-K49 cellatartomány)</w:t>
        </w:r>
        <w:r w:rsidRPr="00712550">
          <w:rPr>
            <w:noProof/>
            <w:webHidden/>
          </w:rPr>
          <w:tab/>
        </w:r>
        <w:r w:rsidRPr="00712550">
          <w:rPr>
            <w:noProof/>
            <w:webHidden/>
          </w:rPr>
          <w:fldChar w:fldCharType="begin"/>
        </w:r>
        <w:r w:rsidRPr="00712550">
          <w:rPr>
            <w:noProof/>
            <w:webHidden/>
          </w:rPr>
          <w:instrText xml:space="preserve"> PAGEREF _Toc195635229 \h </w:instrText>
        </w:r>
        <w:r w:rsidRPr="00712550">
          <w:rPr>
            <w:noProof/>
            <w:webHidden/>
          </w:rPr>
        </w:r>
        <w:r w:rsidRPr="00712550">
          <w:rPr>
            <w:noProof/>
            <w:webHidden/>
          </w:rPr>
          <w:fldChar w:fldCharType="separate"/>
        </w:r>
        <w:r w:rsidR="00867C76">
          <w:rPr>
            <w:noProof/>
            <w:webHidden/>
          </w:rPr>
          <w:t>39</w:t>
        </w:r>
        <w:r w:rsidRPr="00712550">
          <w:rPr>
            <w:noProof/>
            <w:webHidden/>
          </w:rPr>
          <w:fldChar w:fldCharType="end"/>
        </w:r>
      </w:hyperlink>
    </w:p>
    <w:p w14:paraId="2787B558" w14:textId="622A5CE2"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30" w:history="1">
        <w:r w:rsidRPr="00712550">
          <w:rPr>
            <w:rStyle w:val="Hiperhivatkozs"/>
            <w:noProof/>
          </w:rPr>
          <w:t xml:space="preserve">22. ábra: </w:t>
        </w:r>
        <w:r w:rsidRPr="00712550">
          <w:rPr>
            <w:rStyle w:val="Hiperhivatkozs"/>
            <w:b/>
            <w:bCs/>
            <w:noProof/>
          </w:rPr>
          <w:t>Területi Stabilitás Táblázata:</w:t>
        </w:r>
        <w:r w:rsidRPr="00712550">
          <w:rPr>
            <w:rStyle w:val="Hiperhivatkozs"/>
            <w:noProof/>
          </w:rPr>
          <w:t xml:space="preserve"> Budapest Kerületei (forrás: saját szerkesztés, Budapest Agglomeráció.xls, PIVOT munkalap, A1-P30 cellatartomány)</w:t>
        </w:r>
        <w:r w:rsidRPr="00712550">
          <w:rPr>
            <w:noProof/>
            <w:webHidden/>
          </w:rPr>
          <w:tab/>
        </w:r>
        <w:r w:rsidRPr="00712550">
          <w:rPr>
            <w:noProof/>
            <w:webHidden/>
          </w:rPr>
          <w:fldChar w:fldCharType="begin"/>
        </w:r>
        <w:r w:rsidRPr="00712550">
          <w:rPr>
            <w:noProof/>
            <w:webHidden/>
          </w:rPr>
          <w:instrText xml:space="preserve"> PAGEREF _Toc195635230 \h </w:instrText>
        </w:r>
        <w:r w:rsidRPr="00712550">
          <w:rPr>
            <w:noProof/>
            <w:webHidden/>
          </w:rPr>
        </w:r>
        <w:r w:rsidRPr="00712550">
          <w:rPr>
            <w:noProof/>
            <w:webHidden/>
          </w:rPr>
          <w:fldChar w:fldCharType="separate"/>
        </w:r>
        <w:r w:rsidR="00867C76">
          <w:rPr>
            <w:noProof/>
            <w:webHidden/>
          </w:rPr>
          <w:t>39</w:t>
        </w:r>
        <w:r w:rsidRPr="00712550">
          <w:rPr>
            <w:noProof/>
            <w:webHidden/>
          </w:rPr>
          <w:fldChar w:fldCharType="end"/>
        </w:r>
      </w:hyperlink>
    </w:p>
    <w:p w14:paraId="1C44C7E3" w14:textId="677626BD"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31" w:history="1">
        <w:r w:rsidRPr="00712550">
          <w:rPr>
            <w:rStyle w:val="Hiperhivatkozs"/>
            <w:noProof/>
          </w:rPr>
          <w:t xml:space="preserve">23. ábra: </w:t>
        </w:r>
        <w:r w:rsidRPr="00712550">
          <w:rPr>
            <w:rStyle w:val="Hiperhivatkozs"/>
            <w:b/>
            <w:bCs/>
            <w:noProof/>
          </w:rPr>
          <w:t>Kulturális homogenitás</w:t>
        </w:r>
        <w:r w:rsidRPr="00712550">
          <w:rPr>
            <w:rStyle w:val="Hiperhivatkozs"/>
            <w:noProof/>
          </w:rPr>
          <w:t>: Statisztikai neuronok és a területi stabilitás eredmények összesítő táblája (forrás: saját szerkesztés, eredmények.xls, A1-I27 cellatartomány)</w:t>
        </w:r>
        <w:r w:rsidRPr="00712550">
          <w:rPr>
            <w:noProof/>
            <w:webHidden/>
          </w:rPr>
          <w:tab/>
        </w:r>
        <w:r w:rsidRPr="00712550">
          <w:rPr>
            <w:noProof/>
            <w:webHidden/>
          </w:rPr>
          <w:fldChar w:fldCharType="begin"/>
        </w:r>
        <w:r w:rsidRPr="00712550">
          <w:rPr>
            <w:noProof/>
            <w:webHidden/>
          </w:rPr>
          <w:instrText xml:space="preserve"> PAGEREF _Toc195635231 \h </w:instrText>
        </w:r>
        <w:r w:rsidRPr="00712550">
          <w:rPr>
            <w:noProof/>
            <w:webHidden/>
          </w:rPr>
        </w:r>
        <w:r w:rsidRPr="00712550">
          <w:rPr>
            <w:noProof/>
            <w:webHidden/>
          </w:rPr>
          <w:fldChar w:fldCharType="separate"/>
        </w:r>
        <w:r w:rsidR="00867C76">
          <w:rPr>
            <w:noProof/>
            <w:webHidden/>
          </w:rPr>
          <w:t>41</w:t>
        </w:r>
        <w:r w:rsidRPr="00712550">
          <w:rPr>
            <w:noProof/>
            <w:webHidden/>
          </w:rPr>
          <w:fldChar w:fldCharType="end"/>
        </w:r>
      </w:hyperlink>
    </w:p>
    <w:p w14:paraId="15B51DEB" w14:textId="67D5F67E"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32" w:history="1">
        <w:r w:rsidRPr="00712550">
          <w:rPr>
            <w:rStyle w:val="Hiperhivatkozs"/>
            <w:noProof/>
          </w:rPr>
          <w:t>24. ábra:</w:t>
        </w:r>
        <w:r w:rsidRPr="00712550">
          <w:rPr>
            <w:rStyle w:val="Hiperhivatkozs"/>
            <w:b/>
            <w:bCs/>
            <w:noProof/>
          </w:rPr>
          <w:t xml:space="preserve"> Kulturális homogenitás</w:t>
        </w:r>
        <w:r w:rsidRPr="00712550">
          <w:rPr>
            <w:rStyle w:val="Hiperhivatkozs"/>
            <w:noProof/>
          </w:rPr>
          <w:t>: Organikusan fejlődő területek (forrás: saját szerkesztés, eredmények.xls, A30-I33 cellatartomány)</w:t>
        </w:r>
        <w:r w:rsidRPr="00712550">
          <w:rPr>
            <w:noProof/>
            <w:webHidden/>
          </w:rPr>
          <w:tab/>
        </w:r>
        <w:r w:rsidRPr="00712550">
          <w:rPr>
            <w:noProof/>
            <w:webHidden/>
          </w:rPr>
          <w:fldChar w:fldCharType="begin"/>
        </w:r>
        <w:r w:rsidRPr="00712550">
          <w:rPr>
            <w:noProof/>
            <w:webHidden/>
          </w:rPr>
          <w:instrText xml:space="preserve"> PAGEREF _Toc195635232 \h </w:instrText>
        </w:r>
        <w:r w:rsidRPr="00712550">
          <w:rPr>
            <w:noProof/>
            <w:webHidden/>
          </w:rPr>
        </w:r>
        <w:r w:rsidRPr="00712550">
          <w:rPr>
            <w:noProof/>
            <w:webHidden/>
          </w:rPr>
          <w:fldChar w:fldCharType="separate"/>
        </w:r>
        <w:r w:rsidR="00867C76">
          <w:rPr>
            <w:noProof/>
            <w:webHidden/>
          </w:rPr>
          <w:t>42</w:t>
        </w:r>
        <w:r w:rsidRPr="00712550">
          <w:rPr>
            <w:noProof/>
            <w:webHidden/>
          </w:rPr>
          <w:fldChar w:fldCharType="end"/>
        </w:r>
      </w:hyperlink>
    </w:p>
    <w:p w14:paraId="60497AAA" w14:textId="38C92B7E" w:rsidR="009A5C47" w:rsidRPr="00712550" w:rsidRDefault="009A5C47">
      <w:pPr>
        <w:pStyle w:val="brajegyzk"/>
        <w:tabs>
          <w:tab w:val="right" w:leader="dot" w:pos="9060"/>
        </w:tabs>
        <w:rPr>
          <w:rFonts w:asciiTheme="minorHAnsi" w:eastAsiaTheme="minorEastAsia" w:hAnsiTheme="minorHAnsi" w:cstheme="minorBidi"/>
          <w:noProof/>
          <w:kern w:val="2"/>
          <w:lang w:eastAsia="hu-HU"/>
          <w14:ligatures w14:val="standardContextual"/>
        </w:rPr>
      </w:pPr>
      <w:hyperlink w:anchor="_Toc195635233" w:history="1">
        <w:r w:rsidRPr="00712550">
          <w:rPr>
            <w:rStyle w:val="Hiperhivatkozs"/>
            <w:noProof/>
          </w:rPr>
          <w:t xml:space="preserve">25. ábra: </w:t>
        </w:r>
        <w:r w:rsidRPr="00712550">
          <w:rPr>
            <w:rStyle w:val="Hiperhivatkozs"/>
            <w:b/>
            <w:bCs/>
            <w:noProof/>
          </w:rPr>
          <w:t>Kulturális homogenitás</w:t>
        </w:r>
        <w:r w:rsidRPr="00712550">
          <w:rPr>
            <w:rStyle w:val="Hiperhivatkozs"/>
            <w:noProof/>
          </w:rPr>
          <w:t>: Vákuum hatás (forrás: saját szerkesztés, eredmények.xls, A36-I40 cellatartomány)</w:t>
        </w:r>
        <w:r w:rsidRPr="00712550">
          <w:rPr>
            <w:noProof/>
            <w:webHidden/>
          </w:rPr>
          <w:tab/>
        </w:r>
        <w:r w:rsidRPr="00712550">
          <w:rPr>
            <w:noProof/>
            <w:webHidden/>
          </w:rPr>
          <w:fldChar w:fldCharType="begin"/>
        </w:r>
        <w:r w:rsidRPr="00712550">
          <w:rPr>
            <w:noProof/>
            <w:webHidden/>
          </w:rPr>
          <w:instrText xml:space="preserve"> PAGEREF _Toc195635233 \h </w:instrText>
        </w:r>
        <w:r w:rsidRPr="00712550">
          <w:rPr>
            <w:noProof/>
            <w:webHidden/>
          </w:rPr>
        </w:r>
        <w:r w:rsidRPr="00712550">
          <w:rPr>
            <w:noProof/>
            <w:webHidden/>
          </w:rPr>
          <w:fldChar w:fldCharType="separate"/>
        </w:r>
        <w:r w:rsidR="00867C76">
          <w:rPr>
            <w:noProof/>
            <w:webHidden/>
          </w:rPr>
          <w:t>42</w:t>
        </w:r>
        <w:r w:rsidRPr="00712550">
          <w:rPr>
            <w:noProof/>
            <w:webHidden/>
          </w:rPr>
          <w:fldChar w:fldCharType="end"/>
        </w:r>
      </w:hyperlink>
    </w:p>
    <w:p w14:paraId="16816357" w14:textId="1AA38D80" w:rsidR="00DF78E3" w:rsidRPr="00712550" w:rsidRDefault="005035AC" w:rsidP="00F70AA4">
      <w:pPr>
        <w:pStyle w:val="Cmsor1"/>
        <w:jc w:val="center"/>
        <w:rPr>
          <w:bCs/>
        </w:rPr>
      </w:pPr>
      <w:r w:rsidRPr="00712550">
        <w:fldChar w:fldCharType="end"/>
      </w:r>
      <w:bookmarkStart w:id="0" w:name="_Toc195636506"/>
      <w:r w:rsidR="00DF78E3" w:rsidRPr="00712550">
        <w:t>Fogal</w:t>
      </w:r>
      <w:r w:rsidR="00320FF6" w:rsidRPr="00712550">
        <w:t>mak és rövidítések jegyzéke</w:t>
      </w:r>
      <w:bookmarkEnd w:id="0"/>
    </w:p>
    <w:p w14:paraId="01B3F2AC" w14:textId="6C479A80" w:rsidR="00BF79EF" w:rsidRPr="00712550" w:rsidRDefault="00DF78E3" w:rsidP="00BF79EF">
      <w:pPr>
        <w:spacing w:after="160"/>
        <w:ind w:firstLine="0"/>
      </w:pPr>
      <w:r w:rsidRPr="00712550">
        <w:rPr>
          <w:b/>
          <w:bCs/>
        </w:rPr>
        <w:t>TE</w:t>
      </w:r>
      <w:r w:rsidR="009572D0" w:rsidRPr="00712550">
        <w:rPr>
          <w:b/>
          <w:bCs/>
        </w:rPr>
        <w:t>I</w:t>
      </w:r>
      <w:r w:rsidRPr="00712550">
        <w:rPr>
          <w:b/>
          <w:bCs/>
        </w:rPr>
        <w:t>R</w:t>
      </w:r>
      <w:r w:rsidR="00320FF6" w:rsidRPr="00712550">
        <w:rPr>
          <w:b/>
          <w:bCs/>
        </w:rPr>
        <w:t>:</w:t>
      </w:r>
      <w:r w:rsidR="00320FF6" w:rsidRPr="00712550">
        <w:t xml:space="preserve"> </w:t>
      </w:r>
      <w:r w:rsidR="00BF79EF" w:rsidRPr="00712550">
        <w:t>Országos Területfejlesztési és Területrendezési Információs Rendszer</w:t>
      </w:r>
      <w:r w:rsidR="00557CB1" w:rsidRPr="00712550">
        <w:t xml:space="preserve"> (</w:t>
      </w:r>
      <w:r w:rsidR="007F04D7" w:rsidRPr="00712550">
        <w:t>https://www.oeny.hu/oeny/teir</w:t>
      </w:r>
      <w:r w:rsidR="00557CB1" w:rsidRPr="00712550">
        <w:t>)</w:t>
      </w:r>
    </w:p>
    <w:p w14:paraId="2B6AABAC" w14:textId="529B25F9" w:rsidR="00CB4A17" w:rsidRPr="00712550" w:rsidRDefault="00CB4A17" w:rsidP="00BF79EF">
      <w:pPr>
        <w:spacing w:after="160"/>
        <w:ind w:firstLine="0"/>
      </w:pPr>
      <w:r w:rsidRPr="00712550">
        <w:rPr>
          <w:b/>
          <w:bCs/>
        </w:rPr>
        <w:t>KSH:</w:t>
      </w:r>
      <w:r w:rsidRPr="00712550">
        <w:t xml:space="preserve"> Központi Statisztikai Hivatal</w:t>
      </w:r>
      <w:r w:rsidR="00557CB1" w:rsidRPr="00712550">
        <w:t xml:space="preserve"> (</w:t>
      </w:r>
      <w:r w:rsidR="007F04D7" w:rsidRPr="00712550">
        <w:t>https://www.ksh.hu/</w:t>
      </w:r>
      <w:r w:rsidR="00557CB1" w:rsidRPr="00712550">
        <w:t>)</w:t>
      </w:r>
    </w:p>
    <w:p w14:paraId="69D89FC6" w14:textId="2DA32742" w:rsidR="00BF79EF" w:rsidRPr="00712550" w:rsidRDefault="00BF79EF" w:rsidP="00BF79EF">
      <w:pPr>
        <w:spacing w:after="160"/>
        <w:ind w:firstLine="0"/>
      </w:pPr>
      <w:r w:rsidRPr="00712550">
        <w:rPr>
          <w:b/>
          <w:bCs/>
        </w:rPr>
        <w:t>Konzisztencia:</w:t>
      </w:r>
      <w:r w:rsidRPr="00712550">
        <w:t xml:space="preserve"> </w:t>
      </w:r>
      <w:r w:rsidR="001061AD" w:rsidRPr="00712550">
        <w:t>O</w:t>
      </w:r>
      <w:r w:rsidR="0059681A" w:rsidRPr="00712550">
        <w:t xml:space="preserve">lyan modellezési vízió, ahol minden adatpont minden adatponttal </w:t>
      </w:r>
      <w:r w:rsidR="00B9305C" w:rsidRPr="00712550">
        <w:t xml:space="preserve">minél erősebb </w:t>
      </w:r>
      <w:r w:rsidR="0059681A" w:rsidRPr="00712550">
        <w:t xml:space="preserve">összefüggésben </w:t>
      </w:r>
      <w:r w:rsidR="0068736C" w:rsidRPr="00712550">
        <w:t>áll</w:t>
      </w:r>
      <w:r w:rsidR="00EF2210" w:rsidRPr="00712550">
        <w:t>.</w:t>
      </w:r>
    </w:p>
    <w:p w14:paraId="54DD051D" w14:textId="5DD77C56" w:rsidR="0068736C" w:rsidRPr="00712550" w:rsidRDefault="0068736C" w:rsidP="00BF79EF">
      <w:pPr>
        <w:spacing w:after="160"/>
        <w:ind w:firstLine="0"/>
      </w:pPr>
      <w:r w:rsidRPr="00712550">
        <w:rPr>
          <w:b/>
          <w:bCs/>
        </w:rPr>
        <w:t>COCO Y0</w:t>
      </w:r>
      <w:r w:rsidR="00CB4A17" w:rsidRPr="00712550">
        <w:rPr>
          <w:b/>
          <w:bCs/>
        </w:rPr>
        <w:t>:</w:t>
      </w:r>
      <w:r w:rsidR="00EF2210" w:rsidRPr="00712550">
        <w:rPr>
          <w:b/>
          <w:bCs/>
        </w:rPr>
        <w:t xml:space="preserve"> </w:t>
      </w:r>
      <w:r w:rsidR="00EF2210" w:rsidRPr="00712550">
        <w:t xml:space="preserve">Egy olyan </w:t>
      </w:r>
      <w:proofErr w:type="spellStart"/>
      <w:r w:rsidR="00EF2210" w:rsidRPr="00712550">
        <w:t>antidiszkriminatív</w:t>
      </w:r>
      <w:proofErr w:type="spellEnd"/>
      <w:r w:rsidR="00A66C26" w:rsidRPr="00712550">
        <w:t xml:space="preserve">, </w:t>
      </w:r>
      <w:r w:rsidR="000B5496" w:rsidRPr="00712550">
        <w:t>mesterséges intelligencia motor</w:t>
      </w:r>
      <w:r w:rsidR="00EF2210" w:rsidRPr="00712550">
        <w:t>,</w:t>
      </w:r>
      <w:r w:rsidR="0032785E" w:rsidRPr="00712550">
        <w:t xml:space="preserve"> amely egy monoton Y</w:t>
      </w:r>
      <w:r w:rsidR="0061132A" w:rsidRPr="00712550">
        <w:t xml:space="preserve">-vektort szimulál. </w:t>
      </w:r>
      <w:r w:rsidR="00557CB1" w:rsidRPr="00712550">
        <w:t>(</w:t>
      </w:r>
      <w:r w:rsidR="00712550" w:rsidRPr="00712550">
        <w:t>https://miau.my-x.hu/myx-free/coco/beker_y0.php</w:t>
      </w:r>
      <w:r w:rsidR="00557CB1" w:rsidRPr="00712550">
        <w:t>)</w:t>
      </w:r>
    </w:p>
    <w:p w14:paraId="5B607320" w14:textId="6725EB23" w:rsidR="00CB4A17" w:rsidRPr="00712550" w:rsidRDefault="00CB4A17" w:rsidP="00BF79EF">
      <w:pPr>
        <w:spacing w:after="160"/>
        <w:ind w:firstLine="0"/>
      </w:pPr>
      <w:r w:rsidRPr="00712550">
        <w:rPr>
          <w:b/>
          <w:bCs/>
        </w:rPr>
        <w:t xml:space="preserve">Peremkerület: </w:t>
      </w:r>
      <w:r w:rsidR="001061AD" w:rsidRPr="00712550">
        <w:t>O</w:t>
      </w:r>
      <w:r w:rsidRPr="00712550">
        <w:t>lyan budapesti kerület</w:t>
      </w:r>
      <w:r w:rsidR="00BC5E65" w:rsidRPr="00712550">
        <w:t>, me</w:t>
      </w:r>
      <w:r w:rsidR="007D7499" w:rsidRPr="00712550">
        <w:t>lynek</w:t>
      </w:r>
      <w:r w:rsidR="00BC5E65" w:rsidRPr="00712550">
        <w:t xml:space="preserve"> egy vagy több határa </w:t>
      </w:r>
      <w:r w:rsidR="008E0304" w:rsidRPr="00712550">
        <w:t>egy Budapest melletti településsel határos.</w:t>
      </w:r>
    </w:p>
    <w:p w14:paraId="34B4E1E6" w14:textId="34BA9317" w:rsidR="00EF2476" w:rsidRPr="00712550" w:rsidRDefault="00EF2476" w:rsidP="00BF79EF">
      <w:pPr>
        <w:spacing w:after="160"/>
        <w:ind w:firstLine="0"/>
      </w:pPr>
      <w:r w:rsidRPr="00712550">
        <w:rPr>
          <w:b/>
          <w:bCs/>
        </w:rPr>
        <w:t xml:space="preserve">Belsőkerület: </w:t>
      </w:r>
      <w:r w:rsidR="001061AD" w:rsidRPr="00712550">
        <w:t>O</w:t>
      </w:r>
      <w:r w:rsidRPr="00712550">
        <w:t xml:space="preserve">lyan budapesti kerület, </w:t>
      </w:r>
      <w:r w:rsidR="007D7499" w:rsidRPr="00712550">
        <w:t>melynek mindegyik határa egy másik budapesti kerülettel határos</w:t>
      </w:r>
      <w:r w:rsidR="00EF2210" w:rsidRPr="00712550">
        <w:t>.</w:t>
      </w:r>
    </w:p>
    <w:p w14:paraId="0BBC1EB8" w14:textId="77777777" w:rsidR="009C1A4B" w:rsidRPr="00712550" w:rsidRDefault="009C1A4B" w:rsidP="009C1A4B">
      <w:pPr>
        <w:spacing w:after="160"/>
        <w:ind w:firstLine="0"/>
      </w:pPr>
      <w:r w:rsidRPr="00712550">
        <w:rPr>
          <w:b/>
          <w:bCs/>
        </w:rPr>
        <w:t>Objektum:</w:t>
      </w:r>
      <w:r w:rsidRPr="00712550">
        <w:t xml:space="preserve"> Az objektum egy olyan jelenség, amivel különböző hasonlósági műveleteket/számításokat tudunk végrehajtani. Jelen dolgozat esetében ezek az OAM-struktúrák sorait jelentik.</w:t>
      </w:r>
    </w:p>
    <w:p w14:paraId="4AF32952" w14:textId="77777777" w:rsidR="009C1A4B" w:rsidRPr="00712550" w:rsidRDefault="009C1A4B" w:rsidP="009C1A4B">
      <w:pPr>
        <w:spacing w:after="160"/>
        <w:ind w:firstLine="0"/>
      </w:pPr>
      <w:r w:rsidRPr="00712550">
        <w:rPr>
          <w:b/>
          <w:bCs/>
        </w:rPr>
        <w:t>Attribútum:</w:t>
      </w:r>
      <w:r w:rsidRPr="00712550">
        <w:t xml:space="preserve"> Az attribútumok az objektumok tulajdonságait tartalmazzák, vagyis az attribútumok az OAM-ok oszlopai nyers és direkt/inverz módon rangsorolt nézetekkel.</w:t>
      </w:r>
    </w:p>
    <w:p w14:paraId="7D265105" w14:textId="7B097A21" w:rsidR="00A66C26" w:rsidRPr="00712550" w:rsidRDefault="00A66C26" w:rsidP="009C1A4B">
      <w:pPr>
        <w:spacing w:after="160"/>
        <w:ind w:firstLine="0"/>
      </w:pPr>
      <w:r w:rsidRPr="00712550">
        <w:rPr>
          <w:b/>
          <w:bCs/>
        </w:rPr>
        <w:t>OAM:</w:t>
      </w:r>
      <w:r w:rsidRPr="00712550">
        <w:t xml:space="preserve"> Objektum-Attribútum-Mátrix, a hasonlóságelemzés kiindulási/kérdés nézete</w:t>
      </w:r>
      <w:r w:rsidR="001061AD" w:rsidRPr="00712550">
        <w:t>.</w:t>
      </w:r>
    </w:p>
    <w:p w14:paraId="6D851CA2" w14:textId="74A9B4C4" w:rsidR="009C1A4B" w:rsidRPr="00712550" w:rsidRDefault="009C1A4B" w:rsidP="009C1A4B">
      <w:pPr>
        <w:spacing w:after="160"/>
        <w:ind w:firstLine="0"/>
      </w:pPr>
      <w:r w:rsidRPr="00712550">
        <w:rPr>
          <w:b/>
          <w:bCs/>
        </w:rPr>
        <w:t>Irány:</w:t>
      </w:r>
      <w:r w:rsidRPr="00712550">
        <w:t xml:space="preserve"> Adott </w:t>
      </w:r>
      <w:proofErr w:type="spellStart"/>
      <w:r w:rsidRPr="00712550">
        <w:t>Xi</w:t>
      </w:r>
      <w:proofErr w:type="spellEnd"/>
      <w:r w:rsidRPr="00712550">
        <w:t xml:space="preserve"> és a mindenkori Y attribútum közötti korrelációk előjele alapján context free módon definiálható rangsorolási paraméter (vö. minél nagyobb </w:t>
      </w:r>
      <w:proofErr w:type="spellStart"/>
      <w:r w:rsidRPr="00712550">
        <w:t>Xi</w:t>
      </w:r>
      <w:proofErr w:type="spellEnd"/>
      <w:r w:rsidRPr="00712550">
        <w:t xml:space="preserve">, annál/kisebb nagyobb Y, azaz az egyenes arányosság vagy a fordított arányosság </w:t>
      </w:r>
      <w:proofErr w:type="spellStart"/>
      <w:r w:rsidRPr="00712550">
        <w:t>ceteris</w:t>
      </w:r>
      <w:proofErr w:type="spellEnd"/>
      <w:r w:rsidRPr="00712550">
        <w:t xml:space="preserve"> </w:t>
      </w:r>
      <w:proofErr w:type="spellStart"/>
      <w:r w:rsidRPr="00712550">
        <w:t>paribus</w:t>
      </w:r>
      <w:proofErr w:type="spellEnd"/>
      <w:r w:rsidRPr="00712550">
        <w:t xml:space="preserve"> nézetben tetten érhető jellege).</w:t>
      </w:r>
    </w:p>
    <w:p w14:paraId="26A857A2" w14:textId="5DF1B1C2" w:rsidR="009C1A4B" w:rsidRPr="00712550" w:rsidRDefault="009C1A4B" w:rsidP="009C1A4B">
      <w:pPr>
        <w:spacing w:after="160"/>
        <w:ind w:firstLine="0"/>
      </w:pPr>
      <w:r w:rsidRPr="00712550">
        <w:rPr>
          <w:b/>
          <w:bCs/>
        </w:rPr>
        <w:t>Hasonlóságelemzés:</w:t>
      </w:r>
      <w:r w:rsidRPr="00712550">
        <w:t xml:space="preserve"> A hasonlóságelemzés lényege a lépcsős függvény, mint tudásreprezentációs forma, mely az rendelkezésre álló objektumok összehasonlítást lehetővé tévő attribútumainak </w:t>
      </w:r>
      <w:proofErr w:type="spellStart"/>
      <w:r w:rsidRPr="00712550">
        <w:t>attribútumonkénti</w:t>
      </w:r>
      <w:proofErr w:type="spellEnd"/>
      <w:r w:rsidRPr="00712550">
        <w:t xml:space="preserve"> rangsorszámait optimalizálás keretében olyan csereértékekkel tölti fel, mely csereértékek (itt és most additív) </w:t>
      </w:r>
      <w:proofErr w:type="spellStart"/>
      <w:r w:rsidRPr="00712550">
        <w:t>aggregációja</w:t>
      </w:r>
      <w:proofErr w:type="spellEnd"/>
      <w:r w:rsidRPr="00712550">
        <w:t xml:space="preserve"> a lépcsős függvény által képviselt modell célját a lehető legjobban közelítő becslési értékek halmazát adja a megadott hibadefiníció keretében.</w:t>
      </w:r>
    </w:p>
    <w:p w14:paraId="274F5E69" w14:textId="0FF3DDE4" w:rsidR="00A913AF" w:rsidRPr="00712550" w:rsidRDefault="009C1A4B" w:rsidP="00270CAC">
      <w:pPr>
        <w:spacing w:after="160"/>
        <w:ind w:firstLine="0"/>
      </w:pPr>
      <w:r w:rsidRPr="00712550">
        <w:rPr>
          <w:b/>
          <w:bCs/>
        </w:rPr>
        <w:t>Karakteriszt</w:t>
      </w:r>
      <w:r w:rsidR="00FD32A9" w:rsidRPr="00712550">
        <w:rPr>
          <w:b/>
          <w:bCs/>
        </w:rPr>
        <w:t>i</w:t>
      </w:r>
      <w:r w:rsidRPr="00712550">
        <w:rPr>
          <w:b/>
          <w:bCs/>
        </w:rPr>
        <w:t xml:space="preserve">kák: </w:t>
      </w:r>
      <w:r w:rsidRPr="00712550">
        <w:t>A karakterisztikák alatt ebben a dolgozatban az adatvagyo</w:t>
      </w:r>
      <w:r w:rsidR="00270CAC" w:rsidRPr="00712550">
        <w:t>n</w:t>
      </w:r>
      <w:r w:rsidRPr="00712550">
        <w:t xml:space="preserve"> szórását, átlagát, meredekségét, minimum és maximum értékeit kell érteni.</w:t>
      </w:r>
    </w:p>
    <w:p w14:paraId="7BCB3DFC" w14:textId="01B3BA2A" w:rsidR="00A913AF" w:rsidRPr="00712550" w:rsidRDefault="00A913AF" w:rsidP="001D232B">
      <w:pPr>
        <w:spacing w:after="160"/>
        <w:ind w:firstLine="0"/>
      </w:pPr>
      <w:r w:rsidRPr="00712550">
        <w:rPr>
          <w:b/>
          <w:bCs/>
        </w:rPr>
        <w:t>Budapestet körülölelő települések listája:</w:t>
      </w:r>
      <w:r w:rsidRPr="00712550">
        <w:t xml:space="preserve"> A dolgozatban az alábbi Budapest közigazgatási területe mellett elhelyezkedő települések adatai lettek felhasználva: Alsónémedi</w:t>
      </w:r>
      <w:r w:rsidR="001D232B" w:rsidRPr="00712550">
        <w:t xml:space="preserve">, </w:t>
      </w:r>
      <w:r w:rsidRPr="00712550">
        <w:t>Budakeszi</w:t>
      </w:r>
      <w:r w:rsidR="001D232B" w:rsidRPr="00712550">
        <w:t xml:space="preserve">, </w:t>
      </w:r>
      <w:r w:rsidRPr="00712550">
        <w:t>Budaörs</w:t>
      </w:r>
      <w:r w:rsidR="001D232B" w:rsidRPr="00712550">
        <w:t xml:space="preserve">, </w:t>
      </w:r>
      <w:r w:rsidRPr="00712550">
        <w:t>Csömör</w:t>
      </w:r>
      <w:r w:rsidR="001D232B" w:rsidRPr="00712550">
        <w:t xml:space="preserve">, </w:t>
      </w:r>
      <w:r w:rsidRPr="00712550">
        <w:t>Diósd</w:t>
      </w:r>
      <w:r w:rsidR="001D232B" w:rsidRPr="00712550">
        <w:t xml:space="preserve">, </w:t>
      </w:r>
      <w:r w:rsidRPr="00712550">
        <w:t>Dunaharaszti</w:t>
      </w:r>
      <w:r w:rsidR="001D232B" w:rsidRPr="00712550">
        <w:t xml:space="preserve">, </w:t>
      </w:r>
      <w:r w:rsidRPr="00712550">
        <w:t>Dunakeszi</w:t>
      </w:r>
      <w:r w:rsidR="001D232B" w:rsidRPr="00712550">
        <w:t xml:space="preserve">, </w:t>
      </w:r>
      <w:r w:rsidRPr="00712550">
        <w:t>Ecser</w:t>
      </w:r>
      <w:r w:rsidR="001D232B" w:rsidRPr="00712550">
        <w:t xml:space="preserve">, </w:t>
      </w:r>
      <w:r w:rsidRPr="00712550">
        <w:t>Érd</w:t>
      </w:r>
      <w:r w:rsidR="001D232B" w:rsidRPr="00712550">
        <w:t xml:space="preserve">, </w:t>
      </w:r>
      <w:r w:rsidRPr="00712550">
        <w:t>Fót</w:t>
      </w:r>
      <w:r w:rsidR="001D232B" w:rsidRPr="00712550">
        <w:t xml:space="preserve">, </w:t>
      </w:r>
      <w:r w:rsidRPr="00712550">
        <w:t>Gyál</w:t>
      </w:r>
      <w:r w:rsidR="001D232B" w:rsidRPr="00712550">
        <w:t xml:space="preserve">, </w:t>
      </w:r>
      <w:r w:rsidRPr="00712550">
        <w:t>Halásztelek</w:t>
      </w:r>
      <w:r w:rsidR="001D232B" w:rsidRPr="00712550">
        <w:t xml:space="preserve">, </w:t>
      </w:r>
      <w:r w:rsidRPr="00712550">
        <w:t>Kistarcsa</w:t>
      </w:r>
      <w:r w:rsidR="001D232B" w:rsidRPr="00712550">
        <w:t xml:space="preserve">, </w:t>
      </w:r>
      <w:r w:rsidRPr="00712550">
        <w:t>Maglód</w:t>
      </w:r>
      <w:r w:rsidR="001D232B" w:rsidRPr="00712550">
        <w:t xml:space="preserve">, </w:t>
      </w:r>
      <w:r w:rsidRPr="00712550">
        <w:t>Nagytarcsa</w:t>
      </w:r>
      <w:r w:rsidR="001D232B" w:rsidRPr="00712550">
        <w:t xml:space="preserve">, </w:t>
      </w:r>
      <w:r w:rsidRPr="00712550">
        <w:t>Pécel</w:t>
      </w:r>
      <w:r w:rsidR="001D232B" w:rsidRPr="00712550">
        <w:t xml:space="preserve">, </w:t>
      </w:r>
      <w:r w:rsidRPr="00712550">
        <w:t>Szigetszentmiklós</w:t>
      </w:r>
      <w:r w:rsidR="001D232B" w:rsidRPr="00712550">
        <w:t xml:space="preserve">, </w:t>
      </w:r>
      <w:r w:rsidRPr="00712550">
        <w:t>Törökbálint</w:t>
      </w:r>
      <w:r w:rsidR="001D232B" w:rsidRPr="00712550">
        <w:t xml:space="preserve">, </w:t>
      </w:r>
      <w:r w:rsidRPr="00712550">
        <w:t>Vecsés</w:t>
      </w:r>
      <w:r w:rsidR="001D232B" w:rsidRPr="00712550">
        <w:t>.</w:t>
      </w:r>
    </w:p>
    <w:p w14:paraId="03210CA8" w14:textId="2D88B41F" w:rsidR="006A0E6D" w:rsidRPr="00712550" w:rsidRDefault="00134080" w:rsidP="00270CAC">
      <w:pPr>
        <w:spacing w:after="160"/>
        <w:ind w:firstLine="0"/>
      </w:pPr>
      <w:r w:rsidRPr="00712550">
        <w:rPr>
          <w:b/>
          <w:bCs/>
        </w:rPr>
        <w:t>Statisztikai neuron:</w:t>
      </w:r>
      <w:r w:rsidRPr="00712550">
        <w:t xml:space="preserve"> </w:t>
      </w:r>
      <w:r w:rsidR="001061AD" w:rsidRPr="00712550">
        <w:t>O</w:t>
      </w:r>
      <w:r w:rsidRPr="00712550">
        <w:t xml:space="preserve">lyan vizsgálati módszer, mely optimalizálás nélkül képes optimalizált eredmények előállítására valós időben, számottevő memória felhasználás nélkül, így a számításra fordított idő csökken. Az optimalizált és a statisztikai neuron output eredményei között legalább 99% korreláció van. </w:t>
      </w:r>
    </w:p>
    <w:p w14:paraId="3A3BA67E" w14:textId="7072D8E8" w:rsidR="006A0E6D" w:rsidRPr="00712550" w:rsidRDefault="006A0E6D" w:rsidP="00270CAC">
      <w:pPr>
        <w:spacing w:after="160"/>
        <w:ind w:firstLine="0"/>
        <w:rPr>
          <w:b/>
          <w:bCs/>
        </w:rPr>
      </w:pPr>
      <w:r w:rsidRPr="00712550">
        <w:rPr>
          <w:b/>
          <w:bCs/>
        </w:rPr>
        <w:t xml:space="preserve">Deep </w:t>
      </w:r>
      <w:proofErr w:type="spellStart"/>
      <w:r w:rsidRPr="00712550">
        <w:rPr>
          <w:b/>
          <w:bCs/>
        </w:rPr>
        <w:t>Learning</w:t>
      </w:r>
      <w:proofErr w:type="spellEnd"/>
      <w:r w:rsidRPr="00712550">
        <w:rPr>
          <w:b/>
          <w:bCs/>
        </w:rPr>
        <w:t>:</w:t>
      </w:r>
      <w:r w:rsidR="004152FE" w:rsidRPr="00712550">
        <w:rPr>
          <w:b/>
          <w:bCs/>
        </w:rPr>
        <w:t xml:space="preserve"> </w:t>
      </w:r>
      <w:r w:rsidR="004152FE" w:rsidRPr="00712550">
        <w:t xml:space="preserve">A </w:t>
      </w:r>
      <w:proofErr w:type="spellStart"/>
      <w:r w:rsidR="004152FE" w:rsidRPr="00712550">
        <w:t>deep</w:t>
      </w:r>
      <w:proofErr w:type="spellEnd"/>
      <w:r w:rsidR="004152FE" w:rsidRPr="00712550">
        <w:t xml:space="preserve"> </w:t>
      </w:r>
      <w:proofErr w:type="spellStart"/>
      <w:r w:rsidR="004152FE" w:rsidRPr="00712550">
        <w:t>learning</w:t>
      </w:r>
      <w:proofErr w:type="spellEnd"/>
      <w:r w:rsidR="004152FE" w:rsidRPr="00712550">
        <w:t xml:space="preserve"> a mesterséges intelligencia egy ága, amely többrétegű neurális hálózatokkal tanul összetett mintázatok</w:t>
      </w:r>
      <w:r w:rsidR="001B0A60" w:rsidRPr="00712550">
        <w:t>ból</w:t>
      </w:r>
      <w:r w:rsidR="004152FE" w:rsidRPr="00712550">
        <w:t xml:space="preserve"> nagy mennyiségű adat</w:t>
      </w:r>
      <w:r w:rsidR="00A64C58" w:rsidRPr="00712550">
        <w:t>vagyonon alapulva</w:t>
      </w:r>
      <w:r w:rsidR="004152FE" w:rsidRPr="00712550">
        <w:t xml:space="preserve">, </w:t>
      </w:r>
      <w:r w:rsidR="001061AD" w:rsidRPr="00712550">
        <w:t xml:space="preserve">főként </w:t>
      </w:r>
      <w:r w:rsidR="004152FE" w:rsidRPr="00712550">
        <w:t>automatikus jellemzőkinyeréssel és minimális emberi beavatkozással.</w:t>
      </w:r>
    </w:p>
    <w:p w14:paraId="5E2122E9" w14:textId="4EB0CD4F" w:rsidR="00311D3C" w:rsidRPr="00712550" w:rsidRDefault="006A0E6D" w:rsidP="00270CAC">
      <w:pPr>
        <w:spacing w:after="160"/>
        <w:ind w:firstLine="0"/>
        <w:rPr>
          <w:b/>
          <w:bCs/>
        </w:rPr>
      </w:pPr>
      <w:proofErr w:type="spellStart"/>
      <w:r w:rsidRPr="00712550">
        <w:rPr>
          <w:b/>
          <w:bCs/>
        </w:rPr>
        <w:t>Neural</w:t>
      </w:r>
      <w:proofErr w:type="spellEnd"/>
      <w:r w:rsidRPr="00712550">
        <w:rPr>
          <w:b/>
          <w:bCs/>
        </w:rPr>
        <w:t xml:space="preserve"> Network</w:t>
      </w:r>
      <w:r w:rsidR="00AF4804" w:rsidRPr="00712550">
        <w:rPr>
          <w:b/>
          <w:bCs/>
        </w:rPr>
        <w:t>:</w:t>
      </w:r>
      <w:r w:rsidR="0017118E" w:rsidRPr="00712550">
        <w:rPr>
          <w:b/>
          <w:bCs/>
        </w:rPr>
        <w:t xml:space="preserve"> </w:t>
      </w:r>
      <w:r w:rsidR="0017118E" w:rsidRPr="00712550">
        <w:t>A neurális hálózat egy számítási modell, amely egymáshoz kapcsolt mesterséges intelligencia neuronokból áll, és képes a bemenet</w:t>
      </w:r>
      <w:r w:rsidR="00F125A8" w:rsidRPr="00712550">
        <w:t xml:space="preserve">i és </w:t>
      </w:r>
      <w:r w:rsidR="0017118E" w:rsidRPr="00712550">
        <w:t>kimenet</w:t>
      </w:r>
      <w:r w:rsidR="00F125A8" w:rsidRPr="00712550">
        <w:t xml:space="preserve">i adatok </w:t>
      </w:r>
      <w:r w:rsidR="0017118E" w:rsidRPr="00712550">
        <w:t>közti összefüggések alapján</w:t>
      </w:r>
      <w:r w:rsidR="00A64C58" w:rsidRPr="00712550">
        <w:t xml:space="preserve"> tanulni</w:t>
      </w:r>
      <w:r w:rsidR="0017118E" w:rsidRPr="00712550">
        <w:t>. Az emberi agy ideghálózatának működését utánozza elvi szinten.</w:t>
      </w:r>
    </w:p>
    <w:p w14:paraId="09FA1564" w14:textId="5E282D91" w:rsidR="009B5200" w:rsidRPr="00712550" w:rsidRDefault="00311D3C" w:rsidP="00270CAC">
      <w:pPr>
        <w:spacing w:after="160"/>
        <w:ind w:firstLine="0"/>
      </w:pPr>
      <w:r w:rsidRPr="00712550">
        <w:rPr>
          <w:b/>
          <w:bCs/>
        </w:rPr>
        <w:t>Homogenitás-index:</w:t>
      </w:r>
      <w:r w:rsidR="00A163CD" w:rsidRPr="00712550">
        <w:t xml:space="preserve"> </w:t>
      </w:r>
      <w:r w:rsidR="001061AD" w:rsidRPr="00712550">
        <w:t>E</w:t>
      </w:r>
      <w:r w:rsidR="00A163CD" w:rsidRPr="00712550">
        <w:t>gy dimenzió nélküli indexszám</w:t>
      </w:r>
      <w:r w:rsidR="001061AD" w:rsidRPr="00712550">
        <w:t>,</w:t>
      </w:r>
      <w:r w:rsidR="00A163CD" w:rsidRPr="00712550">
        <w:t xml:space="preserve"> mely a mesterséges intelligencia outputjaként jött létre. </w:t>
      </w:r>
    </w:p>
    <w:p w14:paraId="30017FFD" w14:textId="06FC5A91" w:rsidR="009B5200" w:rsidRPr="00712550" w:rsidRDefault="009B5200" w:rsidP="00270CAC">
      <w:pPr>
        <w:spacing w:after="160"/>
        <w:ind w:firstLine="0"/>
      </w:pPr>
      <w:r w:rsidRPr="00712550">
        <w:rPr>
          <w:b/>
          <w:bCs/>
        </w:rPr>
        <w:t>Joker</w:t>
      </w:r>
      <w:r w:rsidR="00071BFE" w:rsidRPr="00712550">
        <w:rPr>
          <w:b/>
          <w:bCs/>
        </w:rPr>
        <w:t xml:space="preserve"> adatpótl</w:t>
      </w:r>
      <w:r w:rsidR="002810D8" w:rsidRPr="00712550">
        <w:rPr>
          <w:b/>
          <w:bCs/>
        </w:rPr>
        <w:t>ási módszer</w:t>
      </w:r>
      <w:r w:rsidRPr="00712550">
        <w:rPr>
          <w:b/>
          <w:bCs/>
        </w:rPr>
        <w:t>:</w:t>
      </w:r>
      <w:r w:rsidR="00071BFE" w:rsidRPr="00712550">
        <w:t xml:space="preserve"> </w:t>
      </w:r>
      <w:r w:rsidR="002810D8" w:rsidRPr="00712550">
        <w:t>E</w:t>
      </w:r>
      <w:r w:rsidR="00071BFE" w:rsidRPr="00712550">
        <w:t xml:space="preserve">gy nem determinisztikus, hasonlóságalapú adatpótlási technika, amely az objektumok mintázatainak alapján </w:t>
      </w:r>
      <w:proofErr w:type="spellStart"/>
      <w:r w:rsidR="00071BFE" w:rsidRPr="00712550">
        <w:t>becsli</w:t>
      </w:r>
      <w:proofErr w:type="spellEnd"/>
      <w:r w:rsidR="00071BFE" w:rsidRPr="00712550">
        <w:t xml:space="preserve"> a hiányzó értékeket az OAM-struktúrában, a leginkább hasonló sorok (objektumok) felhasználásával.</w:t>
      </w:r>
    </w:p>
    <w:p w14:paraId="31BFDCAA" w14:textId="63565CFE" w:rsidR="007A78DF" w:rsidRPr="00712550" w:rsidRDefault="002810D8" w:rsidP="00270CAC">
      <w:pPr>
        <w:spacing w:after="160"/>
        <w:ind w:firstLine="0"/>
      </w:pPr>
      <w:r w:rsidRPr="00712550">
        <w:rPr>
          <w:b/>
          <w:bCs/>
        </w:rPr>
        <w:t>Nem-Kauzális Modelling adatpótlási módszer</w:t>
      </w:r>
      <w:r w:rsidR="009B5200" w:rsidRPr="00712550">
        <w:rPr>
          <w:b/>
          <w:bCs/>
        </w:rPr>
        <w:t>:</w:t>
      </w:r>
      <w:r w:rsidR="0064306F" w:rsidRPr="00712550">
        <w:t xml:space="preserve"> Az NCM</w:t>
      </w:r>
      <w:r w:rsidR="00DC6B36" w:rsidRPr="00712550">
        <w:t xml:space="preserve"> (Non-</w:t>
      </w:r>
      <w:proofErr w:type="spellStart"/>
      <w:r w:rsidR="00DC6B36" w:rsidRPr="00712550">
        <w:t>Caus</w:t>
      </w:r>
      <w:r w:rsidR="008D5147" w:rsidRPr="00712550">
        <w:t>a</w:t>
      </w:r>
      <w:r w:rsidR="00DC6B36" w:rsidRPr="00712550">
        <w:t>l</w:t>
      </w:r>
      <w:proofErr w:type="spellEnd"/>
      <w:r w:rsidR="00DC6B36" w:rsidRPr="00712550">
        <w:t xml:space="preserve"> Modelling)</w:t>
      </w:r>
      <w:r w:rsidR="0064306F" w:rsidRPr="00712550">
        <w:t xml:space="preserve"> egy olyan tudásreprezentációs és </w:t>
      </w:r>
      <w:proofErr w:type="spellStart"/>
      <w:r w:rsidR="0064306F" w:rsidRPr="00712550">
        <w:t>előrejelző</w:t>
      </w:r>
      <w:proofErr w:type="spellEnd"/>
      <w:r w:rsidR="0064306F" w:rsidRPr="00712550">
        <w:t xml:space="preserve"> módszer, amely nem egy hagyományos, determinisztikus függvénykapcsolatot (Y = f(X)) keres a változók között, hanem az objektum–attribútum-mátrix (OAM) szerkezetét és annak statisztikai karakterisztikáit (pl. szórás, korreláció, medián stb.) használja fel a múlt és a jövő közötti mintázatok illesztésére. A jövőbeli értékeket az Excel </w:t>
      </w:r>
      <w:proofErr w:type="spellStart"/>
      <w:r w:rsidR="0064306F" w:rsidRPr="00712550">
        <w:t>Solver</w:t>
      </w:r>
      <w:proofErr w:type="spellEnd"/>
      <w:r w:rsidR="0064306F" w:rsidRPr="00712550">
        <w:t xml:space="preserve"> segítségével úgy állítja be, hogy a kiválasztott statisztikai jellemzők eltérése minimális legyen, így nem ok-okozati, hanem mintázat-alapú előrejelzést valósít meg.</w:t>
      </w:r>
      <w:r w:rsidR="00484F6E" w:rsidRPr="00712550">
        <w:br w:type="page"/>
      </w:r>
    </w:p>
    <w:p w14:paraId="4FD647D4" w14:textId="2D0B8F42" w:rsidR="003D0232" w:rsidRPr="00712550" w:rsidRDefault="003D0232" w:rsidP="00D952CD">
      <w:pPr>
        <w:pStyle w:val="fejezet1"/>
      </w:pPr>
      <w:bookmarkStart w:id="1" w:name="_Toc195636507"/>
      <w:r w:rsidRPr="00712550">
        <w:t>Bevezetés</w:t>
      </w:r>
      <w:bookmarkEnd w:id="1"/>
    </w:p>
    <w:p w14:paraId="6E2C5E2D" w14:textId="6F1E96A6" w:rsidR="00E415D3" w:rsidRPr="00712550" w:rsidRDefault="00203A42" w:rsidP="00E95B83">
      <w:r w:rsidRPr="00712550">
        <w:t xml:space="preserve">Diplomamunkámban </w:t>
      </w:r>
      <w:r w:rsidR="00A66BAD" w:rsidRPr="00712550">
        <w:t xml:space="preserve">Budapest </w:t>
      </w:r>
      <w:r w:rsidR="00E415D3" w:rsidRPr="00712550">
        <w:t>(</w:t>
      </w:r>
      <w:r w:rsidR="00A66BAD" w:rsidRPr="00712550">
        <w:t>perem</w:t>
      </w:r>
      <w:r w:rsidR="00E415D3" w:rsidRPr="00712550">
        <w:t>)</w:t>
      </w:r>
      <w:r w:rsidR="00A66BAD" w:rsidRPr="00712550">
        <w:t>kerületei és Budapest közigazgatási határa mellett elhelyezkedő</w:t>
      </w:r>
      <w:r w:rsidR="00E415D3" w:rsidRPr="00712550">
        <w:t>, azaz a fővárossal közvetlen szomszédságban lévő települések</w:t>
      </w:r>
      <w:r w:rsidR="00A66BAD" w:rsidRPr="00712550">
        <w:t xml:space="preserve"> </w:t>
      </w:r>
      <w:r w:rsidR="004B7FAD" w:rsidRPr="00712550">
        <w:t xml:space="preserve">kulturális homogenitását szeretném </w:t>
      </w:r>
      <w:r w:rsidR="00E415D3" w:rsidRPr="00712550">
        <w:t xml:space="preserve">feltárni, </w:t>
      </w:r>
      <w:r w:rsidR="004B7FAD" w:rsidRPr="00712550">
        <w:t xml:space="preserve">bemutatni egy általam felépített </w:t>
      </w:r>
      <w:r w:rsidR="00E415D3" w:rsidRPr="00712550">
        <w:t>dinamikus monitoring rendszer</w:t>
      </w:r>
      <w:r w:rsidR="004B7FAD" w:rsidRPr="00712550">
        <w:t xml:space="preserve"> segítségével.</w:t>
      </w:r>
      <w:r w:rsidR="006B6934" w:rsidRPr="00712550">
        <w:t xml:space="preserve"> A kutatás adat</w:t>
      </w:r>
      <w:r w:rsidR="00E415D3" w:rsidRPr="00712550">
        <w:t>-</w:t>
      </w:r>
      <w:r w:rsidR="006B6934" w:rsidRPr="00712550">
        <w:t>vezérelt döntések</w:t>
      </w:r>
      <w:r w:rsidR="00E415D3" w:rsidRPr="00712550">
        <w:t>et</w:t>
      </w:r>
      <w:r w:rsidR="006B6934" w:rsidRPr="00712550">
        <w:t xml:space="preserve"> </w:t>
      </w:r>
      <w:r w:rsidR="00E415D3" w:rsidRPr="00712550">
        <w:t>lehetővé téve</w:t>
      </w:r>
      <w:r w:rsidR="006B6934" w:rsidRPr="00712550">
        <w:t>, objektíven vázolja fel egy lehetséges új</w:t>
      </w:r>
      <w:r w:rsidR="00E415D3" w:rsidRPr="00712550">
        <w:t>, homogénebb</w:t>
      </w:r>
      <w:r w:rsidR="006B6934" w:rsidRPr="00712550">
        <w:t xml:space="preserve"> Budapest térképét</w:t>
      </w:r>
      <w:r w:rsidR="00E415D3" w:rsidRPr="00712550">
        <w:t xml:space="preserve">, mely egyes </w:t>
      </w:r>
      <w:r w:rsidR="0056141C" w:rsidRPr="00712550">
        <w:t xml:space="preserve">– </w:t>
      </w:r>
      <w:r w:rsidR="00E415D3" w:rsidRPr="00712550">
        <w:t xml:space="preserve">már bevont </w:t>
      </w:r>
      <w:r w:rsidR="0056141C" w:rsidRPr="00712550">
        <w:t xml:space="preserve">– </w:t>
      </w:r>
      <w:r w:rsidR="00E415D3" w:rsidRPr="00712550">
        <w:t>kerületeket elveszíthet, míg az agglomeráció egyes térségeit integrálhatja</w:t>
      </w:r>
      <w:r w:rsidR="006B6934" w:rsidRPr="00712550">
        <w:t>.</w:t>
      </w:r>
      <w:r w:rsidR="00BB1906" w:rsidRPr="00712550">
        <w:t xml:space="preserve"> </w:t>
      </w:r>
    </w:p>
    <w:p w14:paraId="28245883" w14:textId="4668F887" w:rsidR="004B7FAD" w:rsidRPr="00712550" w:rsidRDefault="00BB1906" w:rsidP="00E95B83">
      <w:r w:rsidRPr="00712550">
        <w:t>Fontos hangsúlyozni, hogy az itt bemutatott dolgozat minden politikai hovatartozástól független</w:t>
      </w:r>
      <w:r w:rsidR="00E415D3" w:rsidRPr="00712550">
        <w:t xml:space="preserve"> (vö. pl. választási körzethatárok kérdésköre). A</w:t>
      </w:r>
      <w:r w:rsidRPr="00712550">
        <w:t>z esetlegesen megfogalmazott kritikák és észrevételek szigorúan objektív adatokon alapulnak</w:t>
      </w:r>
      <w:r w:rsidR="00627CF5" w:rsidRPr="00712550">
        <w:t xml:space="preserve"> és kizárólag módszertani (context-free jellegű) demonstrációként értelmezendők</w:t>
      </w:r>
      <w:r w:rsidRPr="00712550">
        <w:t>.</w:t>
      </w:r>
    </w:p>
    <w:p w14:paraId="4895EA0E" w14:textId="4668E09F" w:rsidR="001E6304" w:rsidRPr="00712550" w:rsidRDefault="00395683" w:rsidP="001E6304">
      <w:r w:rsidRPr="00712550">
        <w:t>Már az alapképzés</w:t>
      </w:r>
      <w:r w:rsidR="003A57C4" w:rsidRPr="00712550">
        <w:t>e</w:t>
      </w:r>
      <w:r w:rsidR="0056141C" w:rsidRPr="00712550">
        <w:t>n folytatott</w:t>
      </w:r>
      <w:r w:rsidR="003A57C4" w:rsidRPr="00712550">
        <w:t xml:space="preserve"> tanulmányaim</w:t>
      </w:r>
      <w:r w:rsidRPr="00712550">
        <w:t xml:space="preserve"> során íródott szakdolgozatom</w:t>
      </w:r>
      <w:r w:rsidR="00315B90" w:rsidRPr="00712550">
        <w:t xml:space="preserve">ban </w:t>
      </w:r>
      <w:r w:rsidRPr="00712550">
        <w:t>is foglalkoztam a homogenitás témájával</w:t>
      </w:r>
      <w:r w:rsidR="00627CF5" w:rsidRPr="00712550">
        <w:t>:</w:t>
      </w:r>
      <w:r w:rsidR="00154A30" w:rsidRPr="00712550">
        <w:t xml:space="preserve"> </w:t>
      </w:r>
      <w:r w:rsidR="00627CF5" w:rsidRPr="00712550">
        <w:t xml:space="preserve">ahol </w:t>
      </w:r>
      <w:r w:rsidR="00154A30" w:rsidRPr="00712550">
        <w:t>az európai országok</w:t>
      </w:r>
      <w:r w:rsidR="00315B90" w:rsidRPr="00712550">
        <w:t xml:space="preserve"> homogenitását </w:t>
      </w:r>
      <w:r w:rsidR="008143A0" w:rsidRPr="00712550">
        <w:t>automatizáltan mérte</w:t>
      </w:r>
      <w:r w:rsidR="00627CF5" w:rsidRPr="00712550">
        <w:t>m</w:t>
      </w:r>
      <w:r w:rsidR="00745BF7" w:rsidRPr="00712550">
        <w:t xml:space="preserve"> a </w:t>
      </w:r>
      <w:proofErr w:type="spellStart"/>
      <w:r w:rsidR="00745BF7" w:rsidRPr="00712550">
        <w:t>Knuth</w:t>
      </w:r>
      <w:proofErr w:type="spellEnd"/>
      <w:r w:rsidR="00745BF7" w:rsidRPr="00712550">
        <w:t xml:space="preserve">-i elméletrendszert </w:t>
      </w:r>
      <w:r w:rsidR="006D7E24" w:rsidRPr="00712550">
        <w:t>kielégítve (vö</w:t>
      </w:r>
      <w:r w:rsidR="00CB3434" w:rsidRPr="00712550">
        <w:t xml:space="preserve">. </w:t>
      </w:r>
      <w:r w:rsidR="00AE6915" w:rsidRPr="00712550">
        <w:t>„</w:t>
      </w:r>
      <w:r w:rsidR="00CB3434" w:rsidRPr="00712550">
        <w:t>Minden</w:t>
      </w:r>
      <w:r w:rsidR="00FD32A9" w:rsidRPr="00712550">
        <w:t>,</w:t>
      </w:r>
      <w:r w:rsidR="00CB3434" w:rsidRPr="00712550">
        <w:t xml:space="preserve"> ami forráskódba írható</w:t>
      </w:r>
      <w:r w:rsidR="00FD32A9" w:rsidRPr="00712550">
        <w:t>,</w:t>
      </w:r>
      <w:r w:rsidR="00070D51" w:rsidRPr="00712550">
        <w:t xml:space="preserve"> </w:t>
      </w:r>
      <w:r w:rsidR="007C6806" w:rsidRPr="00712550">
        <w:t>tudomány</w:t>
      </w:r>
      <w:r w:rsidR="00070D51" w:rsidRPr="00712550">
        <w:t xml:space="preserve">, minden más </w:t>
      </w:r>
      <w:r w:rsidR="00AE6915" w:rsidRPr="00712550">
        <w:t>csupán művészet”</w:t>
      </w:r>
      <w:sdt>
        <w:sdtPr>
          <w:id w:val="1625195253"/>
          <w:citation/>
        </w:sdtPr>
        <w:sdtEndPr/>
        <w:sdtContent>
          <w:r w:rsidR="00BD4A49" w:rsidRPr="00712550">
            <w:fldChar w:fldCharType="begin"/>
          </w:r>
          <w:r w:rsidR="00BD4A49" w:rsidRPr="00712550">
            <w:instrText xml:space="preserve"> CITATION Sta23 \l 1038 </w:instrText>
          </w:r>
          <w:r w:rsidR="00BD4A49" w:rsidRPr="00712550">
            <w:fldChar w:fldCharType="separate"/>
          </w:r>
          <w:r w:rsidR="00754C53">
            <w:rPr>
              <w:noProof/>
            </w:rPr>
            <w:t xml:space="preserve"> (Standfordi Egyetem dátum nélk.)</w:t>
          </w:r>
          <w:r w:rsidR="00BD4A49" w:rsidRPr="00712550">
            <w:fldChar w:fldCharType="end"/>
          </w:r>
        </w:sdtContent>
      </w:sdt>
      <w:r w:rsidR="0056141C" w:rsidRPr="00712550">
        <w:t>).</w:t>
      </w:r>
      <w:r w:rsidR="00F55D59" w:rsidRPr="00712550">
        <w:t xml:space="preserve"> A szakdolgozat megírása után, </w:t>
      </w:r>
      <w:r w:rsidR="00961968" w:rsidRPr="00712550">
        <w:rPr>
          <w:i/>
          <w:iCs/>
        </w:rPr>
        <w:t xml:space="preserve">„A homogenitás és az autonómia fogalmak kapcsolata egymással és a mesterséges intelligencia lehetőségeivel” </w:t>
      </w:r>
      <w:r w:rsidR="00961968" w:rsidRPr="00712550">
        <w:t>címmel jelent meg</w:t>
      </w:r>
      <w:r w:rsidR="00465C00" w:rsidRPr="00712550">
        <w:t xml:space="preserve"> egy közös cikkünk dr. Pitlik Lászlóval a</w:t>
      </w:r>
      <w:r w:rsidR="005F0C1C" w:rsidRPr="00712550">
        <w:t xml:space="preserve">z Autonómia &amp; Társadalom </w:t>
      </w:r>
      <w:r w:rsidR="00487678" w:rsidRPr="00712550">
        <w:t>folyóirat</w:t>
      </w:r>
      <w:r w:rsidR="00B81A29" w:rsidRPr="00712550">
        <w:t>ban</w:t>
      </w:r>
      <w:r w:rsidR="00487678" w:rsidRPr="00712550">
        <w:t>, ahol a mesterséges intelligencia által támogatott</w:t>
      </w:r>
      <w:r w:rsidR="007F7896" w:rsidRPr="00712550">
        <w:t xml:space="preserve"> adat</w:t>
      </w:r>
      <w:r w:rsidR="00627CF5" w:rsidRPr="00712550">
        <w:t>-</w:t>
      </w:r>
      <w:r w:rsidR="007F7896" w:rsidRPr="00712550">
        <w:t xml:space="preserve">vezérelt fogalomalkotás </w:t>
      </w:r>
      <w:r w:rsidR="00D63531" w:rsidRPr="00712550">
        <w:t>rendszerszintű autom</w:t>
      </w:r>
      <w:r w:rsidR="00833204" w:rsidRPr="00712550">
        <w:t>atizálását</w:t>
      </w:r>
      <w:r w:rsidR="0085217A" w:rsidRPr="00712550">
        <w:t xml:space="preserve"> és annak előnyeit</w:t>
      </w:r>
      <w:r w:rsidR="00833204" w:rsidRPr="00712550">
        <w:t xml:space="preserve"> mutattuk be</w:t>
      </w:r>
      <w:r w:rsidR="00B81A29" w:rsidRPr="00712550">
        <w:t xml:space="preserve"> </w:t>
      </w:r>
      <w:sdt>
        <w:sdtPr>
          <w:id w:val="-1148207158"/>
          <w:citation/>
        </w:sdtPr>
        <w:sdtEndPr/>
        <w:sdtContent>
          <w:r w:rsidR="00104D46" w:rsidRPr="00712550">
            <w:fldChar w:fldCharType="begin"/>
          </w:r>
          <w:r w:rsidR="009159F8" w:rsidRPr="00712550">
            <w:instrText xml:space="preserve">CITATION VárII \l 1038 </w:instrText>
          </w:r>
          <w:r w:rsidR="00104D46" w:rsidRPr="00712550">
            <w:fldChar w:fldCharType="separate"/>
          </w:r>
          <w:r w:rsidR="00754C53">
            <w:rPr>
              <w:noProof/>
            </w:rPr>
            <w:t>(Váradi és Pitlik, A homogenitás és az autonómia fogalmak kapcsolata egymással és a mesterséges intelligencia lehetőségeivel 2023.)</w:t>
          </w:r>
          <w:r w:rsidR="00104D46" w:rsidRPr="00712550">
            <w:fldChar w:fldCharType="end"/>
          </w:r>
        </w:sdtContent>
      </w:sdt>
      <w:r w:rsidR="00833204" w:rsidRPr="00712550">
        <w:t xml:space="preserve">. </w:t>
      </w:r>
      <w:r w:rsidR="0085217A" w:rsidRPr="00712550">
        <w:t xml:space="preserve">Mindezek után </w:t>
      </w:r>
      <w:r w:rsidR="00910F0C" w:rsidRPr="00712550">
        <w:t>részt vettem egy dr. Kulcsár László által vezetett projektben</w:t>
      </w:r>
      <w:r w:rsidR="00A91F2E" w:rsidRPr="00712550">
        <w:t xml:space="preserve">, ahol a mezőföld határait bizonyítottuk </w:t>
      </w:r>
      <w:proofErr w:type="spellStart"/>
      <w:r w:rsidR="00E821A5" w:rsidRPr="00712550">
        <w:t>antidiszkriminat</w:t>
      </w:r>
      <w:r w:rsidR="00627CF5" w:rsidRPr="00712550">
        <w:t>í</w:t>
      </w:r>
      <w:r w:rsidR="00E821A5" w:rsidRPr="00712550">
        <w:t>v</w:t>
      </w:r>
      <w:proofErr w:type="spellEnd"/>
      <w:r w:rsidR="00E821A5" w:rsidRPr="00712550">
        <w:t xml:space="preserve"> mesterséges intelligencia modellel </w:t>
      </w:r>
      <w:r w:rsidR="00A91F2E" w:rsidRPr="00712550">
        <w:t>statisztikai adatokon alapulva</w:t>
      </w:r>
      <w:r w:rsidR="0085217A" w:rsidRPr="00712550">
        <w:t>,</w:t>
      </w:r>
      <w:r w:rsidR="002D3088" w:rsidRPr="00712550">
        <w:t xml:space="preserve"> amely a szakdolgozatomban bemutatott homogeni</w:t>
      </w:r>
      <w:r w:rsidR="00627CF5" w:rsidRPr="00712550">
        <w:t>tás-</w:t>
      </w:r>
      <w:r w:rsidR="00C05F65" w:rsidRPr="00712550">
        <w:t>fogalom logikájára épül</w:t>
      </w:r>
      <w:r w:rsidR="00627CF5" w:rsidRPr="00712550">
        <w:t>t</w:t>
      </w:r>
      <w:r w:rsidR="00E821A5" w:rsidRPr="00712550">
        <w:t>.</w:t>
      </w:r>
      <w:r w:rsidR="00366F6F" w:rsidRPr="00712550">
        <w:t xml:space="preserve"> Ez a kutatás </w:t>
      </w:r>
      <w:r w:rsidR="00040230" w:rsidRPr="00712550">
        <w:t>2024-ben a Debrec</w:t>
      </w:r>
      <w:r w:rsidR="00BD6C43" w:rsidRPr="00712550">
        <w:t xml:space="preserve">eni Egyetem által szervezett </w:t>
      </w:r>
      <w:r w:rsidR="00877F98" w:rsidRPr="00712550">
        <w:t>„</w:t>
      </w:r>
      <w:r w:rsidR="00BD6C43" w:rsidRPr="00712550">
        <w:t xml:space="preserve">Fenntartható </w:t>
      </w:r>
      <w:r w:rsidR="00877F98" w:rsidRPr="00712550">
        <w:t>G</w:t>
      </w:r>
      <w:r w:rsidR="00BD6C43" w:rsidRPr="00712550">
        <w:t xml:space="preserve">azdaság </w:t>
      </w:r>
      <w:r w:rsidR="00877F98" w:rsidRPr="00712550">
        <w:t>–</w:t>
      </w:r>
      <w:r w:rsidR="00BD6C43" w:rsidRPr="00712550">
        <w:t xml:space="preserve"> Fen</w:t>
      </w:r>
      <w:r w:rsidR="00877F98" w:rsidRPr="00712550">
        <w:t xml:space="preserve">ntartható Társadalom” nemzetközi tudományos konferencián </w:t>
      </w:r>
      <w:r w:rsidR="00BD6C43" w:rsidRPr="00712550">
        <w:t>is bemutatásra került</w:t>
      </w:r>
      <w:r w:rsidR="00A94067" w:rsidRPr="00712550">
        <w:t xml:space="preserve"> </w:t>
      </w:r>
      <w:sdt>
        <w:sdtPr>
          <w:id w:val="-1888954235"/>
          <w:citation/>
        </w:sdtPr>
        <w:sdtEndPr/>
        <w:sdtContent>
          <w:r w:rsidR="00A94067" w:rsidRPr="00712550">
            <w:fldChar w:fldCharType="begin"/>
          </w:r>
          <w:r w:rsidR="00A94067" w:rsidRPr="00712550">
            <w:instrText xml:space="preserve"> CITATION Bác24 \l 1038 </w:instrText>
          </w:r>
          <w:r w:rsidR="00A94067" w:rsidRPr="00712550">
            <w:fldChar w:fldCharType="separate"/>
          </w:r>
          <w:r w:rsidR="00754C53">
            <w:rPr>
              <w:noProof/>
            </w:rPr>
            <w:t>(Bács és Dajnoki 2024)</w:t>
          </w:r>
          <w:r w:rsidR="00A94067" w:rsidRPr="00712550">
            <w:fldChar w:fldCharType="end"/>
          </w:r>
        </w:sdtContent>
      </w:sdt>
      <w:r w:rsidR="00BD6C43" w:rsidRPr="00712550">
        <w:t>.</w:t>
      </w:r>
      <w:r w:rsidR="00E821A5" w:rsidRPr="00712550">
        <w:t xml:space="preserve"> </w:t>
      </w:r>
    </w:p>
    <w:p w14:paraId="4C2BE225" w14:textId="478D72D0" w:rsidR="00155772" w:rsidRPr="00712550" w:rsidRDefault="00155772" w:rsidP="00CC3090">
      <w:r w:rsidRPr="00712550">
        <w:t xml:space="preserve">Egyetemi tanulmányaim alatt </w:t>
      </w:r>
      <w:r w:rsidR="0056141C" w:rsidRPr="00712550">
        <w:t xml:space="preserve">rendkívüli </w:t>
      </w:r>
      <w:r w:rsidRPr="00712550">
        <w:t xml:space="preserve">érdeklődést mutattam a konzisztens adatmodellezés és </w:t>
      </w:r>
      <w:r w:rsidR="00627CF5" w:rsidRPr="00712550">
        <w:t>-</w:t>
      </w:r>
      <w:r w:rsidRPr="00712550">
        <w:t xml:space="preserve">elemzés iránt mesterséges intelligencia segítségével. Fokozott kíváncsiság </w:t>
      </w:r>
      <w:r w:rsidR="00860B46" w:rsidRPr="00712550">
        <w:t>jellemez a regionális gazdaság és a területi különbségek témakör</w:t>
      </w:r>
      <w:r w:rsidR="005F27CE" w:rsidRPr="00712550">
        <w:t>eivel</w:t>
      </w:r>
      <w:r w:rsidR="00860B46" w:rsidRPr="00712550">
        <w:t xml:space="preserve"> kapcsolatban</w:t>
      </w:r>
      <w:r w:rsidR="00D13C91" w:rsidRPr="00712550">
        <w:t xml:space="preserve">, </w:t>
      </w:r>
      <w:r w:rsidR="007E2ECF" w:rsidRPr="00712550">
        <w:t xml:space="preserve">különösen akkor, </w:t>
      </w:r>
      <w:r w:rsidR="00552695" w:rsidRPr="00712550">
        <w:t>amikor intuitív módon</w:t>
      </w:r>
      <w:r w:rsidR="00627CF5" w:rsidRPr="00712550">
        <w:t xml:space="preserve"> keletkező</w:t>
      </w:r>
      <w:r w:rsidR="00F71DBE" w:rsidRPr="00712550">
        <w:t>,</w:t>
      </w:r>
      <w:r w:rsidR="00552695" w:rsidRPr="00712550">
        <w:t xml:space="preserve"> </w:t>
      </w:r>
      <w:r w:rsidR="00627CF5" w:rsidRPr="00712550">
        <w:t xml:space="preserve">de </w:t>
      </w:r>
      <w:r w:rsidR="00F71DBE" w:rsidRPr="00712550">
        <w:t xml:space="preserve">forráskódba </w:t>
      </w:r>
      <w:r w:rsidR="00627CF5" w:rsidRPr="00712550">
        <w:t>is át</w:t>
      </w:r>
      <w:r w:rsidR="00F71DBE" w:rsidRPr="00712550">
        <w:t>írható modell</w:t>
      </w:r>
      <w:r w:rsidR="00627CF5" w:rsidRPr="00712550">
        <w:t>ek</w:t>
      </w:r>
      <w:r w:rsidR="006D788C" w:rsidRPr="00712550">
        <w:t xml:space="preserve"> </w:t>
      </w:r>
      <w:r w:rsidR="00EC6591" w:rsidRPr="00712550">
        <w:t>koncepcióját</w:t>
      </w:r>
      <w:r w:rsidR="005A19FE" w:rsidRPr="00712550">
        <w:t xml:space="preserve"> és az eredmények értékelését magam végezhetem. </w:t>
      </w:r>
      <w:r w:rsidR="00683495" w:rsidRPr="00712550">
        <w:t>Így</w:t>
      </w:r>
      <w:r w:rsidR="00E92D60" w:rsidRPr="00712550">
        <w:t xml:space="preserve"> tehát</w:t>
      </w:r>
      <w:r w:rsidR="00683495" w:rsidRPr="00712550">
        <w:t xml:space="preserve"> az előző bekezdésben említett publikációk </w:t>
      </w:r>
      <w:r w:rsidR="00353662" w:rsidRPr="00712550">
        <w:t xml:space="preserve">gondolatmenetének </w:t>
      </w:r>
      <w:r w:rsidR="00872812" w:rsidRPr="00712550">
        <w:t>folytatása</w:t>
      </w:r>
      <w:r w:rsidR="00E92D60" w:rsidRPr="00712550">
        <w:t xml:space="preserve">, valamint </w:t>
      </w:r>
      <w:r w:rsidR="00872812" w:rsidRPr="00712550">
        <w:t>a személyes érdeklődés</w:t>
      </w:r>
      <w:r w:rsidR="00E92D60" w:rsidRPr="00712550">
        <w:t>em</w:t>
      </w:r>
      <w:r w:rsidR="00872812" w:rsidRPr="00712550">
        <w:t xml:space="preserve"> </w:t>
      </w:r>
      <w:r w:rsidR="00E92D60" w:rsidRPr="00712550">
        <w:t xml:space="preserve">indokolják </w:t>
      </w:r>
      <w:r w:rsidR="00872812" w:rsidRPr="00712550">
        <w:t xml:space="preserve">a diplomamunkám </w:t>
      </w:r>
      <w:r w:rsidR="00F1087C" w:rsidRPr="00712550">
        <w:t>témaválasztásá</w:t>
      </w:r>
      <w:r w:rsidR="00E92D60" w:rsidRPr="00712550">
        <w:t>t</w:t>
      </w:r>
      <w:r w:rsidR="00F1087C" w:rsidRPr="00712550">
        <w:t>.</w:t>
      </w:r>
    </w:p>
    <w:p w14:paraId="3DB2D29A" w14:textId="03918E6A" w:rsidR="00627CF5" w:rsidRPr="00712550" w:rsidRDefault="00265E7F" w:rsidP="00151DB3">
      <w:r w:rsidRPr="00712550">
        <w:t xml:space="preserve">A kutatás </w:t>
      </w:r>
      <w:r w:rsidR="00A2376D" w:rsidRPr="00712550">
        <w:t xml:space="preserve">alapvető </w:t>
      </w:r>
      <w:r w:rsidR="000B7C0F" w:rsidRPr="00712550">
        <w:t xml:space="preserve">célkitűzése, hogy </w:t>
      </w:r>
      <w:r w:rsidR="00003C7A" w:rsidRPr="00712550">
        <w:t xml:space="preserve">megfeleljen </w:t>
      </w:r>
      <w:r w:rsidR="00841BF6" w:rsidRPr="00712550">
        <w:t xml:space="preserve">többek között </w:t>
      </w:r>
      <w:r w:rsidR="00003C7A" w:rsidRPr="00712550">
        <w:t xml:space="preserve">a „minden mindennel összefügg” és </w:t>
      </w:r>
      <w:r w:rsidR="00C45369" w:rsidRPr="00712550">
        <w:t xml:space="preserve">a </w:t>
      </w:r>
      <w:r w:rsidR="00003C7A" w:rsidRPr="00712550">
        <w:t>D</w:t>
      </w:r>
      <w:r w:rsidR="00627CF5" w:rsidRPr="00712550">
        <w:t>o</w:t>
      </w:r>
      <w:r w:rsidR="00003C7A" w:rsidRPr="00712550">
        <w:t xml:space="preserve">nald </w:t>
      </w:r>
      <w:proofErr w:type="spellStart"/>
      <w:r w:rsidR="00003C7A" w:rsidRPr="00712550">
        <w:t>Knuth</w:t>
      </w:r>
      <w:proofErr w:type="spellEnd"/>
      <w:r w:rsidR="00003C7A" w:rsidRPr="00712550">
        <w:t xml:space="preserve"> által</w:t>
      </w:r>
      <w:r w:rsidR="00841BF6" w:rsidRPr="00712550">
        <w:t xml:space="preserve"> felállított „Minden</w:t>
      </w:r>
      <w:r w:rsidR="00FD32A9" w:rsidRPr="00712550">
        <w:t>,</w:t>
      </w:r>
      <w:r w:rsidR="00841BF6" w:rsidRPr="00712550">
        <w:t xml:space="preserve"> ami forráskódba írható</w:t>
      </w:r>
      <w:r w:rsidR="00FD32A9" w:rsidRPr="00712550">
        <w:t>,</w:t>
      </w:r>
      <w:r w:rsidR="00841BF6" w:rsidRPr="00712550">
        <w:t xml:space="preserve"> tudomány, minden más </w:t>
      </w:r>
      <w:r w:rsidR="00D23427" w:rsidRPr="00712550">
        <w:t xml:space="preserve">művészet” </w:t>
      </w:r>
      <w:r w:rsidR="00627CF5" w:rsidRPr="00712550">
        <w:t>elveknek</w:t>
      </w:r>
      <w:r w:rsidR="00D23427" w:rsidRPr="00712550">
        <w:t xml:space="preserve">. </w:t>
      </w:r>
      <w:r w:rsidR="00D91E63" w:rsidRPr="00712550">
        <w:t>Emellett</w:t>
      </w:r>
      <w:r w:rsidR="00C5276A" w:rsidRPr="00712550">
        <w:t xml:space="preserve"> fontos</w:t>
      </w:r>
      <w:r w:rsidR="00FF480A" w:rsidRPr="00712550">
        <w:t xml:space="preserve"> megemlíteni</w:t>
      </w:r>
      <w:r w:rsidR="00C5276A" w:rsidRPr="00712550">
        <w:t xml:space="preserve">, </w:t>
      </w:r>
      <w:r w:rsidR="00E02C7F" w:rsidRPr="00712550">
        <w:t xml:space="preserve">hogy </w:t>
      </w:r>
      <w:r w:rsidR="00321499" w:rsidRPr="00712550">
        <w:t xml:space="preserve">az eredmények értékelése csak és kizárólag a mesterséges intelligencia </w:t>
      </w:r>
      <w:r w:rsidR="00764705" w:rsidRPr="00712550">
        <w:t xml:space="preserve">által előállított output adatokra </w:t>
      </w:r>
      <w:r w:rsidR="000A644E" w:rsidRPr="00712550">
        <w:t>támaszkodik</w:t>
      </w:r>
      <w:r w:rsidR="006D3E13" w:rsidRPr="00712550">
        <w:t>, hiszen csak</w:t>
      </w:r>
      <w:r w:rsidR="000A644E" w:rsidRPr="00712550">
        <w:t xml:space="preserve"> </w:t>
      </w:r>
      <w:r w:rsidR="006D3E13" w:rsidRPr="00712550">
        <w:t>í</w:t>
      </w:r>
      <w:r w:rsidR="000A644E" w:rsidRPr="00712550">
        <w:t>gy garantálható a</w:t>
      </w:r>
      <w:r w:rsidR="00DC1D98" w:rsidRPr="00712550">
        <w:t xml:space="preserve"> későbbiekben leírt eredmények </w:t>
      </w:r>
      <w:r w:rsidR="006D3E13" w:rsidRPr="00712550">
        <w:t>objektív értékelése.</w:t>
      </w:r>
      <w:r w:rsidR="00151DB3" w:rsidRPr="00712550">
        <w:t xml:space="preserve"> </w:t>
      </w:r>
    </w:p>
    <w:p w14:paraId="26AEF755" w14:textId="0B83A0B7" w:rsidR="00817D52" w:rsidRPr="00712550" w:rsidRDefault="006D3E13" w:rsidP="00151DB3">
      <w:r w:rsidRPr="00712550">
        <w:t xml:space="preserve">A diplomamunka </w:t>
      </w:r>
      <w:r w:rsidR="00DE51BD" w:rsidRPr="00712550">
        <w:t>további céljai közé tartozik</w:t>
      </w:r>
      <w:r w:rsidRPr="00712550">
        <w:t>, hogy olyan összefüggéseket fedjen fel a</w:t>
      </w:r>
      <w:r w:rsidR="003D5BEC" w:rsidRPr="00712550">
        <w:t xml:space="preserve"> rendelkezésre álló</w:t>
      </w:r>
      <w:r w:rsidRPr="00712550">
        <w:t xml:space="preserve"> statisztikai</w:t>
      </w:r>
      <w:r w:rsidR="00716B85" w:rsidRPr="00712550">
        <w:t xml:space="preserve"> adatok között</w:t>
      </w:r>
      <w:r w:rsidR="00B050A7" w:rsidRPr="00712550">
        <w:t xml:space="preserve"> (TE</w:t>
      </w:r>
      <w:r w:rsidR="00817D52" w:rsidRPr="00712550">
        <w:t>I</w:t>
      </w:r>
      <w:r w:rsidR="00B050A7" w:rsidRPr="00712550">
        <w:t>R)</w:t>
      </w:r>
      <w:r w:rsidR="00716B85" w:rsidRPr="00712550">
        <w:t xml:space="preserve">, melyek az emberi </w:t>
      </w:r>
      <w:r w:rsidR="00B050A7" w:rsidRPr="00712550">
        <w:t>a</w:t>
      </w:r>
      <w:r w:rsidR="00716B85" w:rsidRPr="00712550">
        <w:t xml:space="preserve">gy számára </w:t>
      </w:r>
      <w:r w:rsidR="00CB1C99" w:rsidRPr="00712550">
        <w:t xml:space="preserve">nem </w:t>
      </w:r>
      <w:r w:rsidR="000C14FC" w:rsidRPr="00712550">
        <w:t>tűnnek</w:t>
      </w:r>
      <w:r w:rsidR="00780D86" w:rsidRPr="00712550">
        <w:t xml:space="preserve"> egyértelműnek</w:t>
      </w:r>
      <w:r w:rsidR="009A0755" w:rsidRPr="00712550">
        <w:t>,</w:t>
      </w:r>
      <w:r w:rsidR="00780D86" w:rsidRPr="00712550">
        <w:t xml:space="preserve"> </w:t>
      </w:r>
      <w:r w:rsidR="009A0755" w:rsidRPr="00712550">
        <w:t>u</w:t>
      </w:r>
      <w:r w:rsidR="00CA5C34" w:rsidRPr="00712550">
        <w:t>gyanakkor</w:t>
      </w:r>
      <w:r w:rsidR="002A0EE3" w:rsidRPr="00712550">
        <w:t xml:space="preserve"> a mesterséges intelligencia</w:t>
      </w:r>
      <w:r w:rsidR="009A0755" w:rsidRPr="00712550">
        <w:t xml:space="preserve"> segítségével láthatóvá válnak</w:t>
      </w:r>
      <w:r w:rsidR="00817D52" w:rsidRPr="00712550">
        <w:t xml:space="preserve"> (pl.???)</w:t>
      </w:r>
      <w:r w:rsidR="009A0755" w:rsidRPr="00712550">
        <w:t xml:space="preserve">. </w:t>
      </w:r>
    </w:p>
    <w:p w14:paraId="63A55AAE" w14:textId="2C07F47B" w:rsidR="00764705" w:rsidRPr="00712550" w:rsidRDefault="00DE51BD" w:rsidP="00151DB3">
      <w:r w:rsidRPr="00712550">
        <w:t>Mindemellett</w:t>
      </w:r>
      <w:r w:rsidR="008F2368" w:rsidRPr="00712550">
        <w:t xml:space="preserve"> cél</w:t>
      </w:r>
      <w:r w:rsidRPr="00712550">
        <w:t xml:space="preserve"> </w:t>
      </w:r>
      <w:r w:rsidR="009572D0" w:rsidRPr="00712550">
        <w:t xml:space="preserve">továbbá </w:t>
      </w:r>
      <w:r w:rsidRPr="00712550">
        <w:t>az</w:t>
      </w:r>
      <w:r w:rsidR="00C103B6" w:rsidRPr="00712550">
        <w:t>,</w:t>
      </w:r>
      <w:r w:rsidR="00317080" w:rsidRPr="00712550">
        <w:t xml:space="preserve"> hogy </w:t>
      </w:r>
      <w:r w:rsidR="00780D86" w:rsidRPr="00712550">
        <w:t>meghatározz</w:t>
      </w:r>
      <w:r w:rsidR="00817D52" w:rsidRPr="00712550">
        <w:t>uk</w:t>
      </w:r>
      <w:r w:rsidR="00780D86" w:rsidRPr="00712550">
        <w:t xml:space="preserve"> azokat a </w:t>
      </w:r>
      <w:r w:rsidR="00E901C5" w:rsidRPr="00712550">
        <w:t xml:space="preserve">budapesti </w:t>
      </w:r>
      <w:r w:rsidR="00780D86" w:rsidRPr="00712550">
        <w:t>kerületeket és</w:t>
      </w:r>
      <w:r w:rsidR="00E901C5" w:rsidRPr="00712550">
        <w:t xml:space="preserve"> Budapest melletti</w:t>
      </w:r>
      <w:r w:rsidR="00780D86" w:rsidRPr="00712550">
        <w:t xml:space="preserve"> településeket</w:t>
      </w:r>
      <w:r w:rsidR="00817D52" w:rsidRPr="00712550">
        <w:t>,</w:t>
      </w:r>
      <w:r w:rsidR="000D0FF1" w:rsidRPr="00712550">
        <w:t xml:space="preserve"> </w:t>
      </w:r>
      <w:r w:rsidR="000C14FC" w:rsidRPr="00712550">
        <w:t xml:space="preserve">amelyek </w:t>
      </w:r>
      <w:r w:rsidR="00817D52" w:rsidRPr="00712550">
        <w:t xml:space="preserve">úm. </w:t>
      </w:r>
      <w:r w:rsidR="00134253" w:rsidRPr="00712550">
        <w:t xml:space="preserve">kulturális és </w:t>
      </w:r>
      <w:r w:rsidR="005C008D" w:rsidRPr="00712550">
        <w:t>közigazgatási szempontból</w:t>
      </w:r>
      <w:r w:rsidR="00851A60" w:rsidRPr="00712550">
        <w:t xml:space="preserve"> – </w:t>
      </w:r>
      <w:r w:rsidR="00EB4FE4" w:rsidRPr="00712550">
        <w:t>TE</w:t>
      </w:r>
      <w:r w:rsidR="00817D52" w:rsidRPr="00712550">
        <w:t>I</w:t>
      </w:r>
      <w:r w:rsidR="00EB4FE4" w:rsidRPr="00712550">
        <w:t xml:space="preserve">R </w:t>
      </w:r>
      <w:r w:rsidR="006B1BAE" w:rsidRPr="00712550">
        <w:t xml:space="preserve">bemeneti adatokon </w:t>
      </w:r>
      <w:r w:rsidR="00817D52" w:rsidRPr="00712550">
        <w:t>a</w:t>
      </w:r>
      <w:r w:rsidR="006B1BAE" w:rsidRPr="00712550">
        <w:t>lapulva</w:t>
      </w:r>
      <w:r w:rsidR="00851A60" w:rsidRPr="00712550">
        <w:t xml:space="preserve"> – </w:t>
      </w:r>
      <w:r w:rsidR="00EB4FE4" w:rsidRPr="00712550">
        <w:t xml:space="preserve">Budapesthez vagy nem Budapesthez </w:t>
      </w:r>
      <w:r w:rsidR="00851A60" w:rsidRPr="00712550">
        <w:t>tartoz</w:t>
      </w:r>
      <w:r w:rsidR="00817D52" w:rsidRPr="00712550">
        <w:t>na</w:t>
      </w:r>
      <w:r w:rsidR="00851A60" w:rsidRPr="00712550">
        <w:t>k</w:t>
      </w:r>
      <w:r w:rsidR="008B255D" w:rsidRPr="00712550">
        <w:t>, így segít</w:t>
      </w:r>
      <w:r w:rsidR="00817D52" w:rsidRPr="00712550">
        <w:t>ve</w:t>
      </w:r>
      <w:r w:rsidR="008B255D" w:rsidRPr="00712550">
        <w:t xml:space="preserve"> automatizálni </w:t>
      </w:r>
      <w:r w:rsidR="00630293" w:rsidRPr="00712550">
        <w:t xml:space="preserve">Budapest </w:t>
      </w:r>
      <w:r w:rsidR="00817D52" w:rsidRPr="00712550">
        <w:t xml:space="preserve">hosszútávú rendszerszintű </w:t>
      </w:r>
      <w:r w:rsidR="00630293" w:rsidRPr="00712550">
        <w:t>tervezés</w:t>
      </w:r>
      <w:r w:rsidR="00817D52" w:rsidRPr="00712550">
        <w:t>i folyamatait</w:t>
      </w:r>
      <w:r w:rsidR="00630293" w:rsidRPr="00712550">
        <w:t xml:space="preserve">. </w:t>
      </w:r>
    </w:p>
    <w:p w14:paraId="61DD22E4" w14:textId="357DE7C5" w:rsidR="00630293" w:rsidRPr="00712550" w:rsidRDefault="00151DB3" w:rsidP="009A0755">
      <w:r w:rsidRPr="00712550">
        <w:t>A felvázolt célkitűzéseke</w:t>
      </w:r>
      <w:r w:rsidR="00421418" w:rsidRPr="00712550">
        <w:t xml:space="preserve">t </w:t>
      </w:r>
      <w:r w:rsidR="00327CF4" w:rsidRPr="00712550">
        <w:t>a következő hipotézisek</w:t>
      </w:r>
      <w:r w:rsidR="00645C2D" w:rsidRPr="00712550">
        <w:t xml:space="preserve">re adott válaszok igazolhatják: </w:t>
      </w:r>
    </w:p>
    <w:p w14:paraId="0F50F158" w14:textId="483AD213" w:rsidR="00645C2D" w:rsidRPr="00712550" w:rsidRDefault="00645C2D" w:rsidP="00517696">
      <w:pPr>
        <w:ind w:left="567" w:right="565" w:firstLine="0"/>
      </w:pPr>
      <w:r w:rsidRPr="00712550">
        <w:rPr>
          <w:b/>
          <w:bCs/>
        </w:rPr>
        <w:t>H1:</w:t>
      </w:r>
      <w:r w:rsidRPr="00712550">
        <w:t xml:space="preserve"> </w:t>
      </w:r>
      <w:proofErr w:type="spellStart"/>
      <w:r w:rsidRPr="00712550">
        <w:t>Léteztethető</w:t>
      </w:r>
      <w:proofErr w:type="spellEnd"/>
      <w:r w:rsidRPr="00712550">
        <w:t xml:space="preserve"> egy olyan </w:t>
      </w:r>
      <w:proofErr w:type="spellStart"/>
      <w:r w:rsidRPr="00712550">
        <w:t>antidiszkrim</w:t>
      </w:r>
      <w:r w:rsidR="00C45369" w:rsidRPr="00712550">
        <w:t>in</w:t>
      </w:r>
      <w:r w:rsidRPr="00712550">
        <w:t>atív</w:t>
      </w:r>
      <w:proofErr w:type="spellEnd"/>
      <w:r w:rsidRPr="00712550">
        <w:t xml:space="preserve"> mesterséges intelligencia modell, mely a </w:t>
      </w:r>
      <w:r w:rsidR="00D87E02" w:rsidRPr="00712550">
        <w:t xml:space="preserve">kerületek és a települések </w:t>
      </w:r>
      <w:r w:rsidR="00C25AC7" w:rsidRPr="00712550">
        <w:t xml:space="preserve">kulturális </w:t>
      </w:r>
      <w:r w:rsidR="008676A7" w:rsidRPr="00712550">
        <w:t xml:space="preserve">kohézióját méri. </w:t>
      </w:r>
    </w:p>
    <w:p w14:paraId="4975EC95" w14:textId="1399F002" w:rsidR="008676A7" w:rsidRPr="00712550" w:rsidRDefault="008676A7" w:rsidP="00517696">
      <w:pPr>
        <w:ind w:left="567" w:right="565" w:firstLine="0"/>
      </w:pPr>
      <w:r w:rsidRPr="00712550">
        <w:rPr>
          <w:b/>
          <w:bCs/>
        </w:rPr>
        <w:t>H2:</w:t>
      </w:r>
      <w:r w:rsidRPr="00712550">
        <w:t xml:space="preserve"> </w:t>
      </w:r>
      <w:r w:rsidR="00134253" w:rsidRPr="00712550">
        <w:t xml:space="preserve">Van </w:t>
      </w:r>
      <w:r w:rsidR="00C56224" w:rsidRPr="00712550">
        <w:t xml:space="preserve">egy/több </w:t>
      </w:r>
      <w:r w:rsidR="00134253" w:rsidRPr="00712550">
        <w:t xml:space="preserve">olyan </w:t>
      </w:r>
      <w:r w:rsidR="00D053A2" w:rsidRPr="00712550">
        <w:t xml:space="preserve">budapesti kerület, amelyik a kulturális kohézióját tekintvenem </w:t>
      </w:r>
      <w:r w:rsidR="00C56224" w:rsidRPr="00712550">
        <w:t xml:space="preserve">kellene, hogy </w:t>
      </w:r>
      <w:r w:rsidR="00517696" w:rsidRPr="00712550">
        <w:t>Budapest</w:t>
      </w:r>
      <w:r w:rsidR="00D053A2" w:rsidRPr="00712550">
        <w:t xml:space="preserve"> közigazgatási területéhez</w:t>
      </w:r>
      <w:r w:rsidR="00C56224" w:rsidRPr="00712550">
        <w:t xml:space="preserve"> tartozzon a jövőben</w:t>
      </w:r>
      <w:r w:rsidR="00D053A2" w:rsidRPr="00712550">
        <w:t>.</w:t>
      </w:r>
    </w:p>
    <w:p w14:paraId="7CB65032" w14:textId="7653F2A3" w:rsidR="001B3DD5" w:rsidRPr="00712550" w:rsidRDefault="00D053A2" w:rsidP="00517696">
      <w:pPr>
        <w:ind w:left="567" w:right="565" w:firstLine="0"/>
      </w:pPr>
      <w:r w:rsidRPr="00712550">
        <w:rPr>
          <w:b/>
          <w:bCs/>
        </w:rPr>
        <w:t>H3:</w:t>
      </w:r>
      <w:r w:rsidRPr="00712550">
        <w:t xml:space="preserve"> Van </w:t>
      </w:r>
      <w:r w:rsidR="00C56224" w:rsidRPr="00712550">
        <w:t xml:space="preserve">egy/több </w:t>
      </w:r>
      <w:r w:rsidRPr="00712550">
        <w:t xml:space="preserve">olyan Budapest melletti település, amelyik a kulturális kohézióját tekintve </w:t>
      </w:r>
      <w:r w:rsidR="00285C35" w:rsidRPr="00712550">
        <w:t xml:space="preserve">közigazgatási szempontból </w:t>
      </w:r>
      <w:r w:rsidRPr="00712550">
        <w:t xml:space="preserve">inkább </w:t>
      </w:r>
      <w:r w:rsidR="00C56224" w:rsidRPr="00712550">
        <w:t>B</w:t>
      </w:r>
      <w:r w:rsidRPr="00712550">
        <w:t>udapesthez kellene, hogy tartozzon</w:t>
      </w:r>
      <w:r w:rsidR="001B3DD5" w:rsidRPr="00712550">
        <w:t xml:space="preserve"> </w:t>
      </w:r>
      <w:r w:rsidR="00C56224" w:rsidRPr="00712550">
        <w:t>a jövőben</w:t>
      </w:r>
      <w:r w:rsidRPr="00712550">
        <w:t>.</w:t>
      </w:r>
    </w:p>
    <w:p w14:paraId="77F18615" w14:textId="23BC1209" w:rsidR="00450B37" w:rsidRPr="00712550" w:rsidRDefault="00E55524" w:rsidP="004C5D4B">
      <w:r w:rsidRPr="00712550">
        <w:t>Már a célkitűzésekből is lehet</w:t>
      </w:r>
      <w:r w:rsidR="00790729" w:rsidRPr="00712550">
        <w:t xml:space="preserve"> arra</w:t>
      </w:r>
      <w:r w:rsidRPr="00712550">
        <w:t xml:space="preserve"> következtetni, hogy a dolgozat elsősorban szekunder adatokra épülő kutatás. </w:t>
      </w:r>
      <w:r w:rsidR="005E72F3" w:rsidRPr="00712550">
        <w:t>A koncepció megvalósításához a TEIR adatbázisát használtam, azon belül is a „Kerületi tervezés” tablót</w:t>
      </w:r>
      <w:r w:rsidR="00A913AF" w:rsidRPr="00712550">
        <w:rPr>
          <w:rStyle w:val="Lbjegyzet-hivatkozs"/>
        </w:rPr>
        <w:footnoteReference w:id="2"/>
      </w:r>
      <w:r w:rsidR="00285C35" w:rsidRPr="00712550">
        <w:t>,</w:t>
      </w:r>
      <w:r w:rsidR="005E72F3" w:rsidRPr="00712550">
        <w:t xml:space="preserve"> mely a budapesti kerületekre vonatkozó adatbázist tartalmazza, valamint a „Települési tervezés” tablót</w:t>
      </w:r>
      <w:r w:rsidR="00A913AF" w:rsidRPr="00712550">
        <w:rPr>
          <w:rStyle w:val="Lbjegyzet-hivatkozs"/>
        </w:rPr>
        <w:footnoteReference w:id="3"/>
      </w:r>
      <w:r w:rsidR="005E72F3" w:rsidRPr="00712550">
        <w:t xml:space="preserve">, mely magába foglalja a Budapestet körülölelő települések adatait. Mindkét adatbázist </w:t>
      </w:r>
      <w:r w:rsidR="00A913AF" w:rsidRPr="00712550">
        <w:t>Excel formátumban töltöttem l</w:t>
      </w:r>
      <w:r w:rsidR="004E72CE" w:rsidRPr="00712550">
        <w:t>e, a rendelkezésre álló összes mutatóval együtt</w:t>
      </w:r>
      <w:r w:rsidR="00A913AF" w:rsidRPr="00712550">
        <w:t>.</w:t>
      </w:r>
      <w:r w:rsidR="004E72CE" w:rsidRPr="00712550">
        <w:t xml:space="preserve"> </w:t>
      </w:r>
      <w:r w:rsidR="00E1137F" w:rsidRPr="00712550">
        <w:t xml:space="preserve">A letöltött adatvagyonban voltak olyan mutatók, melyek </w:t>
      </w:r>
      <w:r w:rsidR="001B22BC" w:rsidRPr="00712550">
        <w:t>a TE</w:t>
      </w:r>
      <w:r w:rsidR="001719D5" w:rsidRPr="00712550">
        <w:t>I</w:t>
      </w:r>
      <w:r w:rsidR="001B22BC" w:rsidRPr="00712550">
        <w:t xml:space="preserve">R által </w:t>
      </w:r>
      <w:proofErr w:type="spellStart"/>
      <w:r w:rsidR="001B22BC" w:rsidRPr="00712550">
        <w:t>relativizálva</w:t>
      </w:r>
      <w:proofErr w:type="spellEnd"/>
      <w:r w:rsidR="001B22BC" w:rsidRPr="00712550">
        <w:t xml:space="preserve"> volt</w:t>
      </w:r>
      <w:r w:rsidR="009572D0" w:rsidRPr="00712550">
        <w:t>ak</w:t>
      </w:r>
      <w:r w:rsidR="001B22BC" w:rsidRPr="00712550">
        <w:t>, s olyanok is</w:t>
      </w:r>
      <w:r w:rsidR="00285C35" w:rsidRPr="00712550">
        <w:t>,</w:t>
      </w:r>
      <w:r w:rsidR="001B22BC" w:rsidRPr="00712550">
        <w:t xml:space="preserve"> melyek nem. Annak érdekében, hogy </w:t>
      </w:r>
      <w:r w:rsidR="009F19F8" w:rsidRPr="00712550">
        <w:t xml:space="preserve">ezek </w:t>
      </w:r>
      <w:r w:rsidR="00D96A9E" w:rsidRPr="00712550">
        <w:t xml:space="preserve">mindegyike </w:t>
      </w:r>
      <w:proofErr w:type="spellStart"/>
      <w:r w:rsidR="00D96A9E" w:rsidRPr="00712550">
        <w:t>relativizált</w:t>
      </w:r>
      <w:proofErr w:type="spellEnd"/>
      <w:r w:rsidR="00D96A9E" w:rsidRPr="00712550">
        <w:t xml:space="preserve"> legyen, manuálisan </w:t>
      </w:r>
      <w:proofErr w:type="spellStart"/>
      <w:r w:rsidR="009F19F8" w:rsidRPr="00712550">
        <w:t>relativizáltam</w:t>
      </w:r>
      <w:proofErr w:type="spellEnd"/>
      <w:r w:rsidR="009F19F8" w:rsidRPr="00712550">
        <w:t xml:space="preserve"> </w:t>
      </w:r>
      <w:r w:rsidR="00702FD1" w:rsidRPr="00712550">
        <w:t>az adott mutató értékét az adott kerület</w:t>
      </w:r>
      <w:r w:rsidR="004E72CE" w:rsidRPr="00712550">
        <w:t xml:space="preserve"> vagy település</w:t>
      </w:r>
      <w:r w:rsidR="00702FD1" w:rsidRPr="00712550">
        <w:t xml:space="preserve"> </w:t>
      </w:r>
      <w:r w:rsidR="006E31C1" w:rsidRPr="00712550">
        <w:t xml:space="preserve">állandó lakosságszámához viszonyítva. Azokban az esetekben, ahol </w:t>
      </w:r>
      <w:r w:rsidR="00774467" w:rsidRPr="00712550">
        <w:t>egy mutatóhoz tartozó adatelem h</w:t>
      </w:r>
      <w:r w:rsidR="00FC71CB" w:rsidRPr="00712550">
        <w:t>iányos volt – bármely kerület</w:t>
      </w:r>
      <w:r w:rsidR="00285C35" w:rsidRPr="00712550">
        <w:t>,</w:t>
      </w:r>
      <w:r w:rsidR="00FC71CB" w:rsidRPr="00712550">
        <w:t xml:space="preserve"> ill. település esetén – </w:t>
      </w:r>
      <w:r w:rsidR="002D3C66" w:rsidRPr="00712550">
        <w:t>az a mutató törlésre került</w:t>
      </w:r>
      <w:r w:rsidR="00B13DDC" w:rsidRPr="00712550">
        <w:t xml:space="preserve"> az egész adatbázisb</w:t>
      </w:r>
      <w:r w:rsidR="00285C35" w:rsidRPr="00712550">
        <w:t>ól</w:t>
      </w:r>
      <w:r w:rsidR="00E7414D" w:rsidRPr="00712550">
        <w:t>.</w:t>
      </w:r>
      <w:r w:rsidR="004E72CE" w:rsidRPr="00712550">
        <w:t xml:space="preserve"> Természetesen </w:t>
      </w:r>
      <w:r w:rsidR="00450B37" w:rsidRPr="00712550">
        <w:t xml:space="preserve">az adatok pótlására több módszertani lehetőség is rendelkezésre áll, de a dolgozat témáját tekintve erre nem térek ki, hiszen a hiányzó adatok pótlása témakör egy újabb dolgozat hosszával </w:t>
      </w:r>
      <w:r w:rsidR="00285C35" w:rsidRPr="00712550">
        <w:t xml:space="preserve">lenne </w:t>
      </w:r>
      <w:r w:rsidR="00450B37" w:rsidRPr="00712550">
        <w:t xml:space="preserve">egyenlő. </w:t>
      </w:r>
    </w:p>
    <w:p w14:paraId="2197C1F2" w14:textId="010CA669" w:rsidR="004C5D4B" w:rsidRPr="00712550" w:rsidRDefault="00450B37" w:rsidP="004C5D4B">
      <w:r w:rsidRPr="00712550">
        <w:t>Az adatbázis tisztítása után létr</w:t>
      </w:r>
      <w:r w:rsidR="006133D5" w:rsidRPr="00712550">
        <w:t>e</w:t>
      </w:r>
      <w:r w:rsidR="00134080" w:rsidRPr="00712550">
        <w:t>hoztam egy olyan OAM-</w:t>
      </w:r>
      <w:proofErr w:type="spellStart"/>
      <w:r w:rsidR="00134080" w:rsidRPr="00712550">
        <w:t>et</w:t>
      </w:r>
      <w:proofErr w:type="spellEnd"/>
      <w:r w:rsidR="00134080" w:rsidRPr="00712550">
        <w:t xml:space="preserve"> (Objektum-Attribútum-Mátrix)</w:t>
      </w:r>
      <w:r w:rsidR="00285C35" w:rsidRPr="00712550">
        <w:t>,</w:t>
      </w:r>
      <w:r w:rsidR="00134080" w:rsidRPr="00712550">
        <w:t xml:space="preserve"> amely a statisztikai neuron bemeneti adatait tartalmazza. </w:t>
      </w:r>
      <w:r w:rsidR="005C518F" w:rsidRPr="00712550">
        <w:t>A neuron felépítéséhez szükség van egy szórás táblázatra is</w:t>
      </w:r>
      <w:r w:rsidR="00FD32A9" w:rsidRPr="00712550">
        <w:t>,</w:t>
      </w:r>
      <w:r w:rsidR="005C518F" w:rsidRPr="00712550">
        <w:t xml:space="preserve"> ami az adott kerület/település adat hiányának az összes többi kerület/település szórására gyakorolt hatását méri. Az így keletkezett eredmények alapján sikerült azokat a </w:t>
      </w:r>
      <w:r w:rsidR="004C5D4B" w:rsidRPr="00712550">
        <w:t>kerületeket</w:t>
      </w:r>
      <w:r w:rsidR="005C518F" w:rsidRPr="00712550">
        <w:t xml:space="preserve"> és településeket </w:t>
      </w:r>
      <w:r w:rsidR="004C5D4B" w:rsidRPr="00712550">
        <w:t>azonosítani, melyek inkább Budapesthez vagy az agglomerációhoz kellene, hogy tartozz</w:t>
      </w:r>
      <w:r w:rsidR="00285C35" w:rsidRPr="00712550">
        <w:t>anak</w:t>
      </w:r>
      <w:r w:rsidR="004C5D4B" w:rsidRPr="00712550">
        <w:t xml:space="preserve">. </w:t>
      </w:r>
    </w:p>
    <w:p w14:paraId="17ACC6BD" w14:textId="0D1BB08D" w:rsidR="00155772" w:rsidRPr="00712550" w:rsidRDefault="004C5D4B" w:rsidP="004F06EA">
      <w:pPr>
        <w:ind w:firstLine="0"/>
      </w:pPr>
      <w:r w:rsidRPr="00712550">
        <w:t>A dolgozat második fejezetében bemutatom Budapest fejlődésének legfontosabb mérföldköveit, valamint az ebben a fejezetben érintett megelőző kutatások legfontosabb tanulságait</w:t>
      </w:r>
      <w:r w:rsidR="00285C35" w:rsidRPr="00712550">
        <w:t>,</w:t>
      </w:r>
      <w:r w:rsidRPr="00712550">
        <w:t xml:space="preserve"> melyek jelen dolgozat témájához vezettek. A harmadik fejezetben bővebben írok a kutatás módszertaná</w:t>
      </w:r>
      <w:r w:rsidR="00285C35" w:rsidRPr="00712550">
        <w:t>r</w:t>
      </w:r>
      <w:r w:rsidRPr="00712550">
        <w:t xml:space="preserve">ól, ahol a reprodukálhatóságot tartottam szem előtt. A negyedik fejezetben mutatom be a kutatás eredményeit és választ adok az itt bemutatott hipotézisekre is. </w:t>
      </w:r>
    </w:p>
    <w:p w14:paraId="4ECA95F1" w14:textId="3CB1EBBD" w:rsidR="004B7FAD" w:rsidRPr="00712550" w:rsidRDefault="004C5D4B" w:rsidP="00CC65AE">
      <w:pPr>
        <w:spacing w:after="160" w:line="278" w:lineRule="auto"/>
        <w:ind w:firstLine="0"/>
        <w:jc w:val="left"/>
      </w:pPr>
      <w:r w:rsidRPr="00712550">
        <w:br w:type="page"/>
      </w:r>
    </w:p>
    <w:p w14:paraId="7992B409" w14:textId="77777777" w:rsidR="00E3491A" w:rsidRPr="00712550" w:rsidRDefault="00E3491A" w:rsidP="00D952CD">
      <w:pPr>
        <w:pStyle w:val="fejezet1"/>
      </w:pPr>
      <w:bookmarkStart w:id="2" w:name="_Toc195636508"/>
      <w:r w:rsidRPr="00712550">
        <w:t>Szakirodalmi háttér és korábbi kutatások</w:t>
      </w:r>
      <w:bookmarkEnd w:id="2"/>
    </w:p>
    <w:p w14:paraId="0C11B280" w14:textId="18C39907" w:rsidR="00E3491A" w:rsidRPr="00712550" w:rsidRDefault="00E3491A" w:rsidP="00E3491A">
      <w:r w:rsidRPr="00712550">
        <w:t>Ebben a fejezetben a szakirodalomra támaszkodva röviden bemutatom Budapest kerületeinek fejlődését</w:t>
      </w:r>
      <w:r w:rsidR="00E47751" w:rsidRPr="00712550">
        <w:t xml:space="preserve"> és </w:t>
      </w:r>
      <w:r w:rsidRPr="00712550">
        <w:t>legfontosabb mérföldköveit, valamint az előző fejezetben érintett korábbi kutatás</w:t>
      </w:r>
      <w:r w:rsidR="00E47751" w:rsidRPr="00712550">
        <w:t>ok legfőbb gondolatmenetét</w:t>
      </w:r>
      <w:r w:rsidR="008D1E92" w:rsidRPr="00712550">
        <w:t>, mint a jelenleg is érvényes módszertani alapokat</w:t>
      </w:r>
      <w:r w:rsidRPr="00712550">
        <w:t xml:space="preserve">. </w:t>
      </w:r>
    </w:p>
    <w:p w14:paraId="6A2E9314" w14:textId="2E7A3C4C" w:rsidR="00482094" w:rsidRPr="00712550" w:rsidRDefault="00E3491A" w:rsidP="006D78D3">
      <w:pPr>
        <w:pStyle w:val="fejezet2"/>
      </w:pPr>
      <w:bookmarkStart w:id="3" w:name="_Toc195636509"/>
      <w:r w:rsidRPr="00712550">
        <w:t>Budapest kerületeinek története</w:t>
      </w:r>
      <w:bookmarkEnd w:id="3"/>
    </w:p>
    <w:p w14:paraId="7E8DCB3B" w14:textId="7E7605F1" w:rsidR="00BC3BE2" w:rsidRPr="00712550" w:rsidRDefault="00422AD9" w:rsidP="00B52B6C">
      <w:r w:rsidRPr="00712550">
        <w:t>A kutatás</w:t>
      </w:r>
      <w:r w:rsidR="00407E21" w:rsidRPr="00712550">
        <w:t xml:space="preserve"> témáját tekintve fontosnak tartom, hogy az olvasó is megismerkedjen </w:t>
      </w:r>
      <w:r w:rsidR="004A5CE3" w:rsidRPr="00712550">
        <w:t>Budapest</w:t>
      </w:r>
      <w:r w:rsidR="00DC248B" w:rsidRPr="00712550">
        <w:t xml:space="preserve"> területének kialakulásával. Másrészről ez azért lehet fon</w:t>
      </w:r>
      <w:r w:rsidR="000E7ECE" w:rsidRPr="00712550">
        <w:t xml:space="preserve">tos, mert így </w:t>
      </w:r>
      <w:r w:rsidR="00081036" w:rsidRPr="00712550">
        <w:t xml:space="preserve">a későbbiekben könnyebben találhatunk lehetséges szinergiákat </w:t>
      </w:r>
      <w:r w:rsidR="0095640A" w:rsidRPr="00712550">
        <w:t>a kutatás következtetései és a</w:t>
      </w:r>
      <w:r w:rsidR="00D95291" w:rsidRPr="00712550">
        <w:t xml:space="preserve"> város fejlődésének sikeressége kapcsán.</w:t>
      </w:r>
    </w:p>
    <w:p w14:paraId="0BF093CD" w14:textId="7B9E2EFB" w:rsidR="00B52B6C" w:rsidRPr="00712550" w:rsidRDefault="003C26E8" w:rsidP="00A3121B">
      <w:r w:rsidRPr="00712550">
        <w:rPr>
          <w:i/>
          <w:iCs/>
        </w:rPr>
        <w:t>„A XIX. század elején a 74 európai városról rendelkezésre álló adatok szerint Pestet – az akkori második legnagyobb magyar várost – 64, Budát pedig 66 város előzte meg a lélekszám szerinti rangsorban</w:t>
      </w:r>
      <w:r w:rsidR="00FA729B" w:rsidRPr="00712550">
        <w:rPr>
          <w:i/>
          <w:iCs/>
        </w:rPr>
        <w:t>”</w:t>
      </w:r>
      <w:r w:rsidR="00FA729B" w:rsidRPr="00712550">
        <w:t xml:space="preserve"> </w:t>
      </w:r>
      <w:sdt>
        <w:sdtPr>
          <w:id w:val="-1784029657"/>
          <w:citation/>
        </w:sdtPr>
        <w:sdtEndPr/>
        <w:sdtContent>
          <w:r w:rsidR="00FA729B" w:rsidRPr="00712550">
            <w:fldChar w:fldCharType="begin"/>
          </w:r>
          <w:r w:rsidR="00FA729B" w:rsidRPr="00712550">
            <w:instrText xml:space="preserve">CITATION Nov98 \p 755 \l 1038 </w:instrText>
          </w:r>
          <w:r w:rsidR="00FA729B" w:rsidRPr="00712550">
            <w:fldChar w:fldCharType="separate"/>
          </w:r>
          <w:r w:rsidR="00754C53">
            <w:rPr>
              <w:noProof/>
            </w:rPr>
            <w:t>(Novotnyné Pletscher 1998, 755)</w:t>
          </w:r>
          <w:r w:rsidR="00FA729B" w:rsidRPr="00712550">
            <w:fldChar w:fldCharType="end"/>
          </w:r>
        </w:sdtContent>
      </w:sdt>
      <w:r w:rsidR="00A3121B" w:rsidRPr="00712550">
        <w:t xml:space="preserve">, </w:t>
      </w:r>
      <w:r w:rsidR="00F21D4C" w:rsidRPr="00712550">
        <w:t>így Magyarországnak</w:t>
      </w:r>
      <w:r w:rsidR="00586EE1" w:rsidRPr="00712550">
        <w:t xml:space="preserve"> akkoriban</w:t>
      </w:r>
      <w:r w:rsidR="00F21D4C" w:rsidRPr="00712550">
        <w:t xml:space="preserve"> </w:t>
      </w:r>
      <w:r w:rsidR="004F0793" w:rsidRPr="00712550">
        <w:t>nem</w:t>
      </w:r>
      <w:r w:rsidR="00F21D4C" w:rsidRPr="00712550">
        <w:t xml:space="preserve"> volt jelentős Európai fővárosa</w:t>
      </w:r>
      <w:r w:rsidR="007D0901" w:rsidRPr="00712550">
        <w:t>.</w:t>
      </w:r>
      <w:r w:rsidR="00F21D4C" w:rsidRPr="00712550">
        <w:t xml:space="preserve"> </w:t>
      </w:r>
    </w:p>
    <w:p w14:paraId="142EF1D1" w14:textId="67795DF1" w:rsidR="008F02DC" w:rsidRPr="00712550" w:rsidRDefault="00F21D4C" w:rsidP="007D0901">
      <w:r w:rsidRPr="00712550">
        <w:t>Részben a fent említett ok miatt, részben a két város egyre növekvő fontossága miatt merült fel Óbuda, Buda és Pest egyesítésének ötlete.</w:t>
      </w:r>
      <w:r w:rsidR="00A107B4" w:rsidRPr="00712550">
        <w:t xml:space="preserve"> 1873 januárjában el is kezdődött a három város egybeolvasztása, ahol nagy dilemmát okozott a város közigazgatási kerületeinek megtervezése</w:t>
      </w:r>
      <w:r w:rsidR="00FD3ED5" w:rsidRPr="00712550">
        <w:t>, hiszen</w:t>
      </w:r>
      <w:r w:rsidR="007D0901" w:rsidRPr="00712550">
        <w:t xml:space="preserve"> </w:t>
      </w:r>
      <w:r w:rsidR="007D0901" w:rsidRPr="00712550">
        <w:rPr>
          <w:i/>
          <w:iCs/>
        </w:rPr>
        <w:t>„az egyesített főváros létrehozása nemcsak három város, hanem az ezek bel- és külvárosaiból álló városrészek közös igazgatás alá helyezését is jelentette.”</w:t>
      </w:r>
      <w:sdt>
        <w:sdtPr>
          <w:rPr>
            <w:i/>
            <w:iCs/>
          </w:rPr>
          <w:id w:val="-910608917"/>
          <w:citation/>
        </w:sdtPr>
        <w:sdtEndPr/>
        <w:sdtContent>
          <w:r w:rsidR="007D0901" w:rsidRPr="00712550">
            <w:rPr>
              <w:i/>
              <w:iCs/>
            </w:rPr>
            <w:fldChar w:fldCharType="begin"/>
          </w:r>
          <w:r w:rsidR="007D0901" w:rsidRPr="00712550">
            <w:rPr>
              <w:i/>
              <w:iCs/>
            </w:rPr>
            <w:instrText xml:space="preserve">CITATION Ger22 \p 5. \l 1038 </w:instrText>
          </w:r>
          <w:r w:rsidR="007D0901" w:rsidRPr="00712550">
            <w:rPr>
              <w:i/>
              <w:iCs/>
            </w:rPr>
            <w:fldChar w:fldCharType="separate"/>
          </w:r>
          <w:r w:rsidR="00754C53">
            <w:rPr>
              <w:i/>
              <w:iCs/>
              <w:noProof/>
            </w:rPr>
            <w:t xml:space="preserve"> </w:t>
          </w:r>
          <w:r w:rsidR="00754C53">
            <w:rPr>
              <w:noProof/>
            </w:rPr>
            <w:t>(Gerhard 2022, 5.)</w:t>
          </w:r>
          <w:r w:rsidR="007D0901" w:rsidRPr="00712550">
            <w:rPr>
              <w:i/>
              <w:iCs/>
            </w:rPr>
            <w:fldChar w:fldCharType="end"/>
          </w:r>
        </w:sdtContent>
      </w:sdt>
    </w:p>
    <w:p w14:paraId="20209A6F" w14:textId="69036C4B" w:rsidR="00F21D4C" w:rsidRPr="00712550" w:rsidRDefault="00A107B4" w:rsidP="00CA4502">
      <w:r w:rsidRPr="00712550">
        <w:t xml:space="preserve">Erre egy 34 tagból álló bizottságot állítottak fel, melyből </w:t>
      </w:r>
      <w:r w:rsidRPr="00712550">
        <w:rPr>
          <w:i/>
          <w:iCs/>
        </w:rPr>
        <w:t>„20 tagot Pest, 10-et Buda, 4-et pedig Óbuda közgyűlése választhatott meg”</w:t>
      </w:r>
      <w:r w:rsidRPr="00712550">
        <w:t xml:space="preserve"> </w:t>
      </w:r>
      <w:sdt>
        <w:sdtPr>
          <w:id w:val="946892527"/>
          <w:citation/>
        </w:sdtPr>
        <w:sdtEndPr/>
        <w:sdtContent>
          <w:r w:rsidRPr="00712550">
            <w:fldChar w:fldCharType="begin"/>
          </w:r>
          <w:r w:rsidR="00312E17" w:rsidRPr="00712550">
            <w:instrText xml:space="preserve">CITATION Ger22 \p 8. \l 1038 </w:instrText>
          </w:r>
          <w:r w:rsidRPr="00712550">
            <w:fldChar w:fldCharType="separate"/>
          </w:r>
          <w:r w:rsidR="00754C53">
            <w:rPr>
              <w:noProof/>
            </w:rPr>
            <w:t>(Gerhard 2022, 8.)</w:t>
          </w:r>
          <w:r w:rsidRPr="00712550">
            <w:fldChar w:fldCharType="end"/>
          </w:r>
        </w:sdtContent>
      </w:sdt>
      <w:r w:rsidR="006D21C3" w:rsidRPr="00712550">
        <w:t>. A budapesti kerületek kialakítása</w:t>
      </w:r>
      <w:r w:rsidR="00A56C5A" w:rsidRPr="00712550">
        <w:t xml:space="preserve"> végül</w:t>
      </w:r>
      <w:r w:rsidR="006D21C3" w:rsidRPr="00712550">
        <w:t xml:space="preserve"> – hosszas tárgyalások után – </w:t>
      </w:r>
      <w:r w:rsidR="00FB16A2" w:rsidRPr="00712550">
        <w:t xml:space="preserve">javarészt megegyezett </w:t>
      </w:r>
      <w:r w:rsidR="006D21C3" w:rsidRPr="00712550">
        <w:t>a</w:t>
      </w:r>
      <w:r w:rsidR="008E567D" w:rsidRPr="00712550">
        <w:t xml:space="preserve"> történelmi </w:t>
      </w:r>
      <w:r w:rsidR="00120C53" w:rsidRPr="00712550">
        <w:t xml:space="preserve">városrészek határaival, </w:t>
      </w:r>
      <w:r w:rsidR="00A56C5A" w:rsidRPr="00712550">
        <w:t>azzal a kivétellel, hogy a X. választ</w:t>
      </w:r>
      <w:r w:rsidR="00FB16A2" w:rsidRPr="00712550">
        <w:t>ó</w:t>
      </w:r>
      <w:r w:rsidR="00A56C5A" w:rsidRPr="00712550">
        <w:t xml:space="preserve">kerület </w:t>
      </w:r>
      <w:r w:rsidR="00FB16A2" w:rsidRPr="00712550">
        <w:t>lakóinak</w:t>
      </w:r>
      <w:r w:rsidR="00CA4502" w:rsidRPr="00712550">
        <w:t xml:space="preserve"> a IX. választókerületben kellett szavazniuk</w:t>
      </w:r>
      <w:sdt>
        <w:sdtPr>
          <w:id w:val="1142535024"/>
          <w:citation/>
        </w:sdtPr>
        <w:sdtEndPr/>
        <w:sdtContent>
          <w:r w:rsidR="00A554A7" w:rsidRPr="00712550">
            <w:fldChar w:fldCharType="begin"/>
          </w:r>
          <w:r w:rsidR="00A554A7" w:rsidRPr="00712550">
            <w:instrText xml:space="preserve"> CITATION Ger22 \l 1038 </w:instrText>
          </w:r>
          <w:r w:rsidR="00A554A7" w:rsidRPr="00712550">
            <w:fldChar w:fldCharType="separate"/>
          </w:r>
          <w:r w:rsidR="00754C53">
            <w:rPr>
              <w:noProof/>
            </w:rPr>
            <w:t xml:space="preserve"> (Gerhard 2022)</w:t>
          </w:r>
          <w:r w:rsidR="00A554A7" w:rsidRPr="00712550">
            <w:fldChar w:fldCharType="end"/>
          </w:r>
        </w:sdtContent>
      </w:sdt>
      <w:r w:rsidR="006D21C3" w:rsidRPr="00712550">
        <w:t>.</w:t>
      </w:r>
      <w:r w:rsidR="00E55CCD" w:rsidRPr="00712550">
        <w:t xml:space="preserve"> A 34 tagból álló bizottság javaslatát 1873. március 23-én kelt 11.187-es rendelettel hagyták jóvá az alábbi kerületi javaslat értelmében: </w:t>
      </w:r>
    </w:p>
    <w:p w14:paraId="78B3E5EA" w14:textId="77777777" w:rsidR="009636D2" w:rsidRPr="00712550" w:rsidRDefault="00E55CCD" w:rsidP="00CC65AE">
      <w:pPr>
        <w:ind w:left="567" w:right="565" w:firstLine="0"/>
        <w:rPr>
          <w:i/>
          <w:iCs/>
        </w:rPr>
      </w:pPr>
      <w:r w:rsidRPr="00712550">
        <w:rPr>
          <w:i/>
          <w:iCs/>
        </w:rPr>
        <w:t xml:space="preserve">„I. kerület. Vár, Tabán, Krisztinaváros eddigi belterületeikkel, utóbbi az eddig is hozzátartozott külsőségekkel. </w:t>
      </w:r>
    </w:p>
    <w:p w14:paraId="4D5C78EF" w14:textId="77777777" w:rsidR="009636D2" w:rsidRPr="00712550" w:rsidRDefault="00E55CCD" w:rsidP="00CC65AE">
      <w:pPr>
        <w:ind w:left="567" w:right="565" w:firstLine="0"/>
        <w:rPr>
          <w:i/>
          <w:iCs/>
        </w:rPr>
      </w:pPr>
      <w:r w:rsidRPr="00712550">
        <w:rPr>
          <w:i/>
          <w:iCs/>
        </w:rPr>
        <w:t xml:space="preserve">II. kerület. Víziváros a Halászvárossal együtt, az Országút eddigi belterületével és a hozzátartozott külsőségekkel. </w:t>
      </w:r>
    </w:p>
    <w:p w14:paraId="580C1C77" w14:textId="77777777" w:rsidR="009636D2" w:rsidRPr="00712550" w:rsidRDefault="00E55CCD" w:rsidP="00CC65AE">
      <w:pPr>
        <w:ind w:left="567" w:right="565" w:firstLine="0"/>
        <w:rPr>
          <w:i/>
          <w:iCs/>
        </w:rPr>
      </w:pPr>
      <w:r w:rsidRPr="00712550">
        <w:rPr>
          <w:i/>
          <w:iCs/>
        </w:rPr>
        <w:t xml:space="preserve">III. kerület. </w:t>
      </w:r>
      <w:proofErr w:type="spellStart"/>
      <w:r w:rsidRPr="00712550">
        <w:rPr>
          <w:i/>
          <w:iCs/>
        </w:rPr>
        <w:t>Újlak</w:t>
      </w:r>
      <w:proofErr w:type="spellEnd"/>
      <w:r w:rsidRPr="00712550">
        <w:rPr>
          <w:i/>
          <w:iCs/>
        </w:rPr>
        <w:t xml:space="preserve"> Óbudával, beleértve a Császárfürdőt. </w:t>
      </w:r>
    </w:p>
    <w:p w14:paraId="0EBC2893" w14:textId="77777777" w:rsidR="009636D2" w:rsidRPr="00712550" w:rsidRDefault="00E55CCD" w:rsidP="00CC65AE">
      <w:pPr>
        <w:ind w:left="567" w:right="565" w:firstLine="0"/>
        <w:rPr>
          <w:i/>
          <w:iCs/>
        </w:rPr>
      </w:pPr>
      <w:r w:rsidRPr="00712550">
        <w:rPr>
          <w:i/>
          <w:iCs/>
        </w:rPr>
        <w:t xml:space="preserve">IV. kerület. Belváros eddigi belterületeivel. </w:t>
      </w:r>
    </w:p>
    <w:p w14:paraId="1A77A80B" w14:textId="77777777" w:rsidR="009636D2" w:rsidRPr="00712550" w:rsidRDefault="00E55CCD" w:rsidP="00CC65AE">
      <w:pPr>
        <w:ind w:left="567" w:right="565" w:firstLine="0"/>
        <w:rPr>
          <w:i/>
          <w:iCs/>
        </w:rPr>
      </w:pPr>
      <w:r w:rsidRPr="00712550">
        <w:rPr>
          <w:i/>
          <w:iCs/>
        </w:rPr>
        <w:t xml:space="preserve">V. kerület. Lipótváros eddigi bel- és külterületeivel és a Margitszigettel. </w:t>
      </w:r>
    </w:p>
    <w:p w14:paraId="69AEA685" w14:textId="77777777" w:rsidR="009636D2" w:rsidRPr="00712550" w:rsidRDefault="00E55CCD" w:rsidP="00CC65AE">
      <w:pPr>
        <w:ind w:left="567" w:right="565" w:firstLine="0"/>
        <w:rPr>
          <w:i/>
          <w:iCs/>
        </w:rPr>
      </w:pPr>
      <w:r w:rsidRPr="00712550">
        <w:rPr>
          <w:i/>
          <w:iCs/>
        </w:rPr>
        <w:t xml:space="preserve">VI. kerület. A Terézvárosnak a Király utca, Városligeti fasor, Körönd melletti út [ma </w:t>
      </w:r>
      <w:proofErr w:type="spellStart"/>
      <w:r w:rsidRPr="00712550">
        <w:rPr>
          <w:i/>
          <w:iCs/>
        </w:rPr>
        <w:t>Dvořák</w:t>
      </w:r>
      <w:proofErr w:type="spellEnd"/>
      <w:r w:rsidRPr="00712550">
        <w:rPr>
          <w:i/>
          <w:iCs/>
        </w:rPr>
        <w:t xml:space="preserve"> sétány – Zichy Mihály út], Erzsébet út [ma Erzsébet királyné útja] által szétválasztott bal vagyis északi része az ide eső külsőségekkel. </w:t>
      </w:r>
    </w:p>
    <w:p w14:paraId="3DF9364D" w14:textId="77777777" w:rsidR="009636D2" w:rsidRPr="00712550" w:rsidRDefault="00E55CCD" w:rsidP="00CC65AE">
      <w:pPr>
        <w:ind w:left="567" w:right="565" w:firstLine="0"/>
        <w:rPr>
          <w:i/>
          <w:iCs/>
        </w:rPr>
      </w:pPr>
      <w:r w:rsidRPr="00712550">
        <w:rPr>
          <w:i/>
          <w:iCs/>
        </w:rPr>
        <w:t xml:space="preserve">VII. kerület. A Terézvárosnak a Király utca, Városligeti fasor, Körönd melletti út [ma </w:t>
      </w:r>
      <w:proofErr w:type="spellStart"/>
      <w:r w:rsidRPr="00712550">
        <w:rPr>
          <w:i/>
          <w:iCs/>
        </w:rPr>
        <w:t>Dvořák</w:t>
      </w:r>
      <w:proofErr w:type="spellEnd"/>
      <w:r w:rsidRPr="00712550">
        <w:rPr>
          <w:i/>
          <w:iCs/>
        </w:rPr>
        <w:t xml:space="preserve"> sétány – Zichy Mihály út], Erzsébet út [ma Erzsébet királyné útja] által a határig szétválasztott jobbfele, a Kerepesi út nyugati vonaláig eső </w:t>
      </w:r>
      <w:proofErr w:type="spellStart"/>
      <w:r w:rsidRPr="00712550">
        <w:rPr>
          <w:i/>
          <w:iCs/>
        </w:rPr>
        <w:t>Rákosfalvával</w:t>
      </w:r>
      <w:proofErr w:type="spellEnd"/>
      <w:r w:rsidRPr="00712550">
        <w:rPr>
          <w:i/>
          <w:iCs/>
        </w:rPr>
        <w:t xml:space="preserve"> s a többi külsőségekkel. </w:t>
      </w:r>
    </w:p>
    <w:p w14:paraId="246581DC" w14:textId="77777777" w:rsidR="009636D2" w:rsidRPr="00712550" w:rsidRDefault="00E55CCD" w:rsidP="00CC65AE">
      <w:pPr>
        <w:ind w:left="567" w:right="565" w:firstLine="0"/>
        <w:rPr>
          <w:i/>
          <w:iCs/>
        </w:rPr>
      </w:pPr>
      <w:r w:rsidRPr="00712550">
        <w:rPr>
          <w:i/>
          <w:iCs/>
        </w:rPr>
        <w:t xml:space="preserve">VIII. kerület. Józsefváros eddigi belterülete. </w:t>
      </w:r>
    </w:p>
    <w:p w14:paraId="0743F737" w14:textId="77777777" w:rsidR="009636D2" w:rsidRPr="00712550" w:rsidRDefault="00E55CCD" w:rsidP="00CC65AE">
      <w:pPr>
        <w:ind w:left="567" w:right="565" w:firstLine="0"/>
        <w:rPr>
          <w:i/>
          <w:iCs/>
        </w:rPr>
      </w:pPr>
      <w:r w:rsidRPr="00712550">
        <w:rPr>
          <w:i/>
          <w:iCs/>
        </w:rPr>
        <w:t xml:space="preserve">IX. kerület. Ferencváros az Üllői út jobboldala és az alsó Dunapart közt fekvő külsőségekkel. </w:t>
      </w:r>
    </w:p>
    <w:p w14:paraId="1AEC43AE" w14:textId="1749F329" w:rsidR="00E55CCD" w:rsidRPr="00712550" w:rsidRDefault="00E55CCD" w:rsidP="00CC65AE">
      <w:pPr>
        <w:ind w:left="567" w:right="565" w:firstLine="0"/>
        <w:rPr>
          <w:i/>
          <w:iCs/>
        </w:rPr>
      </w:pPr>
      <w:r w:rsidRPr="00712550">
        <w:rPr>
          <w:i/>
          <w:iCs/>
        </w:rPr>
        <w:t xml:space="preserve">X. kerület. Kőbánya a józsefvárosi külterülettel, a </w:t>
      </w:r>
      <w:proofErr w:type="spellStart"/>
      <w:r w:rsidRPr="00712550">
        <w:rPr>
          <w:i/>
          <w:iCs/>
        </w:rPr>
        <w:t>kerepesi</w:t>
      </w:r>
      <w:proofErr w:type="spellEnd"/>
      <w:r w:rsidRPr="00712550">
        <w:rPr>
          <w:i/>
          <w:iCs/>
        </w:rPr>
        <w:t xml:space="preserve"> és üllői országutak között.”</w:t>
      </w:r>
      <w:sdt>
        <w:sdtPr>
          <w:rPr>
            <w:i/>
            <w:iCs/>
          </w:rPr>
          <w:id w:val="-1419237279"/>
          <w:citation/>
        </w:sdtPr>
        <w:sdtEndPr/>
        <w:sdtContent>
          <w:r w:rsidRPr="00712550">
            <w:rPr>
              <w:i/>
              <w:iCs/>
            </w:rPr>
            <w:fldChar w:fldCharType="begin"/>
          </w:r>
          <w:r w:rsidR="00814781" w:rsidRPr="00712550">
            <w:rPr>
              <w:i/>
              <w:iCs/>
            </w:rPr>
            <w:instrText xml:space="preserve">CITATION Ger22 \p 9. \l 1038 </w:instrText>
          </w:r>
          <w:r w:rsidRPr="00712550">
            <w:rPr>
              <w:i/>
              <w:iCs/>
            </w:rPr>
            <w:fldChar w:fldCharType="separate"/>
          </w:r>
          <w:r w:rsidR="00754C53">
            <w:rPr>
              <w:i/>
              <w:iCs/>
              <w:noProof/>
            </w:rPr>
            <w:t xml:space="preserve"> </w:t>
          </w:r>
          <w:r w:rsidR="00754C53">
            <w:rPr>
              <w:noProof/>
            </w:rPr>
            <w:t>(Gerhard 2022, 9.)</w:t>
          </w:r>
          <w:r w:rsidRPr="00712550">
            <w:rPr>
              <w:i/>
              <w:iCs/>
            </w:rPr>
            <w:fldChar w:fldCharType="end"/>
          </w:r>
        </w:sdtContent>
      </w:sdt>
    </w:p>
    <w:p w14:paraId="00DC5DD4" w14:textId="6E1ADED3" w:rsidR="00F0545D" w:rsidRPr="00712550" w:rsidRDefault="00FB16A2" w:rsidP="009636D2">
      <w:r w:rsidRPr="00712550">
        <w:t>Egészen az</w:t>
      </w:r>
      <w:r w:rsidR="009636D2" w:rsidRPr="00712550">
        <w:t xml:space="preserve"> 1920-as évekig Budapest kerületei </w:t>
      </w:r>
      <w:r w:rsidRPr="00712550">
        <w:t xml:space="preserve">– </w:t>
      </w:r>
      <w:r w:rsidR="00F0545D" w:rsidRPr="00712550">
        <w:t xml:space="preserve">a </w:t>
      </w:r>
      <w:r w:rsidR="009636D2" w:rsidRPr="00712550">
        <w:t xml:space="preserve">városegyesítés óta </w:t>
      </w:r>
      <w:r w:rsidR="008B35B2" w:rsidRPr="00712550">
        <w:t xml:space="preserve">– </w:t>
      </w:r>
      <w:r w:rsidR="00F0545D" w:rsidRPr="00712550">
        <w:t>nem változ</w:t>
      </w:r>
      <w:r w:rsidRPr="00712550">
        <w:t>tak</w:t>
      </w:r>
      <w:r w:rsidR="00F0545D" w:rsidRPr="00712550">
        <w:t xml:space="preserve">, de az 1920-as évek végére már felmerült a </w:t>
      </w:r>
      <w:r w:rsidR="00F0545D" w:rsidRPr="00712550">
        <w:rPr>
          <w:i/>
          <w:iCs/>
        </w:rPr>
        <w:t>„Nagy-Budapest”</w:t>
      </w:r>
      <w:r w:rsidR="00F0545D" w:rsidRPr="00712550">
        <w:t xml:space="preserve"> gondolata. Ennek oka a világháború utáni gyors népességnövekedés, valamint a háborús károk miatt a fővárosba vándorlók voltak</w:t>
      </w:r>
      <w:r w:rsidR="00EC3800" w:rsidRPr="00712550">
        <w:t xml:space="preserve"> </w:t>
      </w:r>
      <w:sdt>
        <w:sdtPr>
          <w:id w:val="-983701237"/>
          <w:citation/>
        </w:sdtPr>
        <w:sdtEndPr/>
        <w:sdtContent>
          <w:r w:rsidR="00EC3800" w:rsidRPr="00712550">
            <w:fldChar w:fldCharType="begin"/>
          </w:r>
          <w:r w:rsidR="00EC3800" w:rsidRPr="00712550">
            <w:instrText xml:space="preserve"> CITATION Nov98 \l 1038 </w:instrText>
          </w:r>
          <w:r w:rsidR="00EC3800" w:rsidRPr="00712550">
            <w:fldChar w:fldCharType="separate"/>
          </w:r>
          <w:r w:rsidR="00754C53">
            <w:rPr>
              <w:noProof/>
            </w:rPr>
            <w:t>(Novotnyné Pletscher 1998)</w:t>
          </w:r>
          <w:r w:rsidR="00EC3800" w:rsidRPr="00712550">
            <w:fldChar w:fldCharType="end"/>
          </w:r>
        </w:sdtContent>
      </w:sdt>
      <w:r w:rsidR="00F0545D" w:rsidRPr="00712550">
        <w:t>. Ebben az időben a Budapest melletti agglomeráció lakosainak száma csaknem négyszeresére nőtt. Emiatt kialakultak olyan jelenségek is, ahol a Budapesttől különálló települések már fizikailag Budapesthez kapcsolódtak</w:t>
      </w:r>
      <w:sdt>
        <w:sdtPr>
          <w:id w:val="-1936501772"/>
          <w:citation/>
        </w:sdtPr>
        <w:sdtEndPr/>
        <w:sdtContent>
          <w:r w:rsidR="00D84C6B" w:rsidRPr="00712550">
            <w:fldChar w:fldCharType="begin"/>
          </w:r>
          <w:r w:rsidR="00D84C6B" w:rsidRPr="00712550">
            <w:instrText xml:space="preserve"> CITATION Nov98 \l 1038 </w:instrText>
          </w:r>
          <w:r w:rsidR="00D84C6B" w:rsidRPr="00712550">
            <w:fldChar w:fldCharType="separate"/>
          </w:r>
          <w:r w:rsidR="00754C53">
            <w:rPr>
              <w:noProof/>
            </w:rPr>
            <w:t xml:space="preserve"> (Novotnyné Pletscher 1998)</w:t>
          </w:r>
          <w:r w:rsidR="00D84C6B" w:rsidRPr="00712550">
            <w:fldChar w:fldCharType="end"/>
          </w:r>
        </w:sdtContent>
      </w:sdt>
      <w:r w:rsidR="00F0545D" w:rsidRPr="00712550">
        <w:t xml:space="preserve">. </w:t>
      </w:r>
    </w:p>
    <w:p w14:paraId="346EBEA7" w14:textId="18953F14" w:rsidR="00B83820" w:rsidRPr="00712550" w:rsidRDefault="008856F0" w:rsidP="00B83820">
      <w:r w:rsidRPr="00712550">
        <w:t>A város fejlődése természetesen itt nem állt meg,</w:t>
      </w:r>
      <w:r w:rsidR="00B25498" w:rsidRPr="00712550">
        <w:t xml:space="preserve"> egyre több lakos érkezett a fővárosba, így</w:t>
      </w:r>
      <w:r w:rsidRPr="00712550">
        <w:t xml:space="preserve"> </w:t>
      </w:r>
      <w:r w:rsidR="00B25498" w:rsidRPr="00712550">
        <w:t xml:space="preserve">a város </w:t>
      </w:r>
      <w:r w:rsidRPr="00712550">
        <w:t>jelentősége</w:t>
      </w:r>
      <w:r w:rsidR="00B25498" w:rsidRPr="00712550">
        <w:t xml:space="preserve"> is</w:t>
      </w:r>
      <w:r w:rsidRPr="00712550">
        <w:t xml:space="preserve"> egyre növekedett. Az 1930-as években Budapest lakossága már meghaladta az </w:t>
      </w:r>
      <w:r w:rsidR="000C2D62" w:rsidRPr="00712550">
        <w:t>egymillió</w:t>
      </w:r>
      <w:r w:rsidRPr="00712550">
        <w:t xml:space="preserve"> főt, ezért a város vezetése közigazgatási okok</w:t>
      </w:r>
      <w:r w:rsidR="00AB0709" w:rsidRPr="00712550">
        <w:t>ra hivatkozva</w:t>
      </w:r>
      <w:r w:rsidRPr="00712550">
        <w:t xml:space="preserve"> elrendelte Budapest</w:t>
      </w:r>
      <w:r w:rsidR="00B25498" w:rsidRPr="00712550">
        <w:t xml:space="preserve"> </w:t>
      </w:r>
      <w:r w:rsidRPr="00712550">
        <w:t>szerkezeti átalakítását. Ebben az évben Budán az akkori I. kerületből kialakították a XI. és XII. kerületet, valamint Pesten a IV. kerületből a XIII. és XIV. kerületet. Ezzel egyidejűleg a város melletti</w:t>
      </w:r>
      <w:r w:rsidR="00AB0709" w:rsidRPr="00712550">
        <w:t xml:space="preserve"> − </w:t>
      </w:r>
      <w:r w:rsidRPr="00712550">
        <w:t xml:space="preserve">akkor még az </w:t>
      </w:r>
      <w:r w:rsidR="00B83820" w:rsidRPr="00712550">
        <w:t>agglomerációhoz</w:t>
      </w:r>
      <w:r w:rsidRPr="00712550">
        <w:t xml:space="preserve"> tartozó </w:t>
      </w:r>
      <w:r w:rsidR="002A2D9D" w:rsidRPr="00712550">
        <w:t xml:space="preserve">– </w:t>
      </w:r>
      <w:r w:rsidR="00B83820" w:rsidRPr="00712550">
        <w:t>perem</w:t>
      </w:r>
      <w:r w:rsidRPr="00712550">
        <w:t>településeket</w:t>
      </w:r>
      <w:r w:rsidR="00AB0709" w:rsidRPr="00712550">
        <w:t xml:space="preserve"> </w:t>
      </w:r>
      <w:r w:rsidRPr="00712550">
        <w:t>város</w:t>
      </w:r>
      <w:r w:rsidR="00B83820" w:rsidRPr="00712550">
        <w:t>i rangra emeltek. Ezek a területi és szerkezeti változtatások szolgálták az alapját az 1950-ben bekövetkezett újabb kerületi</w:t>
      </w:r>
      <w:r w:rsidR="00AB0709" w:rsidRPr="00712550">
        <w:t xml:space="preserve"> és területi v</w:t>
      </w:r>
      <w:r w:rsidR="00B83820" w:rsidRPr="00712550">
        <w:t>áltozásnak</w:t>
      </w:r>
      <w:sdt>
        <w:sdtPr>
          <w:id w:val="24147364"/>
          <w:citation/>
        </w:sdtPr>
        <w:sdtEndPr/>
        <w:sdtContent>
          <w:r w:rsidR="00D84C6B" w:rsidRPr="00712550">
            <w:fldChar w:fldCharType="begin"/>
          </w:r>
          <w:r w:rsidR="00D84C6B" w:rsidRPr="00712550">
            <w:instrText xml:space="preserve"> CITATION Nov98 \l 1038 </w:instrText>
          </w:r>
          <w:r w:rsidR="00D84C6B" w:rsidRPr="00712550">
            <w:fldChar w:fldCharType="separate"/>
          </w:r>
          <w:r w:rsidR="00754C53">
            <w:rPr>
              <w:noProof/>
            </w:rPr>
            <w:t xml:space="preserve"> (Novotnyné Pletscher 1998)</w:t>
          </w:r>
          <w:r w:rsidR="00D84C6B" w:rsidRPr="00712550">
            <w:fldChar w:fldCharType="end"/>
          </w:r>
        </w:sdtContent>
      </w:sdt>
      <w:r w:rsidR="00B83820" w:rsidRPr="00712550">
        <w:t xml:space="preserve">. </w:t>
      </w:r>
    </w:p>
    <w:p w14:paraId="6FF6B0B1" w14:textId="18F0CF90" w:rsidR="00EF74B5" w:rsidRPr="00712550" w:rsidRDefault="00951E48" w:rsidP="004F74F7">
      <w:r w:rsidRPr="00712550">
        <w:rPr>
          <w:i/>
          <w:iCs/>
        </w:rPr>
        <w:t>„Már a XIX. század végén felmerült az ötlet, hogy a környező településeket Budapesthez kellene csatolni.”</w:t>
      </w:r>
      <w:sdt>
        <w:sdtPr>
          <w:rPr>
            <w:i/>
            <w:iCs/>
          </w:rPr>
          <w:id w:val="-1535493407"/>
          <w:citation/>
        </w:sdtPr>
        <w:sdtEndPr/>
        <w:sdtContent>
          <w:r w:rsidRPr="00712550">
            <w:rPr>
              <w:i/>
              <w:iCs/>
            </w:rPr>
            <w:fldChar w:fldCharType="begin"/>
          </w:r>
          <w:r w:rsidRPr="00712550">
            <w:rPr>
              <w:i/>
              <w:iCs/>
            </w:rPr>
            <w:instrText xml:space="preserve"> CITATION Dom23 \l 1038 </w:instrText>
          </w:r>
          <w:r w:rsidRPr="00712550">
            <w:rPr>
              <w:i/>
              <w:iCs/>
            </w:rPr>
            <w:fldChar w:fldCharType="separate"/>
          </w:r>
          <w:r w:rsidR="00754C53">
            <w:rPr>
              <w:i/>
              <w:iCs/>
              <w:noProof/>
            </w:rPr>
            <w:t xml:space="preserve"> </w:t>
          </w:r>
          <w:r w:rsidR="00754C53">
            <w:rPr>
              <w:noProof/>
            </w:rPr>
            <w:t>(Domonkos 2023)</w:t>
          </w:r>
          <w:r w:rsidRPr="00712550">
            <w:rPr>
              <w:i/>
              <w:iCs/>
            </w:rPr>
            <w:fldChar w:fldCharType="end"/>
          </w:r>
        </w:sdtContent>
      </w:sdt>
      <w:r w:rsidR="009B0585" w:rsidRPr="00712550">
        <w:rPr>
          <w:i/>
          <w:iCs/>
        </w:rPr>
        <w:t xml:space="preserve"> </w:t>
      </w:r>
      <w:r w:rsidR="0057791B" w:rsidRPr="00712550">
        <w:t>Domonkos Csaba</w:t>
      </w:r>
      <w:r w:rsidR="00466E8B" w:rsidRPr="00712550">
        <w:t>,</w:t>
      </w:r>
      <w:r w:rsidR="0057791B" w:rsidRPr="00712550">
        <w:t xml:space="preserve"> Úton a Nagy-Budapest felé c. cikk</w:t>
      </w:r>
      <w:r w:rsidR="003159EB" w:rsidRPr="00712550">
        <w:t>e megemlíti, hogy a</w:t>
      </w:r>
      <w:r w:rsidR="009B0585" w:rsidRPr="00712550">
        <w:t xml:space="preserve"> Nagy-Budapest kialakításának első lépéseként az 1973-ban</w:t>
      </w:r>
      <w:r w:rsidR="00C90EFA" w:rsidRPr="00712550">
        <w:t xml:space="preserve"> az országgyűlés által</w:t>
      </w:r>
      <w:r w:rsidR="009B0585" w:rsidRPr="00712550">
        <w:t xml:space="preserve"> elfogadott</w:t>
      </w:r>
      <w:r w:rsidR="00266A3B" w:rsidRPr="00712550">
        <w:t xml:space="preserve"> </w:t>
      </w:r>
      <w:r w:rsidR="00561093" w:rsidRPr="00712550">
        <w:t>új városrendezés</w:t>
      </w:r>
      <w:r w:rsidR="00DD6AE7" w:rsidRPr="00712550">
        <w:t>ről szóló IV.</w:t>
      </w:r>
      <w:r w:rsidR="00561093" w:rsidRPr="00712550">
        <w:t xml:space="preserve"> </w:t>
      </w:r>
      <w:r w:rsidR="00C90EFA" w:rsidRPr="00712550">
        <w:t>törvény</w:t>
      </w:r>
      <w:r w:rsidR="00DD6AE7" w:rsidRPr="00712550">
        <w:t>cikk</w:t>
      </w:r>
      <w:r w:rsidR="00C90EFA" w:rsidRPr="00712550">
        <w:t xml:space="preserve"> </w:t>
      </w:r>
      <w:r w:rsidR="00284F59" w:rsidRPr="00712550">
        <w:t>fogható fel, mely</w:t>
      </w:r>
      <w:r w:rsidR="000A7B6F" w:rsidRPr="00712550">
        <w:t xml:space="preserve">ben kiterjesztették </w:t>
      </w:r>
      <w:r w:rsidR="00A30DEB" w:rsidRPr="00712550">
        <w:t xml:space="preserve">és egyben megváltoztatták </w:t>
      </w:r>
      <w:r w:rsidR="000A7B6F" w:rsidRPr="00712550">
        <w:t>a Fővárosi Közmunkák Tan</w:t>
      </w:r>
      <w:r w:rsidR="005C47A8" w:rsidRPr="00712550">
        <w:t>ácsának</w:t>
      </w:r>
      <w:r w:rsidR="00382F84" w:rsidRPr="00712550">
        <w:t xml:space="preserve"> (FKT)</w:t>
      </w:r>
      <w:r w:rsidR="005C47A8" w:rsidRPr="00712550">
        <w:t xml:space="preserve"> hatáskörét Budapest közigazgatási határain túlra</w:t>
      </w:r>
      <w:r w:rsidR="00516DBC" w:rsidRPr="00712550">
        <w:t>, azaz</w:t>
      </w:r>
      <w:r w:rsidR="00466E8B" w:rsidRPr="00712550">
        <w:t xml:space="preserve"> ezzel a törvénnyel megszabták</w:t>
      </w:r>
      <w:r w:rsidR="00516DBC" w:rsidRPr="00712550">
        <w:t xml:space="preserve">, hogy melyek azok a települések, </w:t>
      </w:r>
      <w:r w:rsidR="000C05DC" w:rsidRPr="00712550">
        <w:t>„</w:t>
      </w:r>
      <w:r w:rsidR="00516DBC" w:rsidRPr="00712550">
        <w:rPr>
          <w:i/>
          <w:iCs/>
        </w:rPr>
        <w:t xml:space="preserve">melyek rendezési és szabályozási </w:t>
      </w:r>
      <w:r w:rsidR="000C05DC" w:rsidRPr="00712550">
        <w:rPr>
          <w:i/>
          <w:iCs/>
        </w:rPr>
        <w:t>tervében az FKT illetékes”</w:t>
      </w:r>
      <w:sdt>
        <w:sdtPr>
          <w:rPr>
            <w:i/>
            <w:iCs/>
          </w:rPr>
          <w:id w:val="-1748113797"/>
          <w:citation/>
        </w:sdtPr>
        <w:sdtEndPr/>
        <w:sdtContent>
          <w:r w:rsidR="000C05DC" w:rsidRPr="00712550">
            <w:rPr>
              <w:i/>
              <w:iCs/>
            </w:rPr>
            <w:fldChar w:fldCharType="begin"/>
          </w:r>
          <w:r w:rsidR="000C05DC" w:rsidRPr="00712550">
            <w:rPr>
              <w:i/>
              <w:iCs/>
            </w:rPr>
            <w:instrText xml:space="preserve"> CITATION Dom23 \l 1038 </w:instrText>
          </w:r>
          <w:r w:rsidR="000C05DC" w:rsidRPr="00712550">
            <w:rPr>
              <w:i/>
              <w:iCs/>
            </w:rPr>
            <w:fldChar w:fldCharType="separate"/>
          </w:r>
          <w:r w:rsidR="00754C53">
            <w:rPr>
              <w:i/>
              <w:iCs/>
              <w:noProof/>
            </w:rPr>
            <w:t xml:space="preserve"> </w:t>
          </w:r>
          <w:r w:rsidR="00754C53">
            <w:rPr>
              <w:noProof/>
            </w:rPr>
            <w:t>(Domonkos 2023)</w:t>
          </w:r>
          <w:r w:rsidR="000C05DC" w:rsidRPr="00712550">
            <w:rPr>
              <w:i/>
              <w:iCs/>
            </w:rPr>
            <w:fldChar w:fldCharType="end"/>
          </w:r>
        </w:sdtContent>
      </w:sdt>
      <w:r w:rsidR="000C05DC" w:rsidRPr="00712550">
        <w:t>.</w:t>
      </w:r>
      <w:r w:rsidR="000A49A3" w:rsidRPr="00712550">
        <w:t xml:space="preserve"> A törvény hatására </w:t>
      </w:r>
      <w:r w:rsidR="00034A7C" w:rsidRPr="00712550">
        <w:t xml:space="preserve">a </w:t>
      </w:r>
      <w:r w:rsidR="00645EF1" w:rsidRPr="00712550">
        <w:t>város</w:t>
      </w:r>
      <w:r w:rsidR="002A2D9D" w:rsidRPr="00712550">
        <w:t xml:space="preserve"> </w:t>
      </w:r>
      <w:r w:rsidR="00645EF1" w:rsidRPr="00712550">
        <w:t>egyesítési kérdés</w:t>
      </w:r>
      <w:r w:rsidR="00DE13DF" w:rsidRPr="00712550">
        <w:t xml:space="preserve">e központi témává vált, így – a cikk szerint </w:t>
      </w:r>
      <w:r w:rsidR="00741CC9" w:rsidRPr="00712550">
        <w:t>–</w:t>
      </w:r>
      <w:r w:rsidR="00DE13DF" w:rsidRPr="00712550">
        <w:t xml:space="preserve"> </w:t>
      </w:r>
      <w:r w:rsidR="00741CC9" w:rsidRPr="00712550">
        <w:t>az 1940-es években több tervezet is rendelkezésre áll</w:t>
      </w:r>
      <w:r w:rsidR="00620B26" w:rsidRPr="00712550">
        <w:t xml:space="preserve">t ezzel kapcsolatban. Domonkos írásában </w:t>
      </w:r>
      <w:r w:rsidR="005B01FE" w:rsidRPr="00712550">
        <w:t xml:space="preserve">idézi </w:t>
      </w:r>
      <w:r w:rsidR="00FF2122" w:rsidRPr="00712550">
        <w:rPr>
          <w:i/>
          <w:iCs/>
        </w:rPr>
        <w:t>„</w:t>
      </w:r>
      <w:proofErr w:type="spellStart"/>
      <w:r w:rsidR="005B01FE" w:rsidRPr="00712550">
        <w:rPr>
          <w:i/>
          <w:iCs/>
        </w:rPr>
        <w:t>Gőbel</w:t>
      </w:r>
      <w:proofErr w:type="spellEnd"/>
      <w:r w:rsidR="005B01FE" w:rsidRPr="00712550">
        <w:rPr>
          <w:i/>
          <w:iCs/>
        </w:rPr>
        <w:t xml:space="preserve"> József a Városi Szemle 1946. évi számában megjelent Nagy-Budapest a rendeletek tükrében című írását</w:t>
      </w:r>
      <w:r w:rsidR="00FF2122" w:rsidRPr="00712550">
        <w:rPr>
          <w:i/>
          <w:iCs/>
        </w:rPr>
        <w:t>”</w:t>
      </w:r>
      <w:r w:rsidR="005B01FE" w:rsidRPr="00712550">
        <w:t xml:space="preserve">, mely szerint </w:t>
      </w:r>
      <w:r w:rsidR="00FF2122" w:rsidRPr="00712550">
        <w:t xml:space="preserve">akkor még nem volt konszenzus arról, hogy mely </w:t>
      </w:r>
      <w:r w:rsidR="002A2D9D" w:rsidRPr="00712550">
        <w:t xml:space="preserve">– </w:t>
      </w:r>
      <w:r w:rsidR="00FF2122" w:rsidRPr="00712550">
        <w:t xml:space="preserve">az akkori agglomerációhoz tartozó </w:t>
      </w:r>
      <w:r w:rsidR="002A2D9D" w:rsidRPr="00712550">
        <w:t xml:space="preserve">– </w:t>
      </w:r>
      <w:r w:rsidR="00FF2122" w:rsidRPr="00712550">
        <w:t xml:space="preserve">településeknek kellene </w:t>
      </w:r>
      <w:r w:rsidR="0076361C" w:rsidRPr="00712550">
        <w:t xml:space="preserve">Budapesthez tartozniuk. </w:t>
      </w:r>
      <w:proofErr w:type="spellStart"/>
      <w:r w:rsidR="0076361C" w:rsidRPr="00712550">
        <w:t>G</w:t>
      </w:r>
      <w:r w:rsidR="00B71A16" w:rsidRPr="00712550">
        <w:t>őbel</w:t>
      </w:r>
      <w:proofErr w:type="spellEnd"/>
      <w:r w:rsidR="00B71A16" w:rsidRPr="00712550">
        <w:t xml:space="preserve"> József (1946) szerint </w:t>
      </w:r>
      <w:r w:rsidR="007744EF" w:rsidRPr="00712550">
        <w:rPr>
          <w:i/>
          <w:iCs/>
        </w:rPr>
        <w:t>„Az 1940. évben pl. egyedül csak a munkabérmegállapítás szempontjából huszonhétféle »Nagy-Budapest« volt […]. A most érvényes jogszabályok szerint is még mindig az alábbi nem kevesebb, mint tízféle Nagy-Budapestet különböztethetjük meg”</w:t>
      </w:r>
      <w:sdt>
        <w:sdtPr>
          <w:rPr>
            <w:i/>
            <w:iCs/>
          </w:rPr>
          <w:id w:val="1477722952"/>
          <w:citation/>
        </w:sdtPr>
        <w:sdtEndPr/>
        <w:sdtContent>
          <w:r w:rsidR="00253EE8" w:rsidRPr="00712550">
            <w:rPr>
              <w:i/>
              <w:iCs/>
            </w:rPr>
            <w:fldChar w:fldCharType="begin"/>
          </w:r>
          <w:r w:rsidR="00253EE8" w:rsidRPr="00712550">
            <w:rPr>
              <w:i/>
              <w:iCs/>
            </w:rPr>
            <w:instrText xml:space="preserve"> CITATION Dom23 \l 1038 </w:instrText>
          </w:r>
          <w:r w:rsidR="00253EE8" w:rsidRPr="00712550">
            <w:rPr>
              <w:i/>
              <w:iCs/>
            </w:rPr>
            <w:fldChar w:fldCharType="separate"/>
          </w:r>
          <w:r w:rsidR="00754C53">
            <w:rPr>
              <w:i/>
              <w:iCs/>
              <w:noProof/>
            </w:rPr>
            <w:t xml:space="preserve"> </w:t>
          </w:r>
          <w:r w:rsidR="00754C53">
            <w:rPr>
              <w:noProof/>
            </w:rPr>
            <w:t>(Domonkos 2023)</w:t>
          </w:r>
          <w:r w:rsidR="00253EE8" w:rsidRPr="00712550">
            <w:rPr>
              <w:i/>
              <w:iCs/>
            </w:rPr>
            <w:fldChar w:fldCharType="end"/>
          </w:r>
        </w:sdtContent>
      </w:sdt>
      <w:r w:rsidR="007744EF" w:rsidRPr="00712550">
        <w:rPr>
          <w:i/>
          <w:iCs/>
        </w:rPr>
        <w:t>.</w:t>
      </w:r>
      <w:r w:rsidR="00D15288" w:rsidRPr="00712550">
        <w:rPr>
          <w:i/>
          <w:iCs/>
        </w:rPr>
        <w:t xml:space="preserve"> </w:t>
      </w:r>
    </w:p>
    <w:p w14:paraId="23CD187A" w14:textId="775BD1BB" w:rsidR="00B83820" w:rsidRPr="00712550" w:rsidRDefault="00F33E5B" w:rsidP="00C220BF">
      <w:r w:rsidRPr="00712550">
        <w:t>A végleges Budapesthez csatolandó telep</w:t>
      </w:r>
      <w:r w:rsidR="008B35B2" w:rsidRPr="00712550">
        <w:t>ü</w:t>
      </w:r>
      <w:r w:rsidRPr="00712550">
        <w:t xml:space="preserve">lésekről szóló döntés </w:t>
      </w:r>
      <w:r w:rsidR="008B35B2" w:rsidRPr="00712550">
        <w:t xml:space="preserve">egy országgyűlési rendeletbe foglalva került meghozatalra </w:t>
      </w:r>
      <w:r w:rsidRPr="00712550">
        <w:t xml:space="preserve">1949-ben. </w:t>
      </w:r>
      <w:r w:rsidR="007744EF" w:rsidRPr="00712550">
        <w:t xml:space="preserve">Budapest Főváros Levéltára 2019-ben kiadott közleményében olvasható </w:t>
      </w:r>
      <w:proofErr w:type="spellStart"/>
      <w:r w:rsidR="007744EF" w:rsidRPr="00712550">
        <w:t>Preisich</w:t>
      </w:r>
      <w:proofErr w:type="spellEnd"/>
      <w:r w:rsidR="007744EF" w:rsidRPr="00712550">
        <w:t xml:space="preserve"> Gábor építész 1949. április 5.-én benyújtott „Nagy-Budapest határai” c. előterjesztése, melyből kiderül, hogy a Budapesthez csatolandó városok és községek kiválasztási folyamatában fontos szerepet játszott a lakosság összetételének, foglalkoztatottság arányának és a várható népesedésnek azonossága</w:t>
      </w:r>
      <w:sdt>
        <w:sdtPr>
          <w:id w:val="-1761132911"/>
          <w:citation/>
        </w:sdtPr>
        <w:sdtEndPr/>
        <w:sdtContent>
          <w:r w:rsidR="007744EF" w:rsidRPr="00712550">
            <w:fldChar w:fldCharType="begin"/>
          </w:r>
          <w:r w:rsidR="007744EF" w:rsidRPr="00712550">
            <w:instrText xml:space="preserve"> CITATION Bud19 \l 1038 </w:instrText>
          </w:r>
          <w:r w:rsidR="007744EF" w:rsidRPr="00712550">
            <w:fldChar w:fldCharType="separate"/>
          </w:r>
          <w:r w:rsidR="00754C53">
            <w:rPr>
              <w:noProof/>
            </w:rPr>
            <w:t xml:space="preserve"> (Budapest Főváros Levéltára 2019)</w:t>
          </w:r>
          <w:r w:rsidR="007744EF" w:rsidRPr="00712550">
            <w:fldChar w:fldCharType="end"/>
          </w:r>
        </w:sdtContent>
      </w:sdt>
      <w:r w:rsidR="007744EF" w:rsidRPr="00712550">
        <w:t xml:space="preserve">. </w:t>
      </w:r>
      <w:r w:rsidR="00545B80" w:rsidRPr="00712550">
        <w:t>A törvény 1950</w:t>
      </w:r>
      <w:r w:rsidR="00C220BF" w:rsidRPr="00712550">
        <w:t>. január 1-</w:t>
      </w:r>
      <w:r w:rsidR="002A2D9D" w:rsidRPr="00712550">
        <w:t>j</w:t>
      </w:r>
      <w:r w:rsidR="00C220BF" w:rsidRPr="00712550">
        <w:t xml:space="preserve">én lépett érvénybe, melynek értelmében </w:t>
      </w:r>
      <w:r w:rsidR="00B83820" w:rsidRPr="00712550">
        <w:t>23 addig önállóan működő települést csatoltak Budapesthez</w:t>
      </w:r>
      <w:r w:rsidR="00445322" w:rsidRPr="00712550">
        <w:t xml:space="preserve"> – 7 város és 16 nagyközség </w:t>
      </w:r>
      <w:sdt>
        <w:sdtPr>
          <w:id w:val="-1477915238"/>
          <w:citation/>
        </w:sdtPr>
        <w:sdtEndPr/>
        <w:sdtContent>
          <w:r w:rsidR="00445322" w:rsidRPr="00712550">
            <w:fldChar w:fldCharType="begin"/>
          </w:r>
          <w:r w:rsidR="00445322" w:rsidRPr="00712550">
            <w:instrText xml:space="preserve"> CITATION Bud19 \l 1038 </w:instrText>
          </w:r>
          <w:r w:rsidR="00445322" w:rsidRPr="00712550">
            <w:fldChar w:fldCharType="separate"/>
          </w:r>
          <w:r w:rsidR="00754C53">
            <w:rPr>
              <w:noProof/>
            </w:rPr>
            <w:t>(Budapest Főváros Levéltára 2019)</w:t>
          </w:r>
          <w:r w:rsidR="00445322" w:rsidRPr="00712550">
            <w:fldChar w:fldCharType="end"/>
          </w:r>
        </w:sdtContent>
      </w:sdt>
      <w:r w:rsidR="00445322" w:rsidRPr="00712550">
        <w:t xml:space="preserve"> -</w:t>
      </w:r>
      <w:r w:rsidR="00B83820" w:rsidRPr="00712550">
        <w:t xml:space="preserve">, melynek végeredményeképp a város területe két és félszeresére, míg népessége másfélszeresére nőtt. </w:t>
      </w:r>
      <w:r w:rsidR="00775928" w:rsidRPr="00712550">
        <w:t xml:space="preserve">Ennek hatására a </w:t>
      </w:r>
      <w:r w:rsidR="00B83820" w:rsidRPr="00712550">
        <w:t>budapesti kerületek száma 14-ről 2</w:t>
      </w:r>
      <w:r w:rsidR="00E41368" w:rsidRPr="00712550">
        <w:t>2</w:t>
      </w:r>
      <w:r w:rsidR="00B83820" w:rsidRPr="00712550">
        <w:t>-r</w:t>
      </w:r>
      <w:r w:rsidR="00E41368" w:rsidRPr="00712550">
        <w:t>e</w:t>
      </w:r>
      <w:r w:rsidR="00B83820" w:rsidRPr="00712550">
        <w:t xml:space="preserve"> növekedett.</w:t>
      </w:r>
      <w:r w:rsidR="00A369BC" w:rsidRPr="00712550">
        <w:t xml:space="preserve"> Budapest Főváros Önkormányzatának honlapján </w:t>
      </w:r>
      <w:r w:rsidR="00E757D5" w:rsidRPr="00712550">
        <w:t>látható, hogy az</w:t>
      </w:r>
      <w:r w:rsidR="00E41368" w:rsidRPr="00712550">
        <w:t xml:space="preserve"> </w:t>
      </w:r>
      <w:r w:rsidR="00E757D5" w:rsidRPr="00712550">
        <w:t>1950-es átalakítás alkalmával</w:t>
      </w:r>
      <w:r w:rsidR="00E41368" w:rsidRPr="00712550">
        <w:t xml:space="preserve"> a város struktúráját </w:t>
      </w:r>
      <w:proofErr w:type="spellStart"/>
      <w:r w:rsidR="00E41368" w:rsidRPr="00712550">
        <w:t>újragondolták</w:t>
      </w:r>
      <w:proofErr w:type="spellEnd"/>
      <w:r w:rsidR="00E41368" w:rsidRPr="00712550">
        <w:t>, megszűntették az addigi IV. kerületet – amely a belváros déli része volt – és a területét az V. kerülethez csatolták. Ezen felül létrejöttek új kerületek</w:t>
      </w:r>
      <w:r w:rsidR="002F58A4" w:rsidRPr="00712550">
        <w:t xml:space="preserve"> is:</w:t>
      </w:r>
    </w:p>
    <w:p w14:paraId="430D6C87" w14:textId="13964706" w:rsidR="00E41368" w:rsidRPr="00712550" w:rsidRDefault="002F58A4" w:rsidP="00CC65AE">
      <w:pPr>
        <w:ind w:left="567" w:firstLine="0"/>
        <w:rPr>
          <w:i/>
          <w:iCs/>
        </w:rPr>
      </w:pPr>
      <w:r w:rsidRPr="00712550">
        <w:rPr>
          <w:i/>
          <w:iCs/>
        </w:rPr>
        <w:t>„</w:t>
      </w:r>
      <w:r w:rsidR="00E41368" w:rsidRPr="00712550">
        <w:rPr>
          <w:i/>
          <w:iCs/>
        </w:rPr>
        <w:t xml:space="preserve">IV. kerület: Az új IV. kerületet az egykor önálló Újpest városából hozták létre. </w:t>
      </w:r>
    </w:p>
    <w:p w14:paraId="75094EEE" w14:textId="77777777" w:rsidR="00E41368" w:rsidRPr="00712550" w:rsidRDefault="00E41368" w:rsidP="00CC65AE">
      <w:pPr>
        <w:ind w:left="567" w:firstLine="0"/>
        <w:rPr>
          <w:i/>
          <w:iCs/>
        </w:rPr>
      </w:pPr>
      <w:r w:rsidRPr="00712550">
        <w:rPr>
          <w:i/>
          <w:iCs/>
        </w:rPr>
        <w:t>XV. kerület: Rákospalota és Pestújhely egyesítésével jött létre.</w:t>
      </w:r>
    </w:p>
    <w:p w14:paraId="01260324" w14:textId="77777777" w:rsidR="00E41368" w:rsidRPr="00712550" w:rsidRDefault="00E41368" w:rsidP="00CC65AE">
      <w:pPr>
        <w:ind w:left="567" w:firstLine="0"/>
        <w:rPr>
          <w:i/>
          <w:iCs/>
        </w:rPr>
      </w:pPr>
      <w:r w:rsidRPr="00712550">
        <w:rPr>
          <w:i/>
          <w:iCs/>
        </w:rPr>
        <w:t xml:space="preserve">XVI. kerület: </w:t>
      </w:r>
      <w:proofErr w:type="spellStart"/>
      <w:r w:rsidRPr="00712550">
        <w:rPr>
          <w:i/>
          <w:iCs/>
        </w:rPr>
        <w:t>Cinkota</w:t>
      </w:r>
      <w:proofErr w:type="spellEnd"/>
      <w:r w:rsidRPr="00712550">
        <w:rPr>
          <w:i/>
          <w:iCs/>
        </w:rPr>
        <w:t>, Mátyásföld, Rákosszentmihály és Sashalom területeiből alakult.</w:t>
      </w:r>
    </w:p>
    <w:p w14:paraId="2A53272A" w14:textId="77777777" w:rsidR="00E41368" w:rsidRPr="00712550" w:rsidRDefault="00E41368" w:rsidP="00CC65AE">
      <w:pPr>
        <w:ind w:left="567" w:firstLine="0"/>
        <w:rPr>
          <w:i/>
          <w:iCs/>
        </w:rPr>
      </w:pPr>
      <w:r w:rsidRPr="00712550">
        <w:rPr>
          <w:i/>
          <w:iCs/>
        </w:rPr>
        <w:t>XVII. kerület: Rákoscsaba, Rákoshegy, Rákoskeresztúr és Rákosliget egyesítésével jött létre.</w:t>
      </w:r>
    </w:p>
    <w:p w14:paraId="53123ABE" w14:textId="77777777" w:rsidR="00E41368" w:rsidRPr="00712550" w:rsidRDefault="00E41368" w:rsidP="00CC65AE">
      <w:pPr>
        <w:ind w:left="567" w:firstLine="0"/>
        <w:rPr>
          <w:i/>
          <w:iCs/>
        </w:rPr>
      </w:pPr>
      <w:r w:rsidRPr="00712550">
        <w:rPr>
          <w:i/>
          <w:iCs/>
        </w:rPr>
        <w:t>XVIII. kerület: Pestszentlőrinc és Pestszentimre területeiből alakult.</w:t>
      </w:r>
    </w:p>
    <w:p w14:paraId="7D64711C" w14:textId="77777777" w:rsidR="00E41368" w:rsidRPr="00712550" w:rsidRDefault="00E41368" w:rsidP="00CC65AE">
      <w:pPr>
        <w:ind w:left="567" w:firstLine="0"/>
        <w:rPr>
          <w:i/>
          <w:iCs/>
        </w:rPr>
      </w:pPr>
      <w:r w:rsidRPr="00712550">
        <w:rPr>
          <w:i/>
          <w:iCs/>
        </w:rPr>
        <w:t>XIX. kerület: Kispest városából jött létre.</w:t>
      </w:r>
    </w:p>
    <w:p w14:paraId="11543EDA" w14:textId="77777777" w:rsidR="00E41368" w:rsidRPr="00712550" w:rsidRDefault="00E41368" w:rsidP="00CC65AE">
      <w:pPr>
        <w:ind w:left="567" w:firstLine="0"/>
        <w:rPr>
          <w:i/>
          <w:iCs/>
        </w:rPr>
      </w:pPr>
      <w:r w:rsidRPr="00712550">
        <w:rPr>
          <w:i/>
          <w:iCs/>
        </w:rPr>
        <w:t>XX. kerület: Pesterzsébet és Soroksár egyesítésével alakult.</w:t>
      </w:r>
    </w:p>
    <w:p w14:paraId="67FBF873" w14:textId="77777777" w:rsidR="00E41368" w:rsidRPr="00712550" w:rsidRDefault="00E41368" w:rsidP="00CC65AE">
      <w:pPr>
        <w:ind w:left="567" w:firstLine="0"/>
        <w:rPr>
          <w:i/>
          <w:iCs/>
        </w:rPr>
      </w:pPr>
      <w:r w:rsidRPr="00712550">
        <w:rPr>
          <w:i/>
          <w:iCs/>
        </w:rPr>
        <w:t>XXI. kerület: Csepel városából jött létre.</w:t>
      </w:r>
    </w:p>
    <w:p w14:paraId="160A285F" w14:textId="48774A04" w:rsidR="00E41368" w:rsidRPr="00712550" w:rsidRDefault="00E41368" w:rsidP="00CC65AE">
      <w:pPr>
        <w:ind w:left="567" w:firstLine="0"/>
        <w:rPr>
          <w:i/>
          <w:iCs/>
        </w:rPr>
      </w:pPr>
      <w:r w:rsidRPr="00712550">
        <w:rPr>
          <w:i/>
          <w:iCs/>
        </w:rPr>
        <w:t xml:space="preserve">XXII. kerület: Budafok, </w:t>
      </w:r>
      <w:proofErr w:type="spellStart"/>
      <w:r w:rsidRPr="00712550">
        <w:rPr>
          <w:i/>
          <w:iCs/>
        </w:rPr>
        <w:t>Budatétény</w:t>
      </w:r>
      <w:proofErr w:type="spellEnd"/>
      <w:r w:rsidRPr="00712550">
        <w:rPr>
          <w:i/>
          <w:iCs/>
        </w:rPr>
        <w:t xml:space="preserve"> és Nagytétény egyesítésével alakult.</w:t>
      </w:r>
    </w:p>
    <w:p w14:paraId="52E727AE" w14:textId="02AC92C5" w:rsidR="00E41368" w:rsidRPr="00712550" w:rsidRDefault="00E41368" w:rsidP="00E41368">
      <w:r w:rsidRPr="00712550">
        <w:rPr>
          <w:i/>
          <w:iCs/>
        </w:rPr>
        <w:t>Ezt követően a következő változtatásra 1994-ben került sor, amikor Soroksár kivált a XX. kerületből és önálló kerületként kialakították belőle a XXII. kerületet</w:t>
      </w:r>
      <w:r w:rsidR="002F58A4" w:rsidRPr="00712550">
        <w:rPr>
          <w:i/>
          <w:iCs/>
        </w:rPr>
        <w:t>”</w:t>
      </w:r>
      <w:r w:rsidR="00B71652" w:rsidRPr="00712550">
        <w:rPr>
          <w:i/>
          <w:iCs/>
        </w:rPr>
        <w:t xml:space="preserve"> </w:t>
      </w:r>
      <w:sdt>
        <w:sdtPr>
          <w:rPr>
            <w:i/>
            <w:iCs/>
          </w:rPr>
          <w:id w:val="1964153506"/>
          <w:citation/>
        </w:sdtPr>
        <w:sdtEndPr/>
        <w:sdtContent>
          <w:r w:rsidR="00B71652" w:rsidRPr="00712550">
            <w:rPr>
              <w:i/>
              <w:iCs/>
            </w:rPr>
            <w:fldChar w:fldCharType="begin"/>
          </w:r>
          <w:r w:rsidR="00B71652" w:rsidRPr="00712550">
            <w:rPr>
              <w:i/>
              <w:iCs/>
            </w:rPr>
            <w:instrText xml:space="preserve"> CITATION Bud25 \l 1038 </w:instrText>
          </w:r>
          <w:r w:rsidR="00B71652" w:rsidRPr="00712550">
            <w:rPr>
              <w:i/>
              <w:iCs/>
            </w:rPr>
            <w:fldChar w:fldCharType="separate"/>
          </w:r>
          <w:r w:rsidR="00754C53">
            <w:rPr>
              <w:noProof/>
            </w:rPr>
            <w:t>(Budapest Főváros Önkormányzata, Kerületek dátum nélk.)</w:t>
          </w:r>
          <w:r w:rsidR="00B71652" w:rsidRPr="00712550">
            <w:rPr>
              <w:i/>
              <w:iCs/>
            </w:rPr>
            <w:fldChar w:fldCharType="end"/>
          </w:r>
        </w:sdtContent>
      </w:sdt>
      <w:r w:rsidR="00B71652" w:rsidRPr="00712550">
        <w:rPr>
          <w:i/>
          <w:iCs/>
        </w:rPr>
        <w:t>.</w:t>
      </w:r>
    </w:p>
    <w:p w14:paraId="484282EC" w14:textId="790225D9" w:rsidR="006A07BC" w:rsidRPr="00712550" w:rsidRDefault="00E41368" w:rsidP="00D84C6B">
      <w:r w:rsidRPr="00712550">
        <w:t>Így Budapest 1994-ben nyerte el 2025-ben is ismert közigazgatási területét</w:t>
      </w:r>
      <w:r w:rsidR="00D84C6B" w:rsidRPr="00712550">
        <w:t xml:space="preserve">, azóta nem történt változás a város szerkezetében, így a kerületek közigazgatási területében sem. </w:t>
      </w:r>
    </w:p>
    <w:p w14:paraId="77CD68BC" w14:textId="70B3A4CD" w:rsidR="00B40CA5" w:rsidRPr="00712550" w:rsidRDefault="003E448F" w:rsidP="00F7095F">
      <w:r w:rsidRPr="00712550">
        <w:t xml:space="preserve">Mint azt az előzőekben láthattuk, </w:t>
      </w:r>
      <w:r w:rsidR="008B35B2" w:rsidRPr="00712550">
        <w:t xml:space="preserve">az adott ország számára </w:t>
      </w:r>
      <w:r w:rsidRPr="00712550">
        <w:t>a városok közigazgatási határainak kialakítása</w:t>
      </w:r>
      <w:r w:rsidR="005F750C" w:rsidRPr="00712550">
        <w:t xml:space="preserve"> </w:t>
      </w:r>
      <w:r w:rsidRPr="00712550">
        <w:t>kulcsfontosságú kérdés</w:t>
      </w:r>
      <w:r w:rsidR="008B35B2" w:rsidRPr="00712550">
        <w:t>. N</w:t>
      </w:r>
      <w:r w:rsidRPr="00712550">
        <w:t>em csupán politikai vagy törvényhozói döntésekre támaszkodnak, hanem</w:t>
      </w:r>
      <w:r w:rsidR="002041D0" w:rsidRPr="00712550">
        <w:t xml:space="preserve"> a</w:t>
      </w:r>
      <w:r w:rsidRPr="00712550">
        <w:t xml:space="preserve"> gazdasági, </w:t>
      </w:r>
      <w:r w:rsidR="002041D0" w:rsidRPr="00712550">
        <w:t xml:space="preserve">a </w:t>
      </w:r>
      <w:r w:rsidRPr="00712550">
        <w:t xml:space="preserve">társadalmi és </w:t>
      </w:r>
      <w:r w:rsidR="002041D0" w:rsidRPr="00712550">
        <w:t xml:space="preserve">az </w:t>
      </w:r>
      <w:r w:rsidRPr="00712550">
        <w:t xml:space="preserve">infrastrukturális folyamatok </w:t>
      </w:r>
      <w:r w:rsidR="002041D0" w:rsidRPr="00712550">
        <w:t>egyaránt</w:t>
      </w:r>
      <w:r w:rsidRPr="00712550">
        <w:t xml:space="preserve"> szerepet játszanak benne. Budapest közigazgatási térszerkezetének átalakulása, </w:t>
      </w:r>
      <w:r w:rsidR="002041D0" w:rsidRPr="00712550">
        <w:t>az 1873-as</w:t>
      </w:r>
      <w:r w:rsidRPr="00712550">
        <w:t xml:space="preserve"> a városegyesítés, majd </w:t>
      </w:r>
      <w:r w:rsidR="00BB4566" w:rsidRPr="00712550">
        <w:t>az 1950-es</w:t>
      </w:r>
      <w:r w:rsidRPr="00712550">
        <w:t xml:space="preserve"> Nagy-Budapest Projekt</w:t>
      </w:r>
      <w:r w:rsidR="00A52DB9" w:rsidRPr="00712550">
        <w:t xml:space="preserve"> is</w:t>
      </w:r>
      <w:r w:rsidRPr="00712550">
        <w:t xml:space="preserve"> </w:t>
      </w:r>
      <w:r w:rsidR="00BB4566" w:rsidRPr="00712550">
        <w:t xml:space="preserve">jól </w:t>
      </w:r>
      <w:r w:rsidR="008F0C22" w:rsidRPr="00712550">
        <w:t>szemléltetik</w:t>
      </w:r>
      <w:r w:rsidR="00DC399F" w:rsidRPr="00712550">
        <w:t>, hogy miként változhat egy város szerkezete</w:t>
      </w:r>
      <w:r w:rsidR="00442F5B" w:rsidRPr="00712550">
        <w:t xml:space="preserve"> eltérő határmeghatározási módszerek </w:t>
      </w:r>
      <w:r w:rsidR="00DC399F" w:rsidRPr="00712550">
        <w:t>alkalmazásával</w:t>
      </w:r>
      <w:r w:rsidR="00696AF5" w:rsidRPr="00712550">
        <w:t>.</w:t>
      </w:r>
    </w:p>
    <w:p w14:paraId="632CDFBA" w14:textId="17744D2F" w:rsidR="00AD0FEF" w:rsidRPr="00712550" w:rsidRDefault="00696AF5" w:rsidP="00DB0601">
      <w:r w:rsidRPr="00712550">
        <w:t>Míg v</w:t>
      </w:r>
      <w:r w:rsidR="003E448F" w:rsidRPr="00712550">
        <w:t>árosegyesítéskor az egyesítés előtti városhatárokat vették alapul, ahol a régi városrészek lettek a</w:t>
      </w:r>
      <w:r w:rsidR="00AD0FEF" w:rsidRPr="00712550">
        <w:t xml:space="preserve"> város</w:t>
      </w:r>
      <w:r w:rsidR="003E448F" w:rsidRPr="00712550">
        <w:t xml:space="preserve"> kerület</w:t>
      </w:r>
      <w:r w:rsidR="00AD0FEF" w:rsidRPr="00712550">
        <w:t>ei</w:t>
      </w:r>
      <w:r w:rsidR="00A14B67" w:rsidRPr="00712550">
        <w:t xml:space="preserve">, </w:t>
      </w:r>
      <w:r w:rsidRPr="00712550">
        <w:t>addig</w:t>
      </w:r>
      <w:r w:rsidR="003E448F" w:rsidRPr="00712550">
        <w:t xml:space="preserve"> 1950-ben</w:t>
      </w:r>
      <w:r w:rsidR="00453B6D" w:rsidRPr="00712550">
        <w:t xml:space="preserve"> az ipari forradalom</w:t>
      </w:r>
      <w:r w:rsidR="00AD0FEF" w:rsidRPr="00712550">
        <w:t xml:space="preserve"> </w:t>
      </w:r>
      <w:r w:rsidR="00D752B4" w:rsidRPr="00712550">
        <w:t xml:space="preserve">miatt kialakuló gyors népesség növekedés és a külvárosok gyors ipari fejlődése </w:t>
      </w:r>
      <w:r w:rsidR="00A02461" w:rsidRPr="00712550">
        <w:t>határozta meg</w:t>
      </w:r>
      <w:r w:rsidR="006739F0" w:rsidRPr="00712550">
        <w:t xml:space="preserve"> Budapest infrastrukturális bővítését </w:t>
      </w:r>
      <w:sdt>
        <w:sdtPr>
          <w:id w:val="1705290587"/>
          <w:citation/>
        </w:sdtPr>
        <w:sdtEndPr/>
        <w:sdtContent>
          <w:r w:rsidR="006739F0" w:rsidRPr="00712550">
            <w:fldChar w:fldCharType="begin"/>
          </w:r>
          <w:r w:rsidR="006739F0" w:rsidRPr="00712550">
            <w:instrText xml:space="preserve"> CITATION Czi16 \l 1038 </w:instrText>
          </w:r>
          <w:r w:rsidR="006739F0" w:rsidRPr="00712550">
            <w:fldChar w:fldCharType="separate"/>
          </w:r>
          <w:r w:rsidR="00754C53">
            <w:rPr>
              <w:noProof/>
            </w:rPr>
            <w:t>(Czirják 2016)</w:t>
          </w:r>
          <w:r w:rsidR="006739F0" w:rsidRPr="00712550">
            <w:fldChar w:fldCharType="end"/>
          </w:r>
        </w:sdtContent>
      </w:sdt>
      <w:r w:rsidR="006739F0" w:rsidRPr="00712550">
        <w:t>.</w:t>
      </w:r>
      <w:r w:rsidR="009B01CF" w:rsidRPr="00712550">
        <w:t xml:space="preserve"> </w:t>
      </w:r>
    </w:p>
    <w:p w14:paraId="4CC9F14F" w14:textId="59B0A5F3" w:rsidR="00EE217F" w:rsidRPr="00712550" w:rsidRDefault="00EE217F" w:rsidP="0010627B">
      <w:pPr>
        <w:ind w:firstLine="0"/>
        <w:rPr>
          <w:b/>
          <w:sz w:val="26"/>
          <w:szCs w:val="22"/>
        </w:rPr>
      </w:pPr>
      <w:r w:rsidRPr="00712550">
        <w:br w:type="page"/>
      </w:r>
    </w:p>
    <w:p w14:paraId="469216C6" w14:textId="3250473E" w:rsidR="00E3491A" w:rsidRPr="00712550" w:rsidRDefault="00E3491A" w:rsidP="006D78D3">
      <w:pPr>
        <w:pStyle w:val="fejezet2"/>
      </w:pPr>
      <w:bookmarkStart w:id="4" w:name="_Toc195636510"/>
      <w:r w:rsidRPr="00712550">
        <w:t>Korábbi kutatások</w:t>
      </w:r>
      <w:bookmarkEnd w:id="4"/>
    </w:p>
    <w:p w14:paraId="07E53F09" w14:textId="53E282A2" w:rsidR="00637C20" w:rsidRPr="00712550" w:rsidRDefault="00637C20" w:rsidP="00637C20">
      <w:r w:rsidRPr="00712550">
        <w:t xml:space="preserve">Számos </w:t>
      </w:r>
      <w:r w:rsidR="00C41D2C" w:rsidRPr="00712550">
        <w:t>hazai</w:t>
      </w:r>
      <w:r w:rsidRPr="00712550">
        <w:t xml:space="preserve"> és nemzetközi kutató</w:t>
      </w:r>
      <w:r w:rsidR="00C41D2C" w:rsidRPr="00712550">
        <w:t xml:space="preserve"> foglalkozott már a társadalmi és kulturális kohézió fogalmaival, illetve annak mérési lehetőségeivel. A társadalmi kohézió egy összetett, többdimenziós </w:t>
      </w:r>
      <w:r w:rsidR="00E82FEC" w:rsidRPr="00712550">
        <w:t>jelenség, melynek nincs egy nemzetközileg egységesen elfogadott definíciója vagy</w:t>
      </w:r>
      <w:r w:rsidR="007027A2" w:rsidRPr="00712550">
        <w:t xml:space="preserve"> mérőszáma a szakirodalom szerint </w:t>
      </w:r>
      <w:sdt>
        <w:sdtPr>
          <w:id w:val="-718657856"/>
          <w:citation/>
        </w:sdtPr>
        <w:sdtEndPr/>
        <w:sdtContent>
          <w:r w:rsidR="00652751" w:rsidRPr="00712550">
            <w:fldChar w:fldCharType="begin"/>
          </w:r>
          <w:r w:rsidR="00652751" w:rsidRPr="00712550">
            <w:instrText xml:space="preserve"> CITATION Bus23 \l 1038 </w:instrText>
          </w:r>
          <w:r w:rsidR="00652751" w:rsidRPr="00712550">
            <w:fldChar w:fldCharType="separate"/>
          </w:r>
          <w:r w:rsidR="00754C53">
            <w:rPr>
              <w:noProof/>
            </w:rPr>
            <w:t>(Busłowska és Marcinkiewicz 2023)</w:t>
          </w:r>
          <w:r w:rsidR="00652751" w:rsidRPr="00712550">
            <w:fldChar w:fldCharType="end"/>
          </w:r>
        </w:sdtContent>
      </w:sdt>
      <w:sdt>
        <w:sdtPr>
          <w:id w:val="1612253210"/>
          <w:citation/>
        </w:sdtPr>
        <w:sdtEndPr/>
        <w:sdtContent>
          <w:r w:rsidR="00652751" w:rsidRPr="00712550">
            <w:fldChar w:fldCharType="begin"/>
          </w:r>
          <w:r w:rsidR="00652751" w:rsidRPr="00712550">
            <w:instrText xml:space="preserve"> CITATION Cha06 \l 1038 </w:instrText>
          </w:r>
          <w:r w:rsidR="00652751" w:rsidRPr="00712550">
            <w:fldChar w:fldCharType="separate"/>
          </w:r>
          <w:r w:rsidR="00754C53">
            <w:rPr>
              <w:noProof/>
            </w:rPr>
            <w:t xml:space="preserve"> (Chan, To és Chan 2006)</w:t>
          </w:r>
          <w:r w:rsidR="00652751" w:rsidRPr="00712550">
            <w:fldChar w:fldCharType="end"/>
          </w:r>
        </w:sdtContent>
      </w:sdt>
      <w:r w:rsidR="00652751" w:rsidRPr="00712550">
        <w:t xml:space="preserve">. Chan </w:t>
      </w:r>
      <w:proofErr w:type="spellStart"/>
      <w:r w:rsidR="00652751" w:rsidRPr="00712550">
        <w:t>et</w:t>
      </w:r>
      <w:proofErr w:type="spellEnd"/>
      <w:r w:rsidR="00652751" w:rsidRPr="00712550">
        <w:t xml:space="preserve">. </w:t>
      </w:r>
      <w:proofErr w:type="spellStart"/>
      <w:r w:rsidR="00652751" w:rsidRPr="00712550">
        <w:t>al</w:t>
      </w:r>
      <w:proofErr w:type="spellEnd"/>
      <w:r w:rsidR="00652751" w:rsidRPr="00712550">
        <w:t xml:space="preserve"> (2006) például a társadalmi kohéziót a társadalom tagjai közötti ver</w:t>
      </w:r>
      <w:r w:rsidR="00235AB2" w:rsidRPr="00712550">
        <w:t xml:space="preserve">tikális (vö. állam-polgár) és horizontális (vö. polgár-polgár) kapcsolatok </w:t>
      </w:r>
      <w:r w:rsidR="00F4188D" w:rsidRPr="00712550">
        <w:t>minőségeként írják le, melyet a bizalom, a hovatartozás érzése, valamint a közösségi</w:t>
      </w:r>
      <w:r w:rsidR="008F4350" w:rsidRPr="00712550">
        <w:t xml:space="preserve"> részvételre és segítségnyújtásra való hajlandóság jellemez. A szakértők többsége egyetért abban is, hogy a k</w:t>
      </w:r>
      <w:r w:rsidR="009A5B5F" w:rsidRPr="00712550">
        <w:t>ohézió elősegíti a társadalmi stabilitást és a jólétet, mivel</w:t>
      </w:r>
      <w:r w:rsidR="00766BCB" w:rsidRPr="00712550">
        <w:t xml:space="preserve"> az</w:t>
      </w:r>
      <w:r w:rsidR="009A5B5F" w:rsidRPr="00712550">
        <w:t xml:space="preserve"> összetartóbb </w:t>
      </w:r>
      <w:r w:rsidR="00766BCB" w:rsidRPr="00712550">
        <w:t>közösségekben hatékonyabban valósíthatóak meg a közös célok</w:t>
      </w:r>
      <w:sdt>
        <w:sdtPr>
          <w:id w:val="1393153028"/>
          <w:citation/>
        </w:sdtPr>
        <w:sdtEndPr/>
        <w:sdtContent>
          <w:r w:rsidR="004151ED" w:rsidRPr="00712550">
            <w:fldChar w:fldCharType="begin"/>
          </w:r>
          <w:r w:rsidR="004151ED" w:rsidRPr="00712550">
            <w:instrText xml:space="preserve"> CITATION Bus23 \l 1038 </w:instrText>
          </w:r>
          <w:r w:rsidR="004151ED" w:rsidRPr="00712550">
            <w:fldChar w:fldCharType="separate"/>
          </w:r>
          <w:r w:rsidR="00754C53">
            <w:rPr>
              <w:noProof/>
            </w:rPr>
            <w:t xml:space="preserve"> (Busłowska és Marcinkiewicz 2023)</w:t>
          </w:r>
          <w:r w:rsidR="004151ED" w:rsidRPr="00712550">
            <w:fldChar w:fldCharType="end"/>
          </w:r>
        </w:sdtContent>
      </w:sdt>
      <w:r w:rsidR="00766BCB" w:rsidRPr="00712550">
        <w:t xml:space="preserve">. </w:t>
      </w:r>
    </w:p>
    <w:p w14:paraId="1DC43A8E" w14:textId="07EE5A5D" w:rsidR="00BA2161" w:rsidRPr="00712550" w:rsidRDefault="0058194B" w:rsidP="00823557">
      <w:r w:rsidRPr="00712550">
        <w:t>Az Európai Unió megalakulása óta</w:t>
      </w:r>
      <w:r w:rsidR="00D41594" w:rsidRPr="00712550">
        <w:t xml:space="preserve"> „</w:t>
      </w:r>
      <w:r w:rsidR="00D41594" w:rsidRPr="00712550">
        <w:rPr>
          <w:i/>
          <w:iCs/>
        </w:rPr>
        <w:t>gazdasági és társadalmi kohézió kialakítására és fenntartására törekkszik</w:t>
      </w:r>
      <w:r w:rsidR="00D41594" w:rsidRPr="00712550">
        <w:t>”</w:t>
      </w:r>
      <w:sdt>
        <w:sdtPr>
          <w:id w:val="-726523812"/>
          <w:citation/>
        </w:sdtPr>
        <w:sdtEndPr/>
        <w:sdtContent>
          <w:r w:rsidR="00D41594" w:rsidRPr="00712550">
            <w:fldChar w:fldCharType="begin"/>
          </w:r>
          <w:r w:rsidR="00D41594" w:rsidRPr="00712550">
            <w:instrText xml:space="preserve">CITATION VárII \p 95 \l 1038 </w:instrText>
          </w:r>
          <w:r w:rsidR="00D41594" w:rsidRPr="00712550">
            <w:fldChar w:fldCharType="separate"/>
          </w:r>
          <w:r w:rsidR="00754C53">
            <w:rPr>
              <w:noProof/>
            </w:rPr>
            <w:t xml:space="preserve"> (Váradi és Pitlik, A homogenitás és az autonómia fogalmak kapcsolata egymással és a mesterséges intelligencia lehetőségeivel 2023., 95)</w:t>
          </w:r>
          <w:r w:rsidR="00D41594" w:rsidRPr="00712550">
            <w:fldChar w:fldCharType="end"/>
          </w:r>
        </w:sdtContent>
      </w:sdt>
      <w:r w:rsidR="00D41594" w:rsidRPr="00712550">
        <w:t>, ami a gyakorlatban a regionális különbségek mérséklését</w:t>
      </w:r>
      <w:r w:rsidR="00BF5946" w:rsidRPr="00712550">
        <w:t xml:space="preserve">, a leszakadó térségek felzárkózását célozza. Ennek jegyében az EU kohéziós politikája is arra </w:t>
      </w:r>
      <w:r w:rsidR="003C2566" w:rsidRPr="00712550">
        <w:t>épül, hogy csökkentse a fejlett és elmaradott régiók közti szakadékot</w:t>
      </w:r>
      <w:sdt>
        <w:sdtPr>
          <w:id w:val="1347286141"/>
          <w:citation/>
        </w:sdtPr>
        <w:sdtEndPr/>
        <w:sdtContent>
          <w:r w:rsidR="003C2566" w:rsidRPr="00712550">
            <w:fldChar w:fldCharType="begin"/>
          </w:r>
          <w:r w:rsidR="003C2566" w:rsidRPr="00712550">
            <w:instrText xml:space="preserve"> CITATION Bus23 \l 1038 </w:instrText>
          </w:r>
          <w:r w:rsidR="003C2566" w:rsidRPr="00712550">
            <w:fldChar w:fldCharType="separate"/>
          </w:r>
          <w:r w:rsidR="00754C53">
            <w:rPr>
              <w:noProof/>
            </w:rPr>
            <w:t xml:space="preserve"> (Busłowska és Marcinkiewicz 2023)</w:t>
          </w:r>
          <w:r w:rsidR="003C2566" w:rsidRPr="00712550">
            <w:fldChar w:fldCharType="end"/>
          </w:r>
        </w:sdtContent>
      </w:sdt>
      <w:r w:rsidR="003C2566" w:rsidRPr="00712550">
        <w:t xml:space="preserve">. </w:t>
      </w:r>
      <w:r w:rsidR="002578A9" w:rsidRPr="00712550">
        <w:t>Mivel a kohézió méré</w:t>
      </w:r>
      <w:r w:rsidR="00BC7CD7" w:rsidRPr="00712550">
        <w:t>sére sokféle megközelítés létezik, ezért az eredmények összehasonlítása is</w:t>
      </w:r>
      <w:r w:rsidR="008E2459" w:rsidRPr="00712550">
        <w:t xml:space="preserve"> nehézkes. </w:t>
      </w:r>
      <w:proofErr w:type="spellStart"/>
      <w:r w:rsidR="00823557" w:rsidRPr="00712550">
        <w:t>Busłowska</w:t>
      </w:r>
      <w:proofErr w:type="spellEnd"/>
      <w:r w:rsidR="00823557" w:rsidRPr="00712550">
        <w:t xml:space="preserve"> és </w:t>
      </w:r>
      <w:proofErr w:type="spellStart"/>
      <w:r w:rsidR="00823557" w:rsidRPr="00712550">
        <w:t>Marcinkiewicz</w:t>
      </w:r>
      <w:proofErr w:type="spellEnd"/>
      <w:r w:rsidR="00823557" w:rsidRPr="00712550">
        <w:t xml:space="preserve"> (2023)</w:t>
      </w:r>
      <w:r w:rsidR="00403914" w:rsidRPr="00712550">
        <w:t xml:space="preserve"> például kelet-lengyelországi városok funkcionális térségeiben </w:t>
      </w:r>
      <w:r w:rsidR="003061F7" w:rsidRPr="00712550">
        <w:t>vizsgálták</w:t>
      </w:r>
      <w:r w:rsidR="00403914" w:rsidRPr="00712550">
        <w:t xml:space="preserve"> a társadalmi kohézió</w:t>
      </w:r>
      <w:r w:rsidR="00FB35AD" w:rsidRPr="00712550">
        <w:t xml:space="preserve"> alakulását számszerűsített </w:t>
      </w:r>
      <w:r w:rsidR="00941EA3" w:rsidRPr="00712550">
        <w:t>indikátorok</w:t>
      </w:r>
      <w:r w:rsidR="00FB35AD" w:rsidRPr="00712550">
        <w:t xml:space="preserve"> konvergenciája alapján. Az így megkapott eredményeik szerint a vizsgált öt városi agglomerációból </w:t>
      </w:r>
      <w:r w:rsidR="00941EA3" w:rsidRPr="00712550">
        <w:t xml:space="preserve">csak </w:t>
      </w:r>
      <w:r w:rsidR="00FB35AD" w:rsidRPr="00712550">
        <w:t>háromban nőtt</w:t>
      </w:r>
      <w:r w:rsidR="003061F7" w:rsidRPr="00712550">
        <w:t xml:space="preserve"> számottevően a kohézió mértéke az elmúlt </w:t>
      </w:r>
      <w:r w:rsidR="007734E7" w:rsidRPr="00712550">
        <w:t>évtizedben</w:t>
      </w:r>
      <w:r w:rsidR="0009703A" w:rsidRPr="00712550">
        <w:t>, míg kettőben nem volt kimutatható szigma-konvergencia, azaz a társadalmi mutatók varianciája nem csökkent</w:t>
      </w:r>
      <w:r w:rsidR="00AE68CC" w:rsidRPr="00712550">
        <w:t xml:space="preserve">. </w:t>
      </w:r>
      <w:r w:rsidR="00334C74" w:rsidRPr="00712550">
        <w:t>Ennek értelmében elmondható</w:t>
      </w:r>
      <w:r w:rsidR="00AE68CC" w:rsidRPr="00712550">
        <w:t>, hogy a kohézió javulá</w:t>
      </w:r>
      <w:r w:rsidR="001D1A06" w:rsidRPr="00712550">
        <w:t>sa nem következik feltétlenül</w:t>
      </w:r>
      <w:r w:rsidR="009F4339" w:rsidRPr="00712550">
        <w:t xml:space="preserve"> a társadalmi mutatók javulásából</w:t>
      </w:r>
      <w:r w:rsidR="00935987" w:rsidRPr="00712550">
        <w:t>, a</w:t>
      </w:r>
      <w:r w:rsidR="002C2076" w:rsidRPr="00712550">
        <w:t>zaz a</w:t>
      </w:r>
      <w:r w:rsidR="00935987" w:rsidRPr="00712550">
        <w:t xml:space="preserve"> területi különbségek csökkenése</w:t>
      </w:r>
      <w:r w:rsidR="002C2076" w:rsidRPr="00712550">
        <w:t xml:space="preserve"> inkább</w:t>
      </w:r>
      <w:r w:rsidR="00935987" w:rsidRPr="00712550">
        <w:t xml:space="preserve"> lassú és egyenletlen folyamat</w:t>
      </w:r>
      <w:r w:rsidR="0009703A" w:rsidRPr="00712550">
        <w:t xml:space="preserve"> </w:t>
      </w:r>
      <w:sdt>
        <w:sdtPr>
          <w:id w:val="1095131684"/>
          <w:citation/>
        </w:sdtPr>
        <w:sdtEndPr/>
        <w:sdtContent>
          <w:r w:rsidR="0009703A" w:rsidRPr="00712550">
            <w:fldChar w:fldCharType="begin"/>
          </w:r>
          <w:r w:rsidR="0009703A" w:rsidRPr="00712550">
            <w:instrText xml:space="preserve"> CITATION Bus23 \l 1038 </w:instrText>
          </w:r>
          <w:r w:rsidR="0009703A" w:rsidRPr="00712550">
            <w:fldChar w:fldCharType="separate"/>
          </w:r>
          <w:r w:rsidR="00754C53">
            <w:rPr>
              <w:noProof/>
            </w:rPr>
            <w:t>(Busłowska és Marcinkiewicz 2023)</w:t>
          </w:r>
          <w:r w:rsidR="0009703A" w:rsidRPr="00712550">
            <w:fldChar w:fldCharType="end"/>
          </w:r>
        </w:sdtContent>
      </w:sdt>
      <w:r w:rsidR="0009703A" w:rsidRPr="00712550">
        <w:t>.</w:t>
      </w:r>
      <w:r w:rsidR="00935987" w:rsidRPr="00712550">
        <w:t xml:space="preserve"> </w:t>
      </w:r>
      <w:r w:rsidR="000E51FC" w:rsidRPr="00712550">
        <w:t xml:space="preserve">Hasonló következtetéseket fogalmaz meg </w:t>
      </w:r>
      <w:proofErr w:type="spellStart"/>
      <w:r w:rsidR="000E51FC" w:rsidRPr="00712550">
        <w:t>Forrest</w:t>
      </w:r>
      <w:proofErr w:type="spellEnd"/>
      <w:r w:rsidR="000E51FC" w:rsidRPr="00712550">
        <w:t xml:space="preserve"> és </w:t>
      </w:r>
      <w:proofErr w:type="spellStart"/>
      <w:r w:rsidR="000E51FC" w:rsidRPr="00712550">
        <w:t>Kearns</w:t>
      </w:r>
      <w:proofErr w:type="spellEnd"/>
      <w:r w:rsidR="000E51FC" w:rsidRPr="00712550">
        <w:t xml:space="preserve"> (2001)</w:t>
      </w:r>
      <w:r w:rsidR="00CC0E37" w:rsidRPr="00712550">
        <w:t xml:space="preserve">, akik szerint a helyi közösségek összetartása több tényező (vö. közös értékek, </w:t>
      </w:r>
      <w:r w:rsidR="00865052" w:rsidRPr="00712550">
        <w:t xml:space="preserve">társas hálózatok, társadalmi tőke stb.) függvénye, és e tényezők eltérő alakulása miatt </w:t>
      </w:r>
      <w:r w:rsidR="004F2341" w:rsidRPr="00712550">
        <w:t xml:space="preserve">városrészről városrészre változik a kohézió mértéke </w:t>
      </w:r>
      <w:sdt>
        <w:sdtPr>
          <w:id w:val="112872044"/>
          <w:citation/>
        </w:sdtPr>
        <w:sdtEndPr/>
        <w:sdtContent>
          <w:r w:rsidR="004F2341" w:rsidRPr="00712550">
            <w:fldChar w:fldCharType="begin"/>
          </w:r>
          <w:r w:rsidR="004F2341" w:rsidRPr="00712550">
            <w:instrText xml:space="preserve"> CITATION For01 \l 1038 </w:instrText>
          </w:r>
          <w:r w:rsidR="004F2341" w:rsidRPr="00712550">
            <w:fldChar w:fldCharType="separate"/>
          </w:r>
          <w:r w:rsidR="00754C53">
            <w:rPr>
              <w:noProof/>
            </w:rPr>
            <w:t>(Forrest és Kearns 2001)</w:t>
          </w:r>
          <w:r w:rsidR="004F2341" w:rsidRPr="00712550">
            <w:fldChar w:fldCharType="end"/>
          </w:r>
        </w:sdtContent>
      </w:sdt>
      <w:r w:rsidR="004F2341" w:rsidRPr="00712550">
        <w:t>.</w:t>
      </w:r>
    </w:p>
    <w:p w14:paraId="30E1A041" w14:textId="5327EE58" w:rsidR="005F4C80" w:rsidRPr="00712550" w:rsidRDefault="00FA6307" w:rsidP="00823557">
      <w:r w:rsidRPr="00712550">
        <w:t xml:space="preserve">A kohézió számszerűsítésére </w:t>
      </w:r>
      <w:r w:rsidR="00B274EE" w:rsidRPr="00712550">
        <w:t>irányuló</w:t>
      </w:r>
      <w:r w:rsidRPr="00712550">
        <w:t xml:space="preserve"> kutatások </w:t>
      </w:r>
      <w:r w:rsidR="00B274EE" w:rsidRPr="00712550">
        <w:t xml:space="preserve">között </w:t>
      </w:r>
      <w:r w:rsidRPr="00712550">
        <w:t xml:space="preserve">új trend a többváltozós statisztikai és mesterséges </w:t>
      </w:r>
      <w:r w:rsidR="00B274EE" w:rsidRPr="00712550">
        <w:t>intelligencia-alapú elemzések megjelenése. Song</w:t>
      </w:r>
      <w:r w:rsidR="001277FD" w:rsidRPr="00712550">
        <w:t xml:space="preserve"> </w:t>
      </w:r>
      <w:proofErr w:type="spellStart"/>
      <w:r w:rsidR="001277FD" w:rsidRPr="00712550">
        <w:t>et</w:t>
      </w:r>
      <w:proofErr w:type="spellEnd"/>
      <w:r w:rsidR="001277FD" w:rsidRPr="00712550">
        <w:t xml:space="preserve">. </w:t>
      </w:r>
      <w:proofErr w:type="spellStart"/>
      <w:r w:rsidR="001277FD" w:rsidRPr="00712550">
        <w:t>al</w:t>
      </w:r>
      <w:proofErr w:type="spellEnd"/>
      <w:r w:rsidR="001277FD" w:rsidRPr="00712550">
        <w:t xml:space="preserve">. (2024) például a digitális infrastruktúra </w:t>
      </w:r>
      <w:r w:rsidR="00A5652F" w:rsidRPr="00712550">
        <w:t xml:space="preserve">fejlettségének </w:t>
      </w:r>
      <w:r w:rsidR="00A4792F" w:rsidRPr="00712550">
        <w:t>környezeti</w:t>
      </w:r>
      <w:r w:rsidR="00A5652F" w:rsidRPr="00712550">
        <w:t xml:space="preserve"> hatásait vizsgálták egy városi példán kereszt</w:t>
      </w:r>
      <w:r w:rsidR="003E75D0" w:rsidRPr="00712550">
        <w:t xml:space="preserve">ül, mégpedig lokális-szomszédsági </w:t>
      </w:r>
      <w:r w:rsidR="008F4209" w:rsidRPr="00712550">
        <w:t>perspektívából. Elemzésükben elkülönítetten kezelték az egyes</w:t>
      </w:r>
      <w:r w:rsidR="002A359F" w:rsidRPr="00712550">
        <w:t xml:space="preserve"> városrészek helyi sajátosságait </w:t>
      </w:r>
      <w:r w:rsidR="0053454C" w:rsidRPr="00712550">
        <w:t>és tágabb környezetük hatásait, mely rávilágított arra, hogy a térbeli kohézió elemzésekor indokolt lehet a lokális és aggregált szintek külön kezelése. Egy-egy városrész</w:t>
      </w:r>
      <w:r w:rsidR="00044EB5" w:rsidRPr="00712550">
        <w:t xml:space="preserve"> vagy akár egy peremtelepülés sajátosságai jelentősen </w:t>
      </w:r>
      <w:r w:rsidR="00E36F6E" w:rsidRPr="00712550">
        <w:t xml:space="preserve">befolyásolhatják az egész agglomeráció kohézióját, ezért a hasonló elemzéseknél </w:t>
      </w:r>
      <w:r w:rsidR="00A4792F" w:rsidRPr="00712550">
        <w:t xml:space="preserve">a globális mutatók mellett a lokális hatásokat is figyelembe kell venni </w:t>
      </w:r>
      <w:sdt>
        <w:sdtPr>
          <w:id w:val="1759247600"/>
          <w:citation/>
        </w:sdtPr>
        <w:sdtEndPr/>
        <w:sdtContent>
          <w:r w:rsidR="00A4792F" w:rsidRPr="00712550">
            <w:fldChar w:fldCharType="begin"/>
          </w:r>
          <w:r w:rsidR="00A4792F" w:rsidRPr="00712550">
            <w:instrText xml:space="preserve"> CITATION Son24 \l 1038 </w:instrText>
          </w:r>
          <w:r w:rsidR="00A4792F" w:rsidRPr="00712550">
            <w:fldChar w:fldCharType="separate"/>
          </w:r>
          <w:r w:rsidR="00754C53">
            <w:rPr>
              <w:noProof/>
            </w:rPr>
            <w:t>(Song, és mtsai. 2024)</w:t>
          </w:r>
          <w:r w:rsidR="00A4792F" w:rsidRPr="00712550">
            <w:fldChar w:fldCharType="end"/>
          </w:r>
        </w:sdtContent>
      </w:sdt>
      <w:r w:rsidR="00A4792F" w:rsidRPr="00712550">
        <w:t>. Nem véletlen, hogy</w:t>
      </w:r>
      <w:r w:rsidR="00DA5A5F" w:rsidRPr="00712550">
        <w:t xml:space="preserve"> a gyors urbanizáció</w:t>
      </w:r>
      <w:r w:rsidR="002632AB" w:rsidRPr="00712550">
        <w:t xml:space="preserve"> és a</w:t>
      </w:r>
      <w:r w:rsidR="00FB689E" w:rsidRPr="00712550">
        <w:t>z</w:t>
      </w:r>
      <w:r w:rsidR="002632AB" w:rsidRPr="00712550">
        <w:t xml:space="preserve"> egyre növekvő városok problémája </w:t>
      </w:r>
      <w:r w:rsidR="00FB689E" w:rsidRPr="00712550">
        <w:t>világszerte napirenden van</w:t>
      </w:r>
      <w:r w:rsidR="00760125" w:rsidRPr="00712550">
        <w:t xml:space="preserve">, hiszen bizonyos fejlődő országokban az urbanizációs </w:t>
      </w:r>
      <w:r w:rsidR="00380A19" w:rsidRPr="00712550">
        <w:t>válság már oda vezetett</w:t>
      </w:r>
      <w:r w:rsidR="003B03A2" w:rsidRPr="00712550">
        <w:t xml:space="preserve">, hogy a nagyvárosok kohézióját alapjaiban </w:t>
      </w:r>
      <w:r w:rsidR="002B08E9" w:rsidRPr="00712550">
        <w:t xml:space="preserve">újra </w:t>
      </w:r>
      <w:r w:rsidR="002B78DE" w:rsidRPr="00712550">
        <w:t xml:space="preserve">kell </w:t>
      </w:r>
      <w:r w:rsidR="002B08E9" w:rsidRPr="00712550">
        <w:t>gondolni</w:t>
      </w:r>
      <w:sdt>
        <w:sdtPr>
          <w:id w:val="-957026566"/>
          <w:citation/>
        </w:sdtPr>
        <w:sdtEndPr/>
        <w:sdtContent>
          <w:r w:rsidR="00CC3258" w:rsidRPr="00712550">
            <w:fldChar w:fldCharType="begin"/>
          </w:r>
          <w:r w:rsidR="00CC3258" w:rsidRPr="00712550">
            <w:instrText xml:space="preserve"> CITATION Czi16 \l 1038 </w:instrText>
          </w:r>
          <w:r w:rsidR="00CC3258" w:rsidRPr="00712550">
            <w:fldChar w:fldCharType="separate"/>
          </w:r>
          <w:r w:rsidR="00754C53">
            <w:rPr>
              <w:noProof/>
            </w:rPr>
            <w:t xml:space="preserve"> (Czirják 2016)</w:t>
          </w:r>
          <w:r w:rsidR="00CC3258" w:rsidRPr="00712550">
            <w:fldChar w:fldCharType="end"/>
          </w:r>
        </w:sdtContent>
      </w:sdt>
      <w:r w:rsidR="003B03A2" w:rsidRPr="00712550">
        <w:t xml:space="preserve">. </w:t>
      </w:r>
      <w:r w:rsidR="002B08E9" w:rsidRPr="00712550">
        <w:t xml:space="preserve">Mindez </w:t>
      </w:r>
      <w:r w:rsidR="00CC3258" w:rsidRPr="00712550">
        <w:t>erősíti</w:t>
      </w:r>
      <w:r w:rsidR="002B08E9" w:rsidRPr="00712550">
        <w:t xml:space="preserve"> jelen kutatás szemléletének helyességét, miszerint Budapest</w:t>
      </w:r>
      <w:r w:rsidR="00CC3258" w:rsidRPr="00712550">
        <w:t xml:space="preserve"> kohézióját is érdemes globális (városi szintű) és lokális (kerületi/térségi szintű) megközelítésben is megvizsgálni. </w:t>
      </w:r>
    </w:p>
    <w:p w14:paraId="4CEE2F56" w14:textId="5231C048" w:rsidR="005F753D" w:rsidRPr="00712550" w:rsidRDefault="002B1AE3" w:rsidP="00EE217F">
      <w:r w:rsidRPr="00712550">
        <w:t xml:space="preserve">A Kodolányi János Egyetem kutatói több szálon </w:t>
      </w:r>
      <w:r w:rsidR="00D87BF2" w:rsidRPr="00712550">
        <w:t xml:space="preserve">is </w:t>
      </w:r>
      <w:r w:rsidRPr="00712550">
        <w:t>kapcsolódnak e témakörökhöz</w:t>
      </w:r>
      <w:r w:rsidR="00BE177D" w:rsidRPr="00712550">
        <w:t>:</w:t>
      </w:r>
      <w:r w:rsidR="00DF6C75" w:rsidRPr="00712550">
        <w:t xml:space="preserve"> az EU homogenitása, az Autonómia és A mezőföld projektek kapcsán, ahol a homogenitás </w:t>
      </w:r>
      <w:r w:rsidR="00080497" w:rsidRPr="00712550">
        <w:t xml:space="preserve">különböző aspektusai kerültek modellezésre. </w:t>
      </w:r>
    </w:p>
    <w:p w14:paraId="4197621F" w14:textId="6E7D74FA" w:rsidR="00B516D2" w:rsidRPr="00712550" w:rsidRDefault="00BE777C" w:rsidP="005F753D">
      <w:r w:rsidRPr="00712550">
        <w:t>Mivel világunk a konzisztencia alapjaira épül</w:t>
      </w:r>
      <w:r w:rsidR="000F2A2B" w:rsidRPr="00712550">
        <w:t xml:space="preserve"> (vö. minden mindennel összefügg), ezért mindenképp szüksége</w:t>
      </w:r>
      <w:r w:rsidR="005F753D" w:rsidRPr="00712550">
        <w:t>s</w:t>
      </w:r>
      <w:r w:rsidR="000F2A2B" w:rsidRPr="00712550">
        <w:t xml:space="preserve"> az olyan </w:t>
      </w:r>
      <w:r w:rsidR="00705C6D" w:rsidRPr="00712550">
        <w:t>mesterséges intelligencia alapú rendszerek alkalmazás</w:t>
      </w:r>
      <w:r w:rsidR="00E6126C" w:rsidRPr="00712550">
        <w:t>a</w:t>
      </w:r>
      <w:r w:rsidR="00705C6D" w:rsidRPr="00712550">
        <w:t>, mely</w:t>
      </w:r>
      <w:r w:rsidR="00E6126C" w:rsidRPr="00712550">
        <w:t>ek</w:t>
      </w:r>
      <w:r w:rsidR="00705C6D" w:rsidRPr="00712550">
        <w:t xml:space="preserve"> képes</w:t>
      </w:r>
      <w:r w:rsidR="00E6126C" w:rsidRPr="00712550">
        <w:t>ek</w:t>
      </w:r>
      <w:r w:rsidR="00705C6D" w:rsidRPr="00712550">
        <w:t xml:space="preserve"> </w:t>
      </w:r>
      <w:r w:rsidR="008235EC" w:rsidRPr="00712550">
        <w:t xml:space="preserve">a „világ” </w:t>
      </w:r>
      <w:r w:rsidR="0094768E" w:rsidRPr="00712550">
        <w:t>modellezésére</w:t>
      </w:r>
      <w:r w:rsidR="008235EC" w:rsidRPr="00712550">
        <w:t xml:space="preserve">. A </w:t>
      </w:r>
      <w:r w:rsidR="000E7A71" w:rsidRPr="00712550">
        <w:t>„</w:t>
      </w:r>
      <w:r w:rsidR="008235EC" w:rsidRPr="00712550">
        <w:rPr>
          <w:i/>
          <w:iCs/>
        </w:rPr>
        <w:t>homogenitás</w:t>
      </w:r>
      <w:r w:rsidR="00893763" w:rsidRPr="00712550">
        <w:rPr>
          <w:i/>
          <w:iCs/>
        </w:rPr>
        <w:t>,</w:t>
      </w:r>
      <w:r w:rsidR="008235EC" w:rsidRPr="00712550">
        <w:rPr>
          <w:i/>
          <w:iCs/>
        </w:rPr>
        <w:t xml:space="preserve"> mint fogalom, </w:t>
      </w:r>
      <w:r w:rsidR="00043412" w:rsidRPr="00712550">
        <w:rPr>
          <w:i/>
          <w:iCs/>
        </w:rPr>
        <w:t xml:space="preserve">szerves részét képezi a </w:t>
      </w:r>
      <w:r w:rsidR="00FC731B" w:rsidRPr="00712550">
        <w:rPr>
          <w:i/>
          <w:iCs/>
        </w:rPr>
        <w:t xml:space="preserve">mai </w:t>
      </w:r>
      <w:r w:rsidR="00043412" w:rsidRPr="00712550">
        <w:rPr>
          <w:i/>
          <w:iCs/>
        </w:rPr>
        <w:t>politikának és a statisztikának egyaránt</w:t>
      </w:r>
      <w:r w:rsidR="000E7A71" w:rsidRPr="00712550">
        <w:rPr>
          <w:i/>
          <w:iCs/>
        </w:rPr>
        <w:t>”</w:t>
      </w:r>
      <w:sdt>
        <w:sdtPr>
          <w:rPr>
            <w:i/>
            <w:iCs/>
          </w:rPr>
          <w:id w:val="-1536887815"/>
          <w:citation/>
        </w:sdtPr>
        <w:sdtEndPr>
          <w:rPr>
            <w:i w:val="0"/>
            <w:iCs w:val="0"/>
          </w:rPr>
        </w:sdtEndPr>
        <w:sdtContent>
          <w:r w:rsidR="000E7A71" w:rsidRPr="00712550">
            <w:fldChar w:fldCharType="begin"/>
          </w:r>
          <w:r w:rsidR="00EA24A1" w:rsidRPr="00712550">
            <w:instrText xml:space="preserve">CITATION Vár \p 14-15 \l 1038 </w:instrText>
          </w:r>
          <w:r w:rsidR="000E7A71" w:rsidRPr="00712550">
            <w:fldChar w:fldCharType="separate"/>
          </w:r>
          <w:r w:rsidR="00754C53">
            <w:rPr>
              <w:noProof/>
            </w:rPr>
            <w:t xml:space="preserve"> (Váradi, Az EU monitoring rendszerének Mesterséges Intelligencia alapokra helyezése 2023, 14-15)</w:t>
          </w:r>
          <w:r w:rsidR="000E7A71" w:rsidRPr="00712550">
            <w:fldChar w:fldCharType="end"/>
          </w:r>
        </w:sdtContent>
      </w:sdt>
      <w:r w:rsidR="00043412" w:rsidRPr="00712550">
        <w:t>, hiszen</w:t>
      </w:r>
      <w:r w:rsidR="00FC731B" w:rsidRPr="00712550">
        <w:t xml:space="preserve"> </w:t>
      </w:r>
      <w:r w:rsidR="00137482" w:rsidRPr="00712550">
        <w:t xml:space="preserve">a médiában nem egyszer olvashatunk </w:t>
      </w:r>
      <w:r w:rsidR="00683935" w:rsidRPr="00712550">
        <w:t xml:space="preserve">például </w:t>
      </w:r>
      <w:r w:rsidR="00137482" w:rsidRPr="00712550">
        <w:t xml:space="preserve">az európai átlagfizetések alakulásáról </w:t>
      </w:r>
      <w:sdt>
        <w:sdtPr>
          <w:id w:val="-247737554"/>
          <w:citation/>
        </w:sdtPr>
        <w:sdtEndPr/>
        <w:sdtContent>
          <w:r w:rsidR="00683935" w:rsidRPr="00712550">
            <w:fldChar w:fldCharType="begin"/>
          </w:r>
          <w:r w:rsidR="0045064F">
            <w:instrText xml:space="preserve">CITATION Yan24 \l 1038 </w:instrText>
          </w:r>
          <w:r w:rsidR="00683935" w:rsidRPr="00712550">
            <w:fldChar w:fldCharType="separate"/>
          </w:r>
          <w:r w:rsidR="0045064F">
            <w:rPr>
              <w:noProof/>
            </w:rPr>
            <w:t>(Yanatma 2024)</w:t>
          </w:r>
          <w:r w:rsidR="00683935" w:rsidRPr="00712550">
            <w:fldChar w:fldCharType="end"/>
          </w:r>
        </w:sdtContent>
      </w:sdt>
      <w:r w:rsidR="00043412" w:rsidRPr="00712550">
        <w:t xml:space="preserve"> </w:t>
      </w:r>
      <w:r w:rsidR="00B37364" w:rsidRPr="00712550">
        <w:t xml:space="preserve">vagy </w:t>
      </w:r>
      <w:r w:rsidR="0029036D" w:rsidRPr="00712550">
        <w:t>Magyarország</w:t>
      </w:r>
      <w:r w:rsidR="00B37364" w:rsidRPr="00712550">
        <w:t xml:space="preserve"> </w:t>
      </w:r>
      <w:r w:rsidR="0029036D" w:rsidRPr="00712550">
        <w:t xml:space="preserve">EU-s rangsoráról </w:t>
      </w:r>
      <w:sdt>
        <w:sdtPr>
          <w:id w:val="-1585456963"/>
          <w:citation/>
        </w:sdtPr>
        <w:sdtEndPr/>
        <w:sdtContent>
          <w:r w:rsidR="0029036D" w:rsidRPr="00712550">
            <w:fldChar w:fldCharType="begin"/>
          </w:r>
          <w:r w:rsidR="0029036D" w:rsidRPr="00712550">
            <w:instrText xml:space="preserve"> CITATION Mad25 \l 1038 </w:instrText>
          </w:r>
          <w:r w:rsidR="0029036D" w:rsidRPr="00712550">
            <w:fldChar w:fldCharType="separate"/>
          </w:r>
          <w:r w:rsidR="00754C53">
            <w:rPr>
              <w:noProof/>
            </w:rPr>
            <w:t>(Madár 2025)</w:t>
          </w:r>
          <w:r w:rsidR="0029036D" w:rsidRPr="00712550">
            <w:fldChar w:fldCharType="end"/>
          </w:r>
        </w:sdtContent>
      </w:sdt>
      <w:r w:rsidR="0029036D" w:rsidRPr="00712550">
        <w:t xml:space="preserve"> melyek</w:t>
      </w:r>
      <w:r w:rsidR="00A925C5" w:rsidRPr="00712550">
        <w:t xml:space="preserve"> első ránézésre informatívak</w:t>
      </w:r>
      <w:r w:rsidR="000E46CD" w:rsidRPr="00712550">
        <w:t>, mégis</w:t>
      </w:r>
      <w:r w:rsidR="0029036D" w:rsidRPr="00712550">
        <w:t xml:space="preserve"> naiv </w:t>
      </w:r>
      <w:r w:rsidR="00A507D4" w:rsidRPr="00712550">
        <w:t xml:space="preserve">módszerekre támaszkodva próbálnak </w:t>
      </w:r>
      <w:r w:rsidR="00F92835" w:rsidRPr="00712550">
        <w:t>következtetéseket felvázolni Magyarországgal vagy az EU más országaival kapcsolatban.</w:t>
      </w:r>
      <w:r w:rsidR="00B3106E" w:rsidRPr="00712550">
        <w:t xml:space="preserve"> </w:t>
      </w:r>
      <w:r w:rsidR="000E46CD" w:rsidRPr="00712550">
        <w:t xml:space="preserve">Ezek a megközelítések </w:t>
      </w:r>
      <w:r w:rsidR="000A0053" w:rsidRPr="00712550">
        <w:t>gyakran nem veszik figyelembe a komplex gazdasági-társadalmi kölcsönhatásokat, így</w:t>
      </w:r>
      <w:r w:rsidR="00B3106E" w:rsidRPr="00712550">
        <w:t xml:space="preserve"> elenyésző mértékben képviselik a „</w:t>
      </w:r>
      <w:r w:rsidR="00B3106E" w:rsidRPr="00712550">
        <w:rPr>
          <w:i/>
          <w:iCs/>
        </w:rPr>
        <w:t>minden mindennel összefügg</w:t>
      </w:r>
      <w:r w:rsidR="00B3106E" w:rsidRPr="00712550">
        <w:t xml:space="preserve">” </w:t>
      </w:r>
      <w:r w:rsidR="0032419F" w:rsidRPr="00712550">
        <w:t>elvet, azaz világunk berendezkedését</w:t>
      </w:r>
      <w:sdt>
        <w:sdtPr>
          <w:id w:val="-1292518487"/>
          <w:citation/>
        </w:sdtPr>
        <w:sdtEndPr/>
        <w:sdtContent>
          <w:r w:rsidR="005A5589" w:rsidRPr="00712550">
            <w:fldChar w:fldCharType="begin"/>
          </w:r>
          <w:r w:rsidR="005A5589" w:rsidRPr="00712550">
            <w:instrText xml:space="preserve"> CITATION Hat19 \l 1038 </w:instrText>
          </w:r>
          <w:r w:rsidR="005A5589" w:rsidRPr="00712550">
            <w:fldChar w:fldCharType="separate"/>
          </w:r>
          <w:r w:rsidR="00754C53">
            <w:rPr>
              <w:noProof/>
            </w:rPr>
            <w:t xml:space="preserve"> (Hatvani 2019)</w:t>
          </w:r>
          <w:r w:rsidR="005A5589" w:rsidRPr="00712550">
            <w:fldChar w:fldCharType="end"/>
          </w:r>
        </w:sdtContent>
      </w:sdt>
      <w:r w:rsidR="0032419F" w:rsidRPr="00712550">
        <w:t xml:space="preserve">. </w:t>
      </w:r>
    </w:p>
    <w:p w14:paraId="0A9F0D22" w14:textId="6991FAE2" w:rsidR="00D00DAF" w:rsidRPr="00712550" w:rsidRDefault="00897251" w:rsidP="005D4403">
      <w:r w:rsidRPr="00712550">
        <w:t xml:space="preserve">Ma már az informatikai fejlettség szintje lehetővé teszi a </w:t>
      </w:r>
      <w:r w:rsidR="00742E04" w:rsidRPr="00712550">
        <w:t>naiv</w:t>
      </w:r>
      <w:r w:rsidRPr="00712550">
        <w:t xml:space="preserve"> statisztikai </w:t>
      </w:r>
      <w:r w:rsidR="00742E04" w:rsidRPr="00712550">
        <w:t>számítási rendszerektől való elmozdulást, a komplexebb mesterséges intelligencia által támogatott</w:t>
      </w:r>
      <w:r w:rsidR="003D36AA" w:rsidRPr="00712550">
        <w:t xml:space="preserve"> </w:t>
      </w:r>
      <w:r w:rsidR="00E7665A" w:rsidRPr="00712550">
        <w:t xml:space="preserve">rendszerek </w:t>
      </w:r>
      <w:r w:rsidR="00ED7E4F" w:rsidRPr="00712550">
        <w:t xml:space="preserve">irányába </w:t>
      </w:r>
      <w:r w:rsidR="00E7665A" w:rsidRPr="00712550">
        <w:t xml:space="preserve">(vö. </w:t>
      </w:r>
      <w:proofErr w:type="spellStart"/>
      <w:r w:rsidR="00E7665A" w:rsidRPr="00712550">
        <w:t>deep</w:t>
      </w:r>
      <w:proofErr w:type="spellEnd"/>
      <w:r w:rsidR="00E7665A" w:rsidRPr="00712550">
        <w:t xml:space="preserve"> </w:t>
      </w:r>
      <w:proofErr w:type="spellStart"/>
      <w:r w:rsidR="00E7665A" w:rsidRPr="00712550">
        <w:t>learning</w:t>
      </w:r>
      <w:proofErr w:type="spellEnd"/>
      <w:r w:rsidR="00E7665A" w:rsidRPr="00712550">
        <w:t xml:space="preserve">, </w:t>
      </w:r>
      <w:proofErr w:type="spellStart"/>
      <w:r w:rsidR="006A0E6D" w:rsidRPr="00712550">
        <w:t>neural</w:t>
      </w:r>
      <w:proofErr w:type="spellEnd"/>
      <w:r w:rsidR="006A0E6D" w:rsidRPr="00712550">
        <w:t xml:space="preserve"> </w:t>
      </w:r>
      <w:proofErr w:type="spellStart"/>
      <w:r w:rsidR="006A0E6D" w:rsidRPr="00712550">
        <w:t>networks</w:t>
      </w:r>
      <w:proofErr w:type="spellEnd"/>
      <w:r w:rsidR="006A0E6D" w:rsidRPr="00712550">
        <w:t>)</w:t>
      </w:r>
      <w:r w:rsidR="00B9272D" w:rsidRPr="00712550">
        <w:t xml:space="preserve"> a gazdaság minden területén</w:t>
      </w:r>
      <w:r w:rsidR="005D3B98" w:rsidRPr="00712550">
        <w:t xml:space="preserve">. </w:t>
      </w:r>
      <w:r w:rsidR="009E2B5F" w:rsidRPr="00712550">
        <w:t xml:space="preserve">Ennek következtében </w:t>
      </w:r>
      <w:r w:rsidR="00040A25" w:rsidRPr="00712550">
        <w:t>nem lehet</w:t>
      </w:r>
      <w:r w:rsidR="00171749" w:rsidRPr="00712550">
        <w:t xml:space="preserve"> </w:t>
      </w:r>
      <w:r w:rsidR="008510B6" w:rsidRPr="00712550">
        <w:t>az EU országainak homogenitásának mér</w:t>
      </w:r>
      <w:r w:rsidR="003C7675" w:rsidRPr="00712550">
        <w:t>és</w:t>
      </w:r>
      <w:r w:rsidR="00F26E34" w:rsidRPr="00712550">
        <w:t>ére</w:t>
      </w:r>
      <w:r w:rsidR="007D0A8C" w:rsidRPr="00712550">
        <w:t xml:space="preserve"> − </w:t>
      </w:r>
      <w:r w:rsidR="003C7675" w:rsidRPr="00712550">
        <w:t xml:space="preserve">legyen szó átlagbérekről vagy az adott ország </w:t>
      </w:r>
      <w:r w:rsidR="007D0A8C" w:rsidRPr="00712550">
        <w:t xml:space="preserve">összesített teljesítéséről </w:t>
      </w:r>
      <w:r w:rsidR="00471749" w:rsidRPr="00712550">
        <w:t>–</w:t>
      </w:r>
      <w:r w:rsidR="003B4E85" w:rsidRPr="00712550">
        <w:t>,</w:t>
      </w:r>
      <w:r w:rsidR="00E8616B" w:rsidRPr="00712550">
        <w:t xml:space="preserve"> </w:t>
      </w:r>
      <w:r w:rsidR="00F26E34" w:rsidRPr="00712550">
        <w:t>naiv</w:t>
      </w:r>
      <w:r w:rsidR="003B4E85" w:rsidRPr="00712550">
        <w:t xml:space="preserve"> és szubjektív</w:t>
      </w:r>
      <w:r w:rsidR="00F26E34" w:rsidRPr="00712550">
        <w:t xml:space="preserve"> statisztikai</w:t>
      </w:r>
      <w:r w:rsidR="003B4E85" w:rsidRPr="00712550">
        <w:t xml:space="preserve"> </w:t>
      </w:r>
      <w:r w:rsidR="00F26E34" w:rsidRPr="00712550">
        <w:t xml:space="preserve">– egymástól látszólag független </w:t>
      </w:r>
      <w:r w:rsidR="003B4E85" w:rsidRPr="00712550">
        <w:t>–</w:t>
      </w:r>
      <w:r w:rsidR="00F26E34" w:rsidRPr="00712550">
        <w:t xml:space="preserve"> </w:t>
      </w:r>
      <w:r w:rsidR="003B4E85" w:rsidRPr="00712550">
        <w:t xml:space="preserve">modelleket </w:t>
      </w:r>
      <w:r w:rsidR="00AB2031" w:rsidRPr="00712550">
        <w:t>alkalmazni</w:t>
      </w:r>
      <w:r w:rsidR="003B4E85" w:rsidRPr="00712550">
        <w:t xml:space="preserve">. </w:t>
      </w:r>
      <w:r w:rsidR="00827903" w:rsidRPr="00712550">
        <w:t xml:space="preserve">Ebből kifolyólag </w:t>
      </w:r>
      <w:r w:rsidR="005A2262" w:rsidRPr="00712550">
        <w:t>alkottam meg</w:t>
      </w:r>
      <w:r w:rsidR="00236747" w:rsidRPr="00712550">
        <w:t xml:space="preserve"> saját alapképzéses szakdolgozatomban</w:t>
      </w:r>
      <w:r w:rsidR="005A2262" w:rsidRPr="00712550">
        <w:t xml:space="preserve"> egy olyan </w:t>
      </w:r>
      <w:r w:rsidR="00ED7E4F" w:rsidRPr="00712550">
        <w:t>adat vezérelt</w:t>
      </w:r>
      <w:r w:rsidR="00690A5C" w:rsidRPr="00712550">
        <w:t xml:space="preserve"> </w:t>
      </w:r>
      <w:proofErr w:type="spellStart"/>
      <w:r w:rsidR="00690A5C" w:rsidRPr="00712550">
        <w:t>antidiszkriminat</w:t>
      </w:r>
      <w:r w:rsidR="00CC1AFB" w:rsidRPr="00712550">
        <w:t>í</w:t>
      </w:r>
      <w:r w:rsidR="00690A5C" w:rsidRPr="00712550">
        <w:t>v</w:t>
      </w:r>
      <w:proofErr w:type="spellEnd"/>
      <w:r w:rsidR="005A2262" w:rsidRPr="00712550">
        <w:t xml:space="preserve"> mesterséges intelligencia rendszert, mely idősoros</w:t>
      </w:r>
      <w:r w:rsidR="00C61308" w:rsidRPr="00712550">
        <w:t xml:space="preserve"> – OECD –</w:t>
      </w:r>
      <w:r w:rsidR="005A2262" w:rsidRPr="00712550">
        <w:t xml:space="preserve"> adatokon</w:t>
      </w:r>
      <w:r w:rsidR="00C61308" w:rsidRPr="00712550">
        <w:t xml:space="preserve"> alapulva képes a minden mindennel összefügg világszemlélet modellezésére, és </w:t>
      </w:r>
      <w:r w:rsidR="0023147B" w:rsidRPr="00712550">
        <w:t>méri az EU országai</w:t>
      </w:r>
      <w:r w:rsidR="000E0683" w:rsidRPr="00712550">
        <w:t xml:space="preserve"> homogenitását</w:t>
      </w:r>
      <w:r w:rsidR="004315D7" w:rsidRPr="00712550">
        <w:t xml:space="preserve"> </w:t>
      </w:r>
      <w:r w:rsidR="006E3231" w:rsidRPr="00712550">
        <w:t>„</w:t>
      </w:r>
      <w:r w:rsidR="004315D7" w:rsidRPr="00712550">
        <w:rPr>
          <w:i/>
          <w:iCs/>
        </w:rPr>
        <w:t>hogy megértsük, milyen összefüggések, korrelációk hatnak az egyes statisztikai mutatókra, ezzel elősegítve a konzisztencián alapuló döntéshozatalt</w:t>
      </w:r>
      <w:r w:rsidR="006E3231" w:rsidRPr="00712550">
        <w:t>”</w:t>
      </w:r>
      <w:sdt>
        <w:sdtPr>
          <w:id w:val="682711933"/>
          <w:citation/>
        </w:sdtPr>
        <w:sdtEndPr/>
        <w:sdtContent>
          <w:r w:rsidR="006E3231" w:rsidRPr="00712550">
            <w:fldChar w:fldCharType="begin"/>
          </w:r>
          <w:r w:rsidR="006E3231" w:rsidRPr="00712550">
            <w:instrText xml:space="preserve"> CITATION Vár \l 1038 </w:instrText>
          </w:r>
          <w:r w:rsidR="006E3231" w:rsidRPr="00712550">
            <w:fldChar w:fldCharType="separate"/>
          </w:r>
          <w:r w:rsidR="00754C53">
            <w:rPr>
              <w:noProof/>
            </w:rPr>
            <w:t xml:space="preserve"> (Váradi, Az EU monitoring rendszerének Mesterséges Intelligencia alapokra helyezése 2023)</w:t>
          </w:r>
          <w:r w:rsidR="006E3231" w:rsidRPr="00712550">
            <w:fldChar w:fldCharType="end"/>
          </w:r>
        </w:sdtContent>
      </w:sdt>
      <w:r w:rsidR="00C66220" w:rsidRPr="00712550">
        <w:t xml:space="preserve">. A modell </w:t>
      </w:r>
      <w:r w:rsidR="004E08B0" w:rsidRPr="00712550">
        <w:t xml:space="preserve">azért számottevő, mert nem </w:t>
      </w:r>
      <w:r w:rsidR="008B35B2" w:rsidRPr="00712550">
        <w:t xml:space="preserve">kizárólag </w:t>
      </w:r>
      <w:r w:rsidR="004E08B0" w:rsidRPr="00712550">
        <w:t xml:space="preserve">gazdasági </w:t>
      </w:r>
      <w:r w:rsidR="00944207" w:rsidRPr="00712550">
        <w:t>mut</w:t>
      </w:r>
      <w:r w:rsidR="009C231B" w:rsidRPr="00712550">
        <w:t>at</w:t>
      </w:r>
      <w:r w:rsidR="00944207" w:rsidRPr="00712550">
        <w:t xml:space="preserve">ókon keresztül </w:t>
      </w:r>
      <w:r w:rsidR="009C231B" w:rsidRPr="00712550">
        <w:t>számítja</w:t>
      </w:r>
      <w:r w:rsidR="00944207" w:rsidRPr="00712550">
        <w:t xml:space="preserve"> a homogenitás mértékét, hanem olyan</w:t>
      </w:r>
      <w:r w:rsidR="00D00DAF" w:rsidRPr="00712550">
        <w:t xml:space="preserve"> bemeneti</w:t>
      </w:r>
      <w:r w:rsidR="00944207" w:rsidRPr="00712550">
        <w:t xml:space="preserve"> változók is felhasználásra kerültek, mint például a várható élettartam </w:t>
      </w:r>
      <w:r w:rsidR="00560293" w:rsidRPr="00712550">
        <w:t xml:space="preserve">vagy </w:t>
      </w:r>
      <w:r w:rsidR="00944207" w:rsidRPr="00712550">
        <w:t xml:space="preserve">a munkában eltöltött idő. </w:t>
      </w:r>
      <w:r w:rsidR="00F74F33" w:rsidRPr="00712550">
        <w:t>Továbbá</w:t>
      </w:r>
      <w:r w:rsidR="00D00DAF" w:rsidRPr="00712550">
        <w:t xml:space="preserve"> bemeneti </w:t>
      </w:r>
      <w:r w:rsidR="009C231B" w:rsidRPr="00712550">
        <w:t>adatként</w:t>
      </w:r>
      <w:r w:rsidR="00D00DAF" w:rsidRPr="00712550">
        <w:t xml:space="preserve"> felhasználásra került a</w:t>
      </w:r>
      <w:r w:rsidR="00BE0009" w:rsidRPr="00712550">
        <w:t>z átlagbér alakulása, a munkanélküliségi ráta, valamint a GDP</w:t>
      </w:r>
      <w:r w:rsidR="007E6B73" w:rsidRPr="00712550">
        <w:t xml:space="preserve"> alakulása </w:t>
      </w:r>
      <w:r w:rsidR="007E661F" w:rsidRPr="00712550">
        <w:t>22 EU-s tagország tekintetében (</w:t>
      </w:r>
      <w:r w:rsidR="005D4403" w:rsidRPr="00712550">
        <w:t>Belgium, Csehország, Dánia, Németország, Észtország, Írország, Görögország, Spanyolország, Franciaország, Olaszország, Lettország, Litvánia, Luxemburg, Magyarország,</w:t>
      </w:r>
      <w:r w:rsidR="007334F3" w:rsidRPr="00712550">
        <w:t xml:space="preserve"> </w:t>
      </w:r>
      <w:r w:rsidR="005D4403" w:rsidRPr="00712550">
        <w:t>Hollandia, Ausztria, Lengyelország, Portugália, Szlovénia, Szlovákia, Finnország, Svédország)</w:t>
      </w:r>
      <w:r w:rsidR="005558B6" w:rsidRPr="00712550">
        <w:t xml:space="preserve">. </w:t>
      </w:r>
      <w:r w:rsidR="00311D3C" w:rsidRPr="00712550">
        <w:t>A kutatás eredményeiből jól látható, hogy az országokat rangsorolni lehetett a homogenitás-indexeknek megfélően</w:t>
      </w:r>
      <w:r w:rsidR="00E97710" w:rsidRPr="00712550">
        <w:t xml:space="preserve">, ahol Magyarország a </w:t>
      </w:r>
      <w:r w:rsidR="00C50860" w:rsidRPr="00712550">
        <w:t xml:space="preserve">17. helyen végzett (vö. </w:t>
      </w:r>
      <w:r w:rsidR="00B650A7" w:rsidRPr="00712550">
        <w:fldChar w:fldCharType="begin"/>
      </w:r>
      <w:r w:rsidR="00B650A7" w:rsidRPr="00712550">
        <w:instrText xml:space="preserve"> REF _Ref189923055 \h </w:instrText>
      </w:r>
      <w:r w:rsidR="00712550">
        <w:instrText xml:space="preserve"> \* MERGEFORMAT </w:instrText>
      </w:r>
      <w:r w:rsidR="00B650A7" w:rsidRPr="00712550">
        <w:fldChar w:fldCharType="separate"/>
      </w:r>
      <w:r w:rsidR="00867C76" w:rsidRPr="00867C76">
        <w:rPr>
          <w:noProof/>
        </w:rPr>
        <w:t>1</w:t>
      </w:r>
      <w:r w:rsidR="00867C76" w:rsidRPr="00712550">
        <w:t>. ábra</w:t>
      </w:r>
      <w:r w:rsidR="00B650A7" w:rsidRPr="00712550">
        <w:fldChar w:fldCharType="end"/>
      </w:r>
      <w:r w:rsidR="00C50860" w:rsidRPr="00712550">
        <w:t>)</w:t>
      </w:r>
      <w:r w:rsidR="00301B16" w:rsidRPr="00712550">
        <w:t>.</w:t>
      </w:r>
      <w:r w:rsidR="00311D3C" w:rsidRPr="00712550">
        <w:t xml:space="preserve"> </w:t>
      </w:r>
    </w:p>
    <w:p w14:paraId="71FA7437" w14:textId="77777777" w:rsidR="00B650A7" w:rsidRPr="00712550" w:rsidRDefault="00EB52F0" w:rsidP="00B650A7">
      <w:pPr>
        <w:keepNext/>
        <w:jc w:val="center"/>
      </w:pPr>
      <w:r w:rsidRPr="00712550">
        <w:rPr>
          <w:noProof/>
          <w:lang w:val="en-GB" w:eastAsia="en-GB"/>
        </w:rPr>
        <w:drawing>
          <wp:inline distT="0" distB="0" distL="0" distR="0" wp14:anchorId="38C1D729" wp14:editId="23763D49">
            <wp:extent cx="1651000" cy="3752805"/>
            <wp:effectExtent l="0" t="0" r="6350" b="635"/>
            <wp:docPr id="1541856703" name="Kép 1" descr="A képen szöveg, képernyőkép, szá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56703" name="Kép 1" descr="A képen szöveg, képernyőkép, szám, Betűtípus látható&#10;&#10;Automatikusan generált leírás"/>
                    <pic:cNvPicPr/>
                  </pic:nvPicPr>
                  <pic:blipFill>
                    <a:blip r:embed="rId10"/>
                    <a:stretch>
                      <a:fillRect/>
                    </a:stretch>
                  </pic:blipFill>
                  <pic:spPr>
                    <a:xfrm>
                      <a:off x="0" y="0"/>
                      <a:ext cx="1659254" cy="3771567"/>
                    </a:xfrm>
                    <a:prstGeom prst="rect">
                      <a:avLst/>
                    </a:prstGeom>
                  </pic:spPr>
                </pic:pic>
              </a:graphicData>
            </a:graphic>
          </wp:inline>
        </w:drawing>
      </w:r>
    </w:p>
    <w:bookmarkStart w:id="5" w:name="_Ref189923055"/>
    <w:p w14:paraId="0F42A481" w14:textId="2A1DDEE5" w:rsidR="00E525DD" w:rsidRPr="00712550" w:rsidRDefault="00B650A7" w:rsidP="0010627B">
      <w:pPr>
        <w:pStyle w:val="Kpalrs"/>
        <w:jc w:val="center"/>
        <w:rPr>
          <w:i w:val="0"/>
          <w:iCs w:val="0"/>
          <w:color w:val="auto"/>
        </w:rP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6" w:name="_Toc195635209"/>
      <w:r w:rsidR="00867C76">
        <w:rPr>
          <w:i w:val="0"/>
          <w:iCs w:val="0"/>
          <w:noProof/>
          <w:color w:val="auto"/>
        </w:rPr>
        <w:t>1</w:t>
      </w:r>
      <w:r w:rsidRPr="00712550">
        <w:rPr>
          <w:i w:val="0"/>
          <w:iCs w:val="0"/>
          <w:color w:val="auto"/>
        </w:rPr>
        <w:fldChar w:fldCharType="end"/>
      </w:r>
      <w:r w:rsidRPr="00712550">
        <w:rPr>
          <w:i w:val="0"/>
          <w:iCs w:val="0"/>
          <w:color w:val="auto"/>
        </w:rPr>
        <w:t>. ábra</w:t>
      </w:r>
      <w:bookmarkEnd w:id="5"/>
      <w:r w:rsidRPr="00712550">
        <w:rPr>
          <w:i w:val="0"/>
          <w:iCs w:val="0"/>
          <w:color w:val="auto"/>
        </w:rPr>
        <w:t>:</w:t>
      </w:r>
      <w:r w:rsidRPr="00712550">
        <w:rPr>
          <w:b/>
          <w:bCs/>
          <w:i w:val="0"/>
          <w:iCs w:val="0"/>
          <w:color w:val="auto"/>
        </w:rPr>
        <w:t xml:space="preserve"> EU homogenitás:</w:t>
      </w:r>
      <w:r w:rsidRPr="00712550">
        <w:rPr>
          <w:i w:val="0"/>
          <w:iCs w:val="0"/>
          <w:color w:val="auto"/>
        </w:rPr>
        <w:t xml:space="preserve"> A vizsgálatban résztvevő összes ország MI sorrendje karakterisztikák bevonásával </w:t>
      </w:r>
      <w:r w:rsidR="003028D6" w:rsidRPr="00712550">
        <w:rPr>
          <w:i w:val="0"/>
          <w:iCs w:val="0"/>
          <w:color w:val="auto"/>
        </w:rPr>
        <w:t>(</w:t>
      </w:r>
      <w:r w:rsidRPr="00712550">
        <w:rPr>
          <w:i w:val="0"/>
          <w:iCs w:val="0"/>
          <w:color w:val="auto"/>
        </w:rPr>
        <w:t>forrás: Váradi Dániel: Az EU monitoring rendszerének mesterséges intelligencia alapokra helyezése, 68.o.</w:t>
      </w:r>
      <w:r w:rsidR="003028D6" w:rsidRPr="00712550">
        <w:rPr>
          <w:i w:val="0"/>
          <w:iCs w:val="0"/>
          <w:color w:val="auto"/>
        </w:rPr>
        <w:t>,</w:t>
      </w:r>
      <w:r w:rsidRPr="00712550">
        <w:rPr>
          <w:i w:val="0"/>
          <w:iCs w:val="0"/>
          <w:color w:val="auto"/>
        </w:rPr>
        <w:t>mértékegység: dimenzió nélküli indexszám)</w:t>
      </w:r>
      <w:bookmarkEnd w:id="6"/>
    </w:p>
    <w:p w14:paraId="57BC736A" w14:textId="0A976358" w:rsidR="00301B16" w:rsidRPr="00712550" w:rsidRDefault="00301B16" w:rsidP="00301B16">
      <w:r w:rsidRPr="00712550">
        <w:t>A</w:t>
      </w:r>
      <w:r w:rsidR="00C358CC" w:rsidRPr="00712550">
        <w:t xml:space="preserve"> fentieket erősíti meg az is, hogy</w:t>
      </w:r>
      <w:r w:rsidRPr="00712550">
        <w:t xml:space="preserve"> </w:t>
      </w:r>
      <w:r w:rsidR="00C358CC" w:rsidRPr="00712550">
        <w:t>sza</w:t>
      </w:r>
      <w:r w:rsidR="004D5AF9" w:rsidRPr="00712550">
        <w:t>k</w:t>
      </w:r>
      <w:r w:rsidR="00C358CC" w:rsidRPr="00712550">
        <w:t>dolgozatban</w:t>
      </w:r>
      <w:r w:rsidR="00BD1B53" w:rsidRPr="00712550">
        <w:t xml:space="preserve"> </w:t>
      </w:r>
      <w:r w:rsidRPr="00712550">
        <w:t xml:space="preserve">bemutatott </w:t>
      </w:r>
      <w:r w:rsidR="00A163CD" w:rsidRPr="00712550">
        <w:t xml:space="preserve">és alkalmazott </w:t>
      </w:r>
      <w:r w:rsidRPr="00712550">
        <w:t xml:space="preserve">módszertan Budapest és agglomerációja tekintetében is hasznos, </w:t>
      </w:r>
      <w:r w:rsidR="00A163CD" w:rsidRPr="00712550">
        <w:t xml:space="preserve">hiszen kis módosítással lehetőséget kínál arra, hogy </w:t>
      </w:r>
      <w:r w:rsidR="00C734C5" w:rsidRPr="00712550">
        <w:t>a települések és a kerületek szerkezetét ezen módszer alapján vizsgáljuk</w:t>
      </w:r>
      <w:sdt>
        <w:sdtPr>
          <w:id w:val="-1678193606"/>
          <w:citation/>
        </w:sdtPr>
        <w:sdtEndPr/>
        <w:sdtContent>
          <w:r w:rsidR="00C734C5" w:rsidRPr="00712550">
            <w:fldChar w:fldCharType="begin"/>
          </w:r>
          <w:r w:rsidR="00C734C5" w:rsidRPr="00712550">
            <w:instrText xml:space="preserve"> CITATION Vár \l 1038 </w:instrText>
          </w:r>
          <w:r w:rsidR="00C734C5" w:rsidRPr="00712550">
            <w:fldChar w:fldCharType="separate"/>
          </w:r>
          <w:r w:rsidR="00754C53">
            <w:rPr>
              <w:noProof/>
            </w:rPr>
            <w:t xml:space="preserve"> (Váradi, Az EU monitoring rendszerének Mesterséges Intelligencia alapokra helyezése 2023)</w:t>
          </w:r>
          <w:r w:rsidR="00C734C5" w:rsidRPr="00712550">
            <w:fldChar w:fldCharType="end"/>
          </w:r>
        </w:sdtContent>
      </w:sdt>
      <w:r w:rsidR="00C734C5" w:rsidRPr="00712550">
        <w:t xml:space="preserve">. </w:t>
      </w:r>
    </w:p>
    <w:p w14:paraId="1EC9B76D" w14:textId="6D7D1D5E" w:rsidR="00551FBD" w:rsidRPr="00712550" w:rsidRDefault="00503738" w:rsidP="00301B16">
      <w:r w:rsidRPr="00712550">
        <w:t xml:space="preserve">Ha a homogenitásról beszélünk </w:t>
      </w:r>
      <w:r w:rsidR="001773C6" w:rsidRPr="00712550">
        <w:t>geopolitikai értelemben, akkor fontos megemlíteni az autonómia fogalmát</w:t>
      </w:r>
      <w:r w:rsidR="001C0CC4" w:rsidRPr="00712550">
        <w:t xml:space="preserve"> is. </w:t>
      </w:r>
      <w:r w:rsidR="003E25E1" w:rsidRPr="00712550">
        <w:t>E</w:t>
      </w:r>
      <w:r w:rsidR="0088428E" w:rsidRPr="00712550">
        <w:t>nnek különös jelentősége van</w:t>
      </w:r>
      <w:r w:rsidR="003E25E1" w:rsidRPr="00712550">
        <w:t xml:space="preserve"> annak </w:t>
      </w:r>
      <w:r w:rsidR="0088428E" w:rsidRPr="00712550">
        <w:t>tükrében</w:t>
      </w:r>
      <w:r w:rsidR="003E25E1" w:rsidRPr="00712550">
        <w:t>, hogy</w:t>
      </w:r>
      <w:r w:rsidR="001C0CC4" w:rsidRPr="00712550">
        <w:t xml:space="preserve"> </w:t>
      </w:r>
      <w:r w:rsidR="003E25E1" w:rsidRPr="00712550">
        <w:t>a</w:t>
      </w:r>
      <w:r w:rsidR="0088428E" w:rsidRPr="00712550">
        <w:t xml:space="preserve"> korábban ismertetett </w:t>
      </w:r>
      <w:r w:rsidR="003A4E85" w:rsidRPr="00712550">
        <w:t>dolgozat másik részeredménye</w:t>
      </w:r>
      <w:r w:rsidR="00272C19" w:rsidRPr="00712550">
        <w:t xml:space="preserve"> – ami a szakdolgozatban terjedelmi okokból nem került publikálásra −</w:t>
      </w:r>
      <w:r w:rsidR="003A4E85" w:rsidRPr="00712550">
        <w:t xml:space="preserve"> az úgynevezett homogenitási görbe</w:t>
      </w:r>
      <w:r w:rsidR="00D909B3" w:rsidRPr="00712550">
        <w:t>, mely mutatja az összes vizsgált ország homogenitás</w:t>
      </w:r>
      <w:r w:rsidR="00272C19" w:rsidRPr="00712550">
        <w:t>-index</w:t>
      </w:r>
      <w:r w:rsidR="00B043DD" w:rsidRPr="00712550">
        <w:t xml:space="preserve"> átlagának</w:t>
      </w:r>
      <w:r w:rsidR="00D909B3" w:rsidRPr="00712550">
        <w:t xml:space="preserve"> időbeli változását (vö.</w:t>
      </w:r>
      <w:r w:rsidR="0069536F" w:rsidRPr="00712550">
        <w:t xml:space="preserve"> </w:t>
      </w:r>
      <w:r w:rsidR="00082A7E" w:rsidRPr="00712550">
        <w:fldChar w:fldCharType="begin"/>
      </w:r>
      <w:r w:rsidR="00082A7E" w:rsidRPr="00712550">
        <w:instrText xml:space="preserve"> REF _Ref189922962 \h </w:instrText>
      </w:r>
      <w:r w:rsidR="00A91F0C" w:rsidRPr="00712550">
        <w:instrText xml:space="preserve"> \* MERGEFORMAT </w:instrText>
      </w:r>
      <w:r w:rsidR="00082A7E" w:rsidRPr="00712550">
        <w:fldChar w:fldCharType="separate"/>
      </w:r>
      <w:r w:rsidR="00867C76" w:rsidRPr="00867C76">
        <w:rPr>
          <w:noProof/>
        </w:rPr>
        <w:t>2</w:t>
      </w:r>
      <w:r w:rsidR="00867C76" w:rsidRPr="00712550">
        <w:t>. ábra</w:t>
      </w:r>
      <w:r w:rsidR="00082A7E" w:rsidRPr="00712550">
        <w:fldChar w:fldCharType="end"/>
      </w:r>
      <w:r w:rsidR="0069536F" w:rsidRPr="00712550">
        <w:t>)</w:t>
      </w:r>
      <w:r w:rsidR="00B043DD" w:rsidRPr="00712550">
        <w:t xml:space="preserve">. </w:t>
      </w:r>
      <w:r w:rsidR="00BF0EE2" w:rsidRPr="00712550">
        <w:t xml:space="preserve">Az ábrán a minél kisebb (azaz az X </w:t>
      </w:r>
      <w:r w:rsidR="006D2A35" w:rsidRPr="00712550">
        <w:t xml:space="preserve">tengelytől negatív </w:t>
      </w:r>
      <w:r w:rsidR="003C6E21" w:rsidRPr="00712550">
        <w:t>irányba</w:t>
      </w:r>
      <w:r w:rsidR="006D2A35" w:rsidRPr="00712550">
        <w:t>)</w:t>
      </w:r>
      <w:r w:rsidR="003C6E21" w:rsidRPr="00712550">
        <w:t xml:space="preserve"> a homogenitás-index átlaga, annál erősebb a homogenitás mértéke</w:t>
      </w:r>
      <w:r w:rsidR="0071070D" w:rsidRPr="00712550">
        <w:t xml:space="preserve"> </w:t>
      </w:r>
      <w:sdt>
        <w:sdtPr>
          <w:id w:val="1750232047"/>
          <w:citation/>
        </w:sdtPr>
        <w:sdtEndPr/>
        <w:sdtContent>
          <w:r w:rsidR="0071070D" w:rsidRPr="00712550">
            <w:fldChar w:fldCharType="begin"/>
          </w:r>
          <w:r w:rsidR="0071070D" w:rsidRPr="00712550">
            <w:instrText xml:space="preserve"> CITATION VárII \l 1038 </w:instrText>
          </w:r>
          <w:r w:rsidR="0071070D" w:rsidRPr="00712550">
            <w:fldChar w:fldCharType="separate"/>
          </w:r>
          <w:r w:rsidR="00754C53">
            <w:rPr>
              <w:noProof/>
            </w:rPr>
            <w:t>(Váradi és Pitlik, A homogenitás és az autonómia fogalmak kapcsolata egymással és a mesterséges intelligencia lehetőségeivel 2023.)</w:t>
          </w:r>
          <w:r w:rsidR="0071070D" w:rsidRPr="00712550">
            <w:fldChar w:fldCharType="end"/>
          </w:r>
        </w:sdtContent>
      </w:sdt>
      <w:r w:rsidR="003C6E21" w:rsidRPr="00712550">
        <w:t xml:space="preserve">. </w:t>
      </w:r>
    </w:p>
    <w:p w14:paraId="65C35FAE" w14:textId="77777777" w:rsidR="00082A7E" w:rsidRPr="00712550" w:rsidRDefault="0069536F" w:rsidP="00082A7E">
      <w:pPr>
        <w:keepNext/>
        <w:jc w:val="center"/>
      </w:pPr>
      <w:r w:rsidRPr="00712550">
        <w:rPr>
          <w:noProof/>
        </w:rPr>
        <w:drawing>
          <wp:inline distT="0" distB="0" distL="0" distR="0" wp14:anchorId="6011355C" wp14:editId="53047072">
            <wp:extent cx="4291965" cy="2669615"/>
            <wp:effectExtent l="0" t="0" r="0" b="0"/>
            <wp:docPr id="1230896253" name="Kép 8" descr="A képen szöveg, képernyőkép, Diagra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96253" name="Kép 8" descr="A képen szöveg, képernyőkép, Diagram, Betűtípus látható&#10;&#10;Automatikusan generált leírá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3251" cy="2695295"/>
                    </a:xfrm>
                    <a:prstGeom prst="rect">
                      <a:avLst/>
                    </a:prstGeom>
                    <a:noFill/>
                  </pic:spPr>
                </pic:pic>
              </a:graphicData>
            </a:graphic>
          </wp:inline>
        </w:drawing>
      </w:r>
    </w:p>
    <w:bookmarkStart w:id="7" w:name="_Ref189922962"/>
    <w:p w14:paraId="21FA9BEC" w14:textId="57B84E8D" w:rsidR="00B043DD" w:rsidRPr="00712550" w:rsidRDefault="00082A7E" w:rsidP="0010627B">
      <w:pPr>
        <w:pStyle w:val="Kpalrs"/>
        <w:jc w:val="center"/>
        <w:rPr>
          <w:i w:val="0"/>
          <w:iCs w:val="0"/>
          <w:color w:val="auto"/>
        </w:rP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8" w:name="_Toc195635210"/>
      <w:r w:rsidR="00867C76">
        <w:rPr>
          <w:i w:val="0"/>
          <w:iCs w:val="0"/>
          <w:noProof/>
          <w:color w:val="auto"/>
        </w:rPr>
        <w:t>2</w:t>
      </w:r>
      <w:r w:rsidRPr="00712550">
        <w:rPr>
          <w:i w:val="0"/>
          <w:iCs w:val="0"/>
          <w:color w:val="auto"/>
        </w:rPr>
        <w:fldChar w:fldCharType="end"/>
      </w:r>
      <w:r w:rsidRPr="00712550">
        <w:rPr>
          <w:i w:val="0"/>
          <w:iCs w:val="0"/>
          <w:color w:val="auto"/>
        </w:rPr>
        <w:t>. ábra</w:t>
      </w:r>
      <w:bookmarkEnd w:id="7"/>
      <w:r w:rsidRPr="00712550">
        <w:rPr>
          <w:i w:val="0"/>
          <w:iCs w:val="0"/>
          <w:color w:val="auto"/>
        </w:rPr>
        <w:t>:</w:t>
      </w:r>
      <w:r w:rsidRPr="00712550">
        <w:rPr>
          <w:b/>
          <w:bCs/>
          <w:i w:val="0"/>
          <w:iCs w:val="0"/>
          <w:color w:val="auto"/>
        </w:rPr>
        <w:t xml:space="preserve"> EU homogenitás:</w:t>
      </w:r>
      <w:r w:rsidRPr="00712550">
        <w:rPr>
          <w:i w:val="0"/>
          <w:iCs w:val="0"/>
          <w:color w:val="auto"/>
        </w:rPr>
        <w:t xml:space="preserve"> Éves homogenitás index átlagok </w:t>
      </w:r>
      <w:r w:rsidR="003028D6" w:rsidRPr="00712550">
        <w:rPr>
          <w:i w:val="0"/>
          <w:iCs w:val="0"/>
          <w:color w:val="auto"/>
        </w:rPr>
        <w:t>(</w:t>
      </w:r>
      <w:r w:rsidR="00CA6FA0" w:rsidRPr="00712550">
        <w:rPr>
          <w:i w:val="0"/>
          <w:iCs w:val="0"/>
          <w:color w:val="auto"/>
        </w:rPr>
        <w:t>f</w:t>
      </w:r>
      <w:r w:rsidRPr="00712550">
        <w:rPr>
          <w:i w:val="0"/>
          <w:iCs w:val="0"/>
          <w:color w:val="auto"/>
        </w:rPr>
        <w:t>orrás: Autonómia és Társadalom Folyóirat, 2023 III. évfolyam 3-4. szám, 104. oldal</w:t>
      </w:r>
      <w:r w:rsidR="003028D6" w:rsidRPr="00712550">
        <w:rPr>
          <w:i w:val="0"/>
          <w:iCs w:val="0"/>
          <w:color w:val="auto"/>
        </w:rPr>
        <w:t>)</w:t>
      </w:r>
      <w:bookmarkEnd w:id="8"/>
    </w:p>
    <w:p w14:paraId="1190BC79" w14:textId="261A950C" w:rsidR="003B7CDD" w:rsidRPr="00712550" w:rsidRDefault="008800A5" w:rsidP="00485895">
      <w:r w:rsidRPr="00712550">
        <w:t>A</w:t>
      </w:r>
      <w:r w:rsidR="001A6B10" w:rsidRPr="00712550">
        <w:t xml:space="preserve"> fenti ábra tanulsága szerint</w:t>
      </w:r>
      <w:r w:rsidR="0051524C" w:rsidRPr="00712550">
        <w:t>, az Európai Unió homogenitása</w:t>
      </w:r>
      <w:r w:rsidR="008F15C8" w:rsidRPr="00712550">
        <w:t xml:space="preserve"> a </w:t>
      </w:r>
      <w:r w:rsidR="008A7A1A" w:rsidRPr="00712550">
        <w:t>2008-as gazdasági világválság után</w:t>
      </w:r>
      <w:r w:rsidR="00612CFD" w:rsidRPr="00712550">
        <w:t xml:space="preserve"> látványosan csökkent, melynek mértéke egészen 2013-ig tartott</w:t>
      </w:r>
      <w:r w:rsidR="001557E2" w:rsidRPr="00712550">
        <w:t>. Ezután indult el az EU</w:t>
      </w:r>
      <w:r w:rsidR="003C6E21" w:rsidRPr="00712550">
        <w:t xml:space="preserve"> újra</w:t>
      </w:r>
      <w:r w:rsidR="001557E2" w:rsidRPr="00712550">
        <w:t xml:space="preserve"> a homogenitás útján</w:t>
      </w:r>
      <w:r w:rsidR="00F713C8" w:rsidRPr="00712550">
        <w:t>,</w:t>
      </w:r>
      <w:r w:rsidR="00BF0EE2" w:rsidRPr="00712550">
        <w:t xml:space="preserve"> ami egészen a COVID-19 járványig tartott.</w:t>
      </w:r>
      <w:r w:rsidR="008C2189" w:rsidRPr="00712550">
        <w:t xml:space="preserve"> Köztudott, hogy ezekben</w:t>
      </w:r>
      <w:r w:rsidR="005C2875" w:rsidRPr="00712550">
        <w:t xml:space="preserve"> a válság időkben (vö. 2008-as gazdasági világválság és COVID-19)</w:t>
      </w:r>
      <w:r w:rsidR="003333FF" w:rsidRPr="00712550">
        <w:t xml:space="preserve"> az egyes országok autonómia mechanizmusokat építettek be működésükbe </w:t>
      </w:r>
      <w:r w:rsidR="00281938" w:rsidRPr="00712550">
        <w:t xml:space="preserve">(vö. </w:t>
      </w:r>
      <w:r w:rsidR="00A950FF" w:rsidRPr="00712550">
        <w:t>COVID-19 elleni védekezések</w:t>
      </w:r>
      <w:r w:rsidR="001F6F4A" w:rsidRPr="00712550">
        <w:t xml:space="preserve">) </w:t>
      </w:r>
      <w:r w:rsidR="00C959FC" w:rsidRPr="00712550">
        <w:t xml:space="preserve">ami </w:t>
      </w:r>
      <w:r w:rsidR="001F6F4A" w:rsidRPr="00712550">
        <w:t>nagy valószínűséggel</w:t>
      </w:r>
      <w:r w:rsidR="00C959FC" w:rsidRPr="00712550">
        <w:t xml:space="preserve"> hozzájárult </w:t>
      </w:r>
      <w:r w:rsidR="001F6F4A" w:rsidRPr="00712550">
        <w:t>a</w:t>
      </w:r>
      <w:r w:rsidR="007225DD" w:rsidRPr="00712550">
        <w:t>z</w:t>
      </w:r>
      <w:r w:rsidR="001F6F4A" w:rsidRPr="00712550">
        <w:t xml:space="preserve"> EU homogenitásá</w:t>
      </w:r>
      <w:r w:rsidR="00C959FC" w:rsidRPr="00712550">
        <w:t>nak romlásához</w:t>
      </w:r>
      <w:r w:rsidR="00A950FF" w:rsidRPr="00712550">
        <w:t>.</w:t>
      </w:r>
      <w:r w:rsidR="007225DD" w:rsidRPr="00712550">
        <w:t xml:space="preserve"> Ezért </w:t>
      </w:r>
      <w:r w:rsidR="00A950FF" w:rsidRPr="00712550">
        <w:t xml:space="preserve">az autonómia és homogenitás viszonya nem </w:t>
      </w:r>
      <w:r w:rsidR="002B78DE" w:rsidRPr="00712550">
        <w:t xml:space="preserve">csak </w:t>
      </w:r>
      <w:r w:rsidR="00A950FF" w:rsidRPr="00712550">
        <w:t>elméleti kérdés, hanem számszerűsíthető összefüggésekkel is rendelkezik, amelyeket mesterséges intelligencia segítségével modellezni lehet</w:t>
      </w:r>
      <w:r w:rsidR="007225DD" w:rsidRPr="00712550">
        <w:t xml:space="preserve"> </w:t>
      </w:r>
      <w:sdt>
        <w:sdtPr>
          <w:id w:val="1723394352"/>
          <w:citation/>
        </w:sdtPr>
        <w:sdtEndPr/>
        <w:sdtContent>
          <w:r w:rsidR="007225DD" w:rsidRPr="00712550">
            <w:fldChar w:fldCharType="begin"/>
          </w:r>
          <w:r w:rsidR="007225DD" w:rsidRPr="00712550">
            <w:instrText xml:space="preserve"> CITATION VárII \l 1038 </w:instrText>
          </w:r>
          <w:r w:rsidR="007225DD" w:rsidRPr="00712550">
            <w:fldChar w:fldCharType="separate"/>
          </w:r>
          <w:r w:rsidR="00754C53">
            <w:rPr>
              <w:noProof/>
            </w:rPr>
            <w:t>(Váradi és Pitlik, A homogenitás és az autonómia fogalmak kapcsolata egymással és a mesterséges intelligencia lehetőségeivel 2023.)</w:t>
          </w:r>
          <w:r w:rsidR="007225DD" w:rsidRPr="00712550">
            <w:fldChar w:fldCharType="end"/>
          </w:r>
        </w:sdtContent>
      </w:sdt>
      <w:r w:rsidR="00A950FF" w:rsidRPr="00712550">
        <w:t>.</w:t>
      </w:r>
      <w:r w:rsidR="007225DD" w:rsidRPr="00712550">
        <w:t xml:space="preserve"> </w:t>
      </w:r>
      <w:r w:rsidR="002B2A20" w:rsidRPr="00712550">
        <w:t>Ennek megfelelően</w:t>
      </w:r>
      <w:r w:rsidR="00703EFB" w:rsidRPr="00712550">
        <w:t xml:space="preserve"> ez</w:t>
      </w:r>
      <w:r w:rsidR="002B2A20" w:rsidRPr="00712550">
        <w:t xml:space="preserve"> </w:t>
      </w:r>
      <w:r w:rsidR="007225DD" w:rsidRPr="00712550">
        <w:t>Budapest tekintetében is érdekes</w:t>
      </w:r>
      <w:r w:rsidR="006D2B07" w:rsidRPr="00712550">
        <w:t xml:space="preserve"> kérdéskör lehet, hiszen</w:t>
      </w:r>
      <w:r w:rsidR="00704959" w:rsidRPr="00712550">
        <w:t xml:space="preserve"> Budapest</w:t>
      </w:r>
      <w:r w:rsidR="000412AC" w:rsidRPr="00712550">
        <w:t xml:space="preserve"> </w:t>
      </w:r>
      <w:r w:rsidR="002A5AB3" w:rsidRPr="00712550">
        <w:t xml:space="preserve">homogenitása </w:t>
      </w:r>
      <w:r w:rsidR="000412AC" w:rsidRPr="00712550">
        <w:t>eltérő</w:t>
      </w:r>
      <w:r w:rsidR="002A5AB3" w:rsidRPr="00712550">
        <w:t xml:space="preserve"> hatással lehet</w:t>
      </w:r>
      <w:r w:rsidR="000412AC" w:rsidRPr="00712550">
        <w:t xml:space="preserve"> például a</w:t>
      </w:r>
      <w:r w:rsidR="002A5AB3" w:rsidRPr="00712550">
        <w:t xml:space="preserve"> </w:t>
      </w:r>
      <w:r w:rsidR="000412AC" w:rsidRPr="00712550">
        <w:t>kisebbségi közösségekre, a társadalmi kohézióra és az autonómia különböző megnyilvánulásaira is egyaránt</w:t>
      </w:r>
      <w:r w:rsidR="00EF668B" w:rsidRPr="00712550">
        <w:t xml:space="preserve"> történelmi hátterüktől függően</w:t>
      </w:r>
      <w:r w:rsidR="0032482D" w:rsidRPr="00712550">
        <w:t xml:space="preserve">: </w:t>
      </w:r>
      <w:r w:rsidR="0032482D" w:rsidRPr="00712550">
        <w:rPr>
          <w:i/>
          <w:iCs/>
        </w:rPr>
        <w:t>„Budapest városszerkezetének egyenlőtlenségei, aránytalansága mögött történelmi okok kereshetőek.”</w:t>
      </w:r>
      <w:sdt>
        <w:sdtPr>
          <w:id w:val="-1438436074"/>
          <w:citation/>
        </w:sdtPr>
        <w:sdtEndPr/>
        <w:sdtContent>
          <w:r w:rsidR="00485895" w:rsidRPr="00712550">
            <w:fldChar w:fldCharType="begin"/>
          </w:r>
          <w:r w:rsidR="00485895" w:rsidRPr="00712550">
            <w:instrText xml:space="preserve">CITATION Bud21 \p 99. \l 1038 </w:instrText>
          </w:r>
          <w:r w:rsidR="00485895" w:rsidRPr="00712550">
            <w:fldChar w:fldCharType="separate"/>
          </w:r>
          <w:r w:rsidR="00754C53">
            <w:rPr>
              <w:noProof/>
            </w:rPr>
            <w:t xml:space="preserve"> (Budapest Főváros Önkormányzata, Budapest 2027 integrált településfejlesztési stratégia I. HELYZETFELTÁRÓ ÉS HELYZETELEMZŐ MUNKARÉSZ / véleményezési dokumentáció 2021, 99.)</w:t>
          </w:r>
          <w:r w:rsidR="00485895" w:rsidRPr="00712550">
            <w:fldChar w:fldCharType="end"/>
          </w:r>
        </w:sdtContent>
      </w:sdt>
    </w:p>
    <w:p w14:paraId="3EAA91E9" w14:textId="18DDCC37" w:rsidR="00A95110" w:rsidRPr="00712550" w:rsidRDefault="003F19A9" w:rsidP="00AE2E9F">
      <w:r w:rsidRPr="00712550">
        <w:t>A fenti</w:t>
      </w:r>
      <w:r w:rsidR="00042F34" w:rsidRPr="00712550">
        <w:t xml:space="preserve"> gondolatmenetet </w:t>
      </w:r>
      <w:r w:rsidR="00703EFB" w:rsidRPr="00712550">
        <w:t>követve érdemes kiemelni</w:t>
      </w:r>
      <w:r w:rsidR="000A287A" w:rsidRPr="00712550">
        <w:t>, hogy m</w:t>
      </w:r>
      <w:r w:rsidR="001B1243" w:rsidRPr="00712550">
        <w:t>itől függ egy régió térszerkezeti stabilitása</w:t>
      </w:r>
      <w:r w:rsidR="00823777" w:rsidRPr="00712550">
        <w:t xml:space="preserve">. </w:t>
      </w:r>
      <w:r w:rsidR="00947721" w:rsidRPr="00712550">
        <w:t xml:space="preserve">Kulcsár László </w:t>
      </w:r>
      <w:r w:rsidR="00A95110" w:rsidRPr="00712550">
        <w:t xml:space="preserve">és Pitlik László </w:t>
      </w:r>
      <w:r w:rsidR="00947721" w:rsidRPr="00712550">
        <w:t>vezetésével</w:t>
      </w:r>
      <w:r w:rsidR="0083016A" w:rsidRPr="00712550">
        <w:t xml:space="preserve"> volt szerencsém egy </w:t>
      </w:r>
      <w:r w:rsidR="00A95110" w:rsidRPr="00712550">
        <w:t xml:space="preserve">olyan </w:t>
      </w:r>
      <w:r w:rsidR="00190D8A" w:rsidRPr="00712550">
        <w:t>kutatásban részt venni, ahol a Mezőföld határait vizsgáltuk</w:t>
      </w:r>
      <w:r w:rsidR="00A95110" w:rsidRPr="00712550">
        <w:t xml:space="preserve"> a 3</w:t>
      </w:r>
      <w:r w:rsidR="00D6062D" w:rsidRPr="00712550">
        <w:t>7</w:t>
      </w:r>
      <w:r w:rsidR="00A95110" w:rsidRPr="00712550">
        <w:t xml:space="preserve"> kiválasztott település</w:t>
      </w:r>
      <w:r w:rsidR="003E5CB8" w:rsidRPr="00712550">
        <w:t xml:space="preserve"> homogenitásán alapulva.</w:t>
      </w:r>
      <w:r w:rsidR="001E089E" w:rsidRPr="00712550">
        <w:t xml:space="preserve"> A</w:t>
      </w:r>
      <w:r w:rsidR="00A956E7" w:rsidRPr="00712550">
        <w:t xml:space="preserve"> 37 település </w:t>
      </w:r>
      <w:r w:rsidR="001E089E" w:rsidRPr="00712550">
        <w:t xml:space="preserve">közül </w:t>
      </w:r>
      <w:r w:rsidR="00F32CF2" w:rsidRPr="00712550">
        <w:t>15 település volt</w:t>
      </w:r>
      <w:r w:rsidR="00F713C8" w:rsidRPr="00712550">
        <w:t>,</w:t>
      </w:r>
      <w:r w:rsidR="00F32CF2" w:rsidRPr="00712550">
        <w:t xml:space="preserve"> amely</w:t>
      </w:r>
      <w:r w:rsidR="001E089E" w:rsidRPr="00712550">
        <w:t>e</w:t>
      </w:r>
      <w:r w:rsidR="00F32CF2" w:rsidRPr="00712550">
        <w:t xml:space="preserve"> a </w:t>
      </w:r>
      <w:r w:rsidR="00965419" w:rsidRPr="00712550">
        <w:t>feltételezett Mezőföld határainak számítana</w:t>
      </w:r>
      <w:r w:rsidR="001E089E" w:rsidRPr="00712550">
        <w:t xml:space="preserve">k, így a </w:t>
      </w:r>
      <w:r w:rsidR="00ED6CC9" w:rsidRPr="00712550">
        <w:t>vizsgálat</w:t>
      </w:r>
      <w:r w:rsidR="001E089E" w:rsidRPr="00712550">
        <w:t xml:space="preserve"> kiemelten erre a 15 településre fókuszált</w:t>
      </w:r>
      <w:r w:rsidR="00ED6CC9" w:rsidRPr="00712550">
        <w:t xml:space="preserve"> (vö.</w:t>
      </w:r>
      <w:r w:rsidR="00AE2E9F" w:rsidRPr="00712550">
        <w:t xml:space="preserve"> Bölcske, Dunaföldvár, Dunaszentgyörgy, Madocsa, Paks, Tengelic, Szedres, Tamási, Fadd, Adony, Dunaújváros, Pusztaszabolcs, Enying, Mezőkomárom, Székesfehérvár)</w:t>
      </w:r>
      <w:r w:rsidR="00965419" w:rsidRPr="00712550">
        <w:t>.</w:t>
      </w:r>
      <w:r w:rsidR="00327477" w:rsidRPr="00712550">
        <w:t xml:space="preserve"> </w:t>
      </w:r>
      <w:r w:rsidR="00BD75B8" w:rsidRPr="00712550">
        <w:t>A kutatáshoz felhasznált b</w:t>
      </w:r>
      <w:r w:rsidR="00327477" w:rsidRPr="00712550">
        <w:t>emeneti adatvagyon a TEIR rendszeréből</w:t>
      </w:r>
      <w:r w:rsidR="001A69F8" w:rsidRPr="00712550">
        <w:t xml:space="preserve"> lett letöltve</w:t>
      </w:r>
      <w:r w:rsidR="007B6A2B" w:rsidRPr="00712550">
        <w:t xml:space="preserve"> négy évtizedre visszamenőleg</w:t>
      </w:r>
      <w:r w:rsidR="001A69F8" w:rsidRPr="00712550">
        <w:t xml:space="preserve">, </w:t>
      </w:r>
      <w:r w:rsidR="007B6A2B" w:rsidRPr="00712550">
        <w:t>ami</w:t>
      </w:r>
      <w:r w:rsidR="001A69F8" w:rsidRPr="00712550">
        <w:t xml:space="preserve"> olyan mutatókat tartalmazott</w:t>
      </w:r>
      <w:r w:rsidR="00F713C8" w:rsidRPr="00712550">
        <w:t>,</w:t>
      </w:r>
      <w:r w:rsidR="001A69F8" w:rsidRPr="00712550">
        <w:t xml:space="preserve"> mint </w:t>
      </w:r>
      <w:r w:rsidR="00A90466" w:rsidRPr="00712550">
        <w:t xml:space="preserve">például az </w:t>
      </w:r>
      <w:r w:rsidR="008A5FB1" w:rsidRPr="00712550">
        <w:t>óvodába</w:t>
      </w:r>
      <w:r w:rsidR="00A90466" w:rsidRPr="00712550">
        <w:t xml:space="preserve"> beírt gyermekek száma, </w:t>
      </w:r>
      <w:r w:rsidR="008A5FB1" w:rsidRPr="00712550">
        <w:t>belföldi elvándorlások, csecsemő</w:t>
      </w:r>
      <w:r w:rsidR="00F713C8" w:rsidRPr="00712550">
        <w:t>-</w:t>
      </w:r>
      <w:r w:rsidR="008A5FB1" w:rsidRPr="00712550">
        <w:t xml:space="preserve">halálozás stb. </w:t>
      </w:r>
      <w:r w:rsidR="004D5641" w:rsidRPr="00712550">
        <w:t xml:space="preserve">Ezeket az adatokat </w:t>
      </w:r>
      <w:proofErr w:type="spellStart"/>
      <w:r w:rsidR="004D5641" w:rsidRPr="00712550">
        <w:t>relativizálni</w:t>
      </w:r>
      <w:proofErr w:type="spellEnd"/>
      <w:r w:rsidR="004D5641" w:rsidRPr="00712550">
        <w:t xml:space="preserve"> kellett a lakosságarányosan, azért</w:t>
      </w:r>
      <w:r w:rsidR="00F713C8" w:rsidRPr="00712550">
        <w:t>,</w:t>
      </w:r>
      <w:r w:rsidR="004D5641" w:rsidRPr="00712550">
        <w:t xml:space="preserve"> hogy </w:t>
      </w:r>
      <w:r w:rsidR="000F7DEA" w:rsidRPr="00712550">
        <w:t>a mutató értékei összehasonlíthatóak legyenek egymással</w:t>
      </w:r>
      <w:r w:rsidR="00BD75B8" w:rsidRPr="00712550">
        <w:t xml:space="preserve">. </w:t>
      </w:r>
      <w:r w:rsidR="008F705E" w:rsidRPr="00712550">
        <w:t>Az így kapott lakosságarányos</w:t>
      </w:r>
      <w:r w:rsidR="00EF6E1C" w:rsidRPr="00712550">
        <w:t xml:space="preserve"> mutatószámokon egy szórás vizsgálatot hajtottunk végre, </w:t>
      </w:r>
      <w:r w:rsidR="0072544D" w:rsidRPr="00712550">
        <w:t>mégpedig</w:t>
      </w:r>
      <w:r w:rsidR="00EF6E1C" w:rsidRPr="00712550">
        <w:t xml:space="preserve"> úgy, hogy a</w:t>
      </w:r>
      <w:r w:rsidR="0072544D" w:rsidRPr="00712550">
        <w:t xml:space="preserve"> fent említett</w:t>
      </w:r>
      <w:r w:rsidR="00EF6E1C" w:rsidRPr="00712550">
        <w:t xml:space="preserve"> 15 </w:t>
      </w:r>
      <w:r w:rsidR="0072544D" w:rsidRPr="00712550">
        <w:t>határtelepülés mutatószámait egyesével kivettük a 37</w:t>
      </w:r>
      <w:r w:rsidR="00755836" w:rsidRPr="00712550">
        <w:t xml:space="preserve"> település közül és így </w:t>
      </w:r>
      <w:r w:rsidR="005F4B0A" w:rsidRPr="00712550">
        <w:t xml:space="preserve">hoztuk létre a szórás változás számait, melyek végül az OAM adatpontjait is képezték. Az OAM objektumai </w:t>
      </w:r>
      <w:r w:rsidR="00760025" w:rsidRPr="00712550">
        <w:t>a települések és az évek, attribútumai pedig a vizsgált mutatók voltak.</w:t>
      </w:r>
      <w:r w:rsidR="00753A62" w:rsidRPr="00712550">
        <w:t xml:space="preserve"> Végül ezek kerültek sorszámozásra</w:t>
      </w:r>
      <w:r w:rsidR="00421586" w:rsidRPr="00712550">
        <w:t xml:space="preserve">, amire azért </w:t>
      </w:r>
      <w:r w:rsidR="00A86732" w:rsidRPr="00712550">
        <w:t xml:space="preserve">volt szükség, hogy </w:t>
      </w:r>
      <w:r w:rsidR="001A4562" w:rsidRPr="00712550">
        <w:t xml:space="preserve">az egyes mutatók mértékegységeit (vö. fő, eset szám stb.) </w:t>
      </w:r>
      <w:r w:rsidR="001F1994" w:rsidRPr="00712550">
        <w:t>elhagyhassuk</w:t>
      </w:r>
      <w:r w:rsidR="008A746B" w:rsidRPr="00712550">
        <w:t xml:space="preserve"> és így egy egységesített táblázatot kapjunk</w:t>
      </w:r>
      <w:r w:rsidR="00C139E1" w:rsidRPr="00712550">
        <w:t>,</w:t>
      </w:r>
      <w:r w:rsidR="008A746B" w:rsidRPr="00712550">
        <w:t xml:space="preserve"> ami a COCOY0 </w:t>
      </w:r>
      <w:proofErr w:type="spellStart"/>
      <w:r w:rsidR="008A746B" w:rsidRPr="00712550">
        <w:t>antidiszkriminatív</w:t>
      </w:r>
      <w:proofErr w:type="spellEnd"/>
      <w:r w:rsidR="008A746B" w:rsidRPr="00712550">
        <w:t xml:space="preserve"> mesterséges intelligencia motor bemeneti adat</w:t>
      </w:r>
      <w:r w:rsidR="00E46E37" w:rsidRPr="00712550">
        <w:t>ául szolgált</w:t>
      </w:r>
      <w:sdt>
        <w:sdtPr>
          <w:id w:val="739379949"/>
          <w:citation/>
        </w:sdtPr>
        <w:sdtEndPr/>
        <w:sdtContent>
          <w:r w:rsidR="00C87BFD" w:rsidRPr="00712550">
            <w:fldChar w:fldCharType="begin"/>
          </w:r>
          <w:r w:rsidR="00C87BFD" w:rsidRPr="00712550">
            <w:instrText xml:space="preserve"> CITATION Pit25 \l 1038 </w:instrText>
          </w:r>
          <w:r w:rsidR="00C87BFD" w:rsidRPr="00712550">
            <w:fldChar w:fldCharType="separate"/>
          </w:r>
          <w:r w:rsidR="00754C53">
            <w:rPr>
              <w:noProof/>
            </w:rPr>
            <w:t xml:space="preserve"> (Pitlik, Kulcsár és Váradi 2024)</w:t>
          </w:r>
          <w:r w:rsidR="00C87BFD" w:rsidRPr="00712550">
            <w:fldChar w:fldCharType="end"/>
          </w:r>
        </w:sdtContent>
      </w:sdt>
      <w:r w:rsidR="008A746B" w:rsidRPr="00712550">
        <w:t xml:space="preserve">.  </w:t>
      </w:r>
    </w:p>
    <w:p w14:paraId="1E865871" w14:textId="2C7CE558" w:rsidR="00A95110" w:rsidRPr="00712550" w:rsidRDefault="00C63786" w:rsidP="00190D8A">
      <w:r w:rsidRPr="00712550">
        <w:t xml:space="preserve">A kutatás eredménye rámutatott arra, hogy </w:t>
      </w:r>
      <w:r w:rsidR="0061186D" w:rsidRPr="00712550">
        <w:t>a közepes méretű</w:t>
      </w:r>
      <w:r w:rsidR="00E47F79" w:rsidRPr="00712550">
        <w:t xml:space="preserve"> települések, mint például Dunaújváros, Paks</w:t>
      </w:r>
      <w:r w:rsidR="00B23FAC" w:rsidRPr="00712550">
        <w:t>,</w:t>
      </w:r>
      <w:r w:rsidR="00E47F79" w:rsidRPr="00712550">
        <w:t xml:space="preserve"> Dunaföldvár</w:t>
      </w:r>
      <w:r w:rsidR="00B23FAC" w:rsidRPr="00712550">
        <w:t xml:space="preserve"> és Enying</w:t>
      </w:r>
      <w:r w:rsidR="00E47F79" w:rsidRPr="00712550">
        <w:t xml:space="preserve"> kulcsszerepet </w:t>
      </w:r>
      <w:r w:rsidR="003043E1" w:rsidRPr="00712550">
        <w:t>játszanak</w:t>
      </w:r>
      <w:r w:rsidR="00E47F79" w:rsidRPr="00712550">
        <w:t xml:space="preserve"> a regionális stabilitás</w:t>
      </w:r>
      <w:r w:rsidR="003043E1" w:rsidRPr="00712550">
        <w:t xml:space="preserve"> fenntartásában</w:t>
      </w:r>
      <w:r w:rsidR="00460C5D" w:rsidRPr="00712550">
        <w:t xml:space="preserve"> (vö. </w:t>
      </w:r>
      <w:r w:rsidR="00C8128C" w:rsidRPr="00712550">
        <w:fldChar w:fldCharType="begin"/>
      </w:r>
      <w:r w:rsidR="00C8128C" w:rsidRPr="00712550">
        <w:instrText xml:space="preserve"> REF _Ref189922782 \h  \* MERGEFORMAT </w:instrText>
      </w:r>
      <w:r w:rsidR="00C8128C" w:rsidRPr="00712550">
        <w:fldChar w:fldCharType="separate"/>
      </w:r>
      <w:r w:rsidR="00867C76" w:rsidRPr="00867C76">
        <w:rPr>
          <w:noProof/>
        </w:rPr>
        <w:t>3</w:t>
      </w:r>
      <w:r w:rsidR="00867C76" w:rsidRPr="00712550">
        <w:t xml:space="preserve">. </w:t>
      </w:r>
      <w:proofErr w:type="spellStart"/>
      <w:r w:rsidR="00867C76" w:rsidRPr="00712550">
        <w:t>ábra</w:t>
      </w:r>
      <w:r w:rsidR="00C8128C" w:rsidRPr="00712550">
        <w:fldChar w:fldCharType="end"/>
      </w:r>
      <w:r w:rsidR="00D255A8" w:rsidRPr="00712550">
        <w:fldChar w:fldCharType="begin"/>
      </w:r>
      <w:r w:rsidR="00D255A8" w:rsidRPr="00712550">
        <w:instrText xml:space="preserve"> REF _Ref189393813 \h </w:instrText>
      </w:r>
      <w:r w:rsidR="00CC65AE" w:rsidRPr="00712550">
        <w:instrText xml:space="preserve"> \* MERGEFORMAT </w:instrText>
      </w:r>
      <w:r w:rsidR="00867C76">
        <w:fldChar w:fldCharType="separate"/>
      </w:r>
      <w:r w:rsidR="00867C76">
        <w:rPr>
          <w:b/>
          <w:bCs/>
        </w:rPr>
        <w:t>Hiba</w:t>
      </w:r>
      <w:proofErr w:type="spellEnd"/>
      <w:r w:rsidR="00867C76">
        <w:rPr>
          <w:b/>
          <w:bCs/>
        </w:rPr>
        <w:t>! A hivatkozási forrás nem található.</w:t>
      </w:r>
      <w:r w:rsidR="00D255A8" w:rsidRPr="00712550">
        <w:fldChar w:fldCharType="end"/>
      </w:r>
      <w:r w:rsidR="00D255A8" w:rsidRPr="00712550">
        <w:t>)</w:t>
      </w:r>
      <w:r w:rsidR="00BD3F81" w:rsidRPr="00712550">
        <w:t xml:space="preserve">, hiszen ezen </w:t>
      </w:r>
      <w:r w:rsidR="00CD4FED" w:rsidRPr="00712550">
        <w:t>települések</w:t>
      </w:r>
      <w:r w:rsidR="00BD3F81" w:rsidRPr="00712550">
        <w:t xml:space="preserve"> nem megléte </w:t>
      </w:r>
      <w:r w:rsidR="00CD4FED" w:rsidRPr="00712550">
        <w:t>gyakorolta a legnagyobb negatív hatást a Mezőföld régió összes többi 37 település</w:t>
      </w:r>
      <w:r w:rsidR="00C1582E" w:rsidRPr="00712550">
        <w:t xml:space="preserve"> homogenitására</w:t>
      </w:r>
      <w:r w:rsidR="003E6A80" w:rsidRPr="00712550">
        <w:t xml:space="preserve"> </w:t>
      </w:r>
      <w:sdt>
        <w:sdtPr>
          <w:id w:val="-1555773159"/>
          <w:citation/>
        </w:sdtPr>
        <w:sdtEndPr/>
        <w:sdtContent>
          <w:r w:rsidR="00C87BFD" w:rsidRPr="00712550">
            <w:fldChar w:fldCharType="begin"/>
          </w:r>
          <w:r w:rsidR="00C87BFD" w:rsidRPr="00712550">
            <w:instrText xml:space="preserve">CITATION Pit25 \l 1038 </w:instrText>
          </w:r>
          <w:r w:rsidR="00C87BFD" w:rsidRPr="00712550">
            <w:fldChar w:fldCharType="separate"/>
          </w:r>
          <w:r w:rsidR="00754C53">
            <w:rPr>
              <w:noProof/>
            </w:rPr>
            <w:t>(Pitlik, Kulcsár és Váradi 2024)</w:t>
          </w:r>
          <w:r w:rsidR="00C87BFD" w:rsidRPr="00712550">
            <w:fldChar w:fldCharType="end"/>
          </w:r>
        </w:sdtContent>
      </w:sdt>
      <w:r w:rsidR="00CD4FED" w:rsidRPr="00712550">
        <w:t>.</w:t>
      </w:r>
    </w:p>
    <w:p w14:paraId="6F6DB27F" w14:textId="77777777" w:rsidR="00CA592A" w:rsidRPr="00712550" w:rsidRDefault="00F213A4" w:rsidP="00CC65AE">
      <w:pPr>
        <w:keepNext/>
        <w:jc w:val="center"/>
      </w:pPr>
      <w:r w:rsidRPr="00712550">
        <w:rPr>
          <w:noProof/>
        </w:rPr>
        <w:drawing>
          <wp:inline distT="0" distB="0" distL="0" distR="0" wp14:anchorId="6E26216F" wp14:editId="7D039D94">
            <wp:extent cx="4870066" cy="3601066"/>
            <wp:effectExtent l="0" t="0" r="6985" b="0"/>
            <wp:docPr id="8" name="Picture 7" descr="A képen szöveg, képernyőkép, szám, Betűtípus látható&#10;&#10;Automatikusan generált leírás">
              <a:extLst xmlns:a="http://schemas.openxmlformats.org/drawingml/2006/main">
                <a:ext uri="{FF2B5EF4-FFF2-40B4-BE49-F238E27FC236}">
                  <a16:creationId xmlns:a16="http://schemas.microsoft.com/office/drawing/2014/main" id="{81FA560D-CF0A-3B7B-800A-CA1D82BBEC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képen szöveg, képernyőkép, szám, Betűtípus látható&#10;&#10;Automatikusan generált leírás">
                      <a:extLst>
                        <a:ext uri="{FF2B5EF4-FFF2-40B4-BE49-F238E27FC236}">
                          <a16:creationId xmlns:a16="http://schemas.microsoft.com/office/drawing/2014/main" id="{81FA560D-CF0A-3B7B-800A-CA1D82BBEC4B}"/>
                        </a:ext>
                      </a:extLst>
                    </pic:cNvPr>
                    <pic:cNvPicPr>
                      <a:picLocks noChangeAspect="1"/>
                    </pic:cNvPicPr>
                  </pic:nvPicPr>
                  <pic:blipFill>
                    <a:blip r:embed="rId12"/>
                    <a:stretch>
                      <a:fillRect/>
                    </a:stretch>
                  </pic:blipFill>
                  <pic:spPr>
                    <a:xfrm>
                      <a:off x="0" y="0"/>
                      <a:ext cx="4870066" cy="3601066"/>
                    </a:xfrm>
                    <a:prstGeom prst="rect">
                      <a:avLst/>
                    </a:prstGeom>
                  </pic:spPr>
                </pic:pic>
              </a:graphicData>
            </a:graphic>
          </wp:inline>
        </w:drawing>
      </w:r>
    </w:p>
    <w:bookmarkStart w:id="9" w:name="_Ref189922782"/>
    <w:p w14:paraId="39B83EC8" w14:textId="3D3B60CC" w:rsidR="003043E1" w:rsidRPr="00712550" w:rsidRDefault="00C8128C" w:rsidP="0010627B">
      <w:pPr>
        <w:pStyle w:val="Kpalrs"/>
        <w:ind w:firstLine="0"/>
        <w:jc w:val="center"/>
        <w:rPr>
          <w:i w:val="0"/>
          <w:iCs w:val="0"/>
          <w:color w:val="auto"/>
        </w:rP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10" w:name="_Toc195635211"/>
      <w:r w:rsidR="00867C76">
        <w:rPr>
          <w:i w:val="0"/>
          <w:iCs w:val="0"/>
          <w:noProof/>
          <w:color w:val="auto"/>
        </w:rPr>
        <w:t>3</w:t>
      </w:r>
      <w:r w:rsidRPr="00712550">
        <w:rPr>
          <w:i w:val="0"/>
          <w:iCs w:val="0"/>
          <w:color w:val="auto"/>
        </w:rPr>
        <w:fldChar w:fldCharType="end"/>
      </w:r>
      <w:r w:rsidRPr="00712550">
        <w:rPr>
          <w:i w:val="0"/>
          <w:iCs w:val="0"/>
          <w:color w:val="auto"/>
        </w:rPr>
        <w:t>. ábra</w:t>
      </w:r>
      <w:bookmarkEnd w:id="9"/>
      <w:r w:rsidRPr="00712550">
        <w:rPr>
          <w:i w:val="0"/>
          <w:iCs w:val="0"/>
          <w:color w:val="auto"/>
        </w:rPr>
        <w:t>:</w:t>
      </w:r>
      <w:r w:rsidRPr="00712550">
        <w:rPr>
          <w:b/>
          <w:bCs/>
          <w:i w:val="0"/>
          <w:iCs w:val="0"/>
          <w:color w:val="auto"/>
        </w:rPr>
        <w:t xml:space="preserve"> Mezőföld projekt:</w:t>
      </w:r>
      <w:r w:rsidRPr="00712550">
        <w:rPr>
          <w:i w:val="0"/>
          <w:iCs w:val="0"/>
          <w:color w:val="auto"/>
        </w:rPr>
        <w:t xml:space="preserve"> Becsült homogenitási index értékek</w:t>
      </w:r>
      <w:r w:rsidR="003028D6" w:rsidRPr="00712550">
        <w:rPr>
          <w:i w:val="0"/>
          <w:iCs w:val="0"/>
          <w:color w:val="auto"/>
        </w:rPr>
        <w:t xml:space="preserve"> (</w:t>
      </w:r>
      <w:r w:rsidR="00CA592A" w:rsidRPr="00712550">
        <w:rPr>
          <w:i w:val="0"/>
          <w:iCs w:val="0"/>
          <w:color w:val="auto"/>
        </w:rPr>
        <w:t xml:space="preserve">Forrás: Kulcsár László, Pitlik László, Váradi Dániel: Fenntarthatósági Kockázatok </w:t>
      </w:r>
      <w:r w:rsidR="00815FAC" w:rsidRPr="00712550">
        <w:rPr>
          <w:i w:val="0"/>
          <w:iCs w:val="0"/>
          <w:color w:val="auto"/>
        </w:rPr>
        <w:t>Automatikus</w:t>
      </w:r>
      <w:r w:rsidR="00CA592A" w:rsidRPr="00712550">
        <w:rPr>
          <w:i w:val="0"/>
          <w:iCs w:val="0"/>
          <w:color w:val="auto"/>
        </w:rPr>
        <w:t xml:space="preserve"> Feltárása Mesterséges Intelligencia Támogatással Regionális Objektumok Képzésekor</w:t>
      </w:r>
      <w:r w:rsidR="00CA592A" w:rsidRPr="00712550">
        <w:rPr>
          <w:i w:val="0"/>
          <w:iCs w:val="0"/>
          <w:noProof/>
          <w:color w:val="auto"/>
        </w:rPr>
        <w:t xml:space="preserve"> tanulmány</w:t>
      </w:r>
      <w:r w:rsidR="003028D6" w:rsidRPr="00712550">
        <w:rPr>
          <w:i w:val="0"/>
          <w:iCs w:val="0"/>
          <w:noProof/>
          <w:color w:val="auto"/>
        </w:rPr>
        <w:t>)</w:t>
      </w:r>
      <w:bookmarkEnd w:id="10"/>
    </w:p>
    <w:p w14:paraId="0B9C54A6" w14:textId="5771DB87" w:rsidR="00632C8C" w:rsidRPr="00712550" w:rsidRDefault="00C1582E" w:rsidP="00402517">
      <w:r w:rsidRPr="00712550">
        <w:t>Ezen kívül</w:t>
      </w:r>
      <w:r w:rsidR="007F68DA" w:rsidRPr="00712550">
        <w:t>,</w:t>
      </w:r>
      <w:r w:rsidRPr="00712550">
        <w:t xml:space="preserve"> a </w:t>
      </w:r>
      <w:r w:rsidR="00C8128C" w:rsidRPr="00712550">
        <w:fldChar w:fldCharType="begin"/>
      </w:r>
      <w:r w:rsidR="00C8128C" w:rsidRPr="00712550">
        <w:instrText xml:space="preserve"> REF _Ref189922782 \h  \* MERGEFORMAT </w:instrText>
      </w:r>
      <w:r w:rsidR="00C8128C" w:rsidRPr="00712550">
        <w:fldChar w:fldCharType="separate"/>
      </w:r>
      <w:r w:rsidR="00867C76" w:rsidRPr="00867C76">
        <w:rPr>
          <w:noProof/>
        </w:rPr>
        <w:t>3</w:t>
      </w:r>
      <w:r w:rsidR="00867C76" w:rsidRPr="00712550">
        <w:t xml:space="preserve">. </w:t>
      </w:r>
      <w:proofErr w:type="spellStart"/>
      <w:r w:rsidR="00867C76" w:rsidRPr="00712550">
        <w:t>ábra</w:t>
      </w:r>
      <w:r w:rsidR="00C8128C" w:rsidRPr="00712550">
        <w:fldChar w:fldCharType="end"/>
      </w:r>
      <w:r w:rsidR="007F68DA" w:rsidRPr="00712550">
        <w:fldChar w:fldCharType="begin"/>
      </w:r>
      <w:r w:rsidR="007F68DA" w:rsidRPr="00712550">
        <w:instrText xml:space="preserve"> REF _Ref189393813 \h  \* MERGEFORMAT </w:instrText>
      </w:r>
      <w:r w:rsidR="007F68DA" w:rsidRPr="00712550">
        <w:fldChar w:fldCharType="separate"/>
      </w:r>
      <w:r w:rsidR="00867C76">
        <w:rPr>
          <w:b/>
          <w:bCs/>
        </w:rPr>
        <w:t>Hiba</w:t>
      </w:r>
      <w:proofErr w:type="spellEnd"/>
      <w:r w:rsidR="00867C76">
        <w:rPr>
          <w:b/>
          <w:bCs/>
        </w:rPr>
        <w:t>! A hivatkozási forrás nem található.</w:t>
      </w:r>
      <w:r w:rsidR="007F68DA" w:rsidRPr="00712550">
        <w:fldChar w:fldCharType="end"/>
      </w:r>
      <w:r w:rsidR="007F68DA" w:rsidRPr="00712550">
        <w:t xml:space="preserve"> alapján </w:t>
      </w:r>
      <w:r w:rsidRPr="00712550">
        <w:t>elmondható</w:t>
      </w:r>
      <w:r w:rsidR="007F68DA" w:rsidRPr="00712550">
        <w:t>, hogy az 1992-es év volt a legstabilabb, a 2012-es év pedig a leginstabilabb a régió homogenitását tekintve</w:t>
      </w:r>
      <w:r w:rsidR="00FD6C0B" w:rsidRPr="00712550">
        <w:t xml:space="preserve"> (vö. </w:t>
      </w:r>
      <w:proofErr w:type="spellStart"/>
      <w:r w:rsidR="00FD6C0B" w:rsidRPr="00712550">
        <w:t>oszlopo</w:t>
      </w:r>
      <w:r w:rsidR="009C4DE3" w:rsidRPr="00712550">
        <w:t>n</w:t>
      </w:r>
      <w:r w:rsidR="00FD6C0B" w:rsidRPr="00712550">
        <w:t>kénti</w:t>
      </w:r>
      <w:proofErr w:type="spellEnd"/>
      <w:r w:rsidR="00FD6C0B" w:rsidRPr="00712550">
        <w:t xml:space="preserve"> </w:t>
      </w:r>
      <w:proofErr w:type="spellStart"/>
      <w:r w:rsidR="00FD6C0B" w:rsidRPr="00712550">
        <w:t>st.dev</w:t>
      </w:r>
      <w:proofErr w:type="spellEnd"/>
      <w:r w:rsidR="00FD6C0B" w:rsidRPr="00712550">
        <w:t xml:space="preserve"> értékek).</w:t>
      </w:r>
    </w:p>
    <w:p w14:paraId="5561B2AB" w14:textId="1144F7D0" w:rsidR="005F753D" w:rsidRPr="00712550" w:rsidRDefault="00875A0F" w:rsidP="001652EE">
      <w:r w:rsidRPr="00712550">
        <w:t>Látható, hogy</w:t>
      </w:r>
      <w:r w:rsidR="00EC5F33" w:rsidRPr="00712550">
        <w:t xml:space="preserve"> </w:t>
      </w:r>
      <w:r w:rsidR="0088428E" w:rsidRPr="00712550">
        <w:t xml:space="preserve">a </w:t>
      </w:r>
      <w:r w:rsidR="00EC5F33" w:rsidRPr="00712550">
        <w:t>kutatás</w:t>
      </w:r>
      <w:r w:rsidR="00755DBD" w:rsidRPr="00712550">
        <w:t xml:space="preserve"> </w:t>
      </w:r>
      <w:r w:rsidR="00EC5F33" w:rsidRPr="00712550">
        <w:t>eredményei jól bizonyítják</w:t>
      </w:r>
      <w:r w:rsidR="00755DBD" w:rsidRPr="00712550">
        <w:t xml:space="preserve"> </w:t>
      </w:r>
      <w:r w:rsidRPr="00712550">
        <w:t>azt, hogy</w:t>
      </w:r>
      <w:r w:rsidR="00755DBD" w:rsidRPr="00712550">
        <w:t xml:space="preserve"> egy adott régió térszerkezeti stabilitása szorosan összefügg a benne található települések homogenitásával</w:t>
      </w:r>
      <w:sdt>
        <w:sdtPr>
          <w:id w:val="-222992586"/>
          <w:citation/>
        </w:sdtPr>
        <w:sdtEndPr/>
        <w:sdtContent>
          <w:r w:rsidR="00C03339" w:rsidRPr="00712550">
            <w:fldChar w:fldCharType="begin"/>
          </w:r>
          <w:r w:rsidR="00C03339" w:rsidRPr="00712550">
            <w:instrText xml:space="preserve"> CITATION Bác24 \l 1038 </w:instrText>
          </w:r>
          <w:r w:rsidR="00C03339" w:rsidRPr="00712550">
            <w:fldChar w:fldCharType="separate"/>
          </w:r>
          <w:r w:rsidR="00754C53">
            <w:rPr>
              <w:noProof/>
            </w:rPr>
            <w:t xml:space="preserve"> (Bács és Dajnoki 2024)</w:t>
          </w:r>
          <w:r w:rsidR="00C03339" w:rsidRPr="00712550">
            <w:fldChar w:fldCharType="end"/>
          </w:r>
        </w:sdtContent>
      </w:sdt>
      <w:r w:rsidR="00755DBD" w:rsidRPr="00712550">
        <w:t>.</w:t>
      </w:r>
      <w:r w:rsidR="00C03339" w:rsidRPr="00712550">
        <w:t xml:space="preserve"> A</w:t>
      </w:r>
      <w:r w:rsidR="008B30CC" w:rsidRPr="00712550">
        <w:t xml:space="preserve"> </w:t>
      </w:r>
      <w:r w:rsidR="00E64FD8" w:rsidRPr="00712550">
        <w:t xml:space="preserve">kutatásban </w:t>
      </w:r>
      <w:r w:rsidR="00C03339" w:rsidRPr="00712550">
        <w:t>alkalmazott módszertan</w:t>
      </w:r>
      <w:r w:rsidRPr="00712550">
        <w:t>i megoldás</w:t>
      </w:r>
      <w:r w:rsidR="00C03339" w:rsidRPr="00712550">
        <w:t xml:space="preserve"> </w:t>
      </w:r>
      <w:r w:rsidR="0018555A" w:rsidRPr="00712550">
        <w:t>Budapest kerületei szempontjából is</w:t>
      </w:r>
      <w:r w:rsidR="007417FC" w:rsidRPr="00712550">
        <w:t xml:space="preserve"> részben</w:t>
      </w:r>
      <w:r w:rsidR="0018555A" w:rsidRPr="00712550">
        <w:t xml:space="preserve"> alkalmazható</w:t>
      </w:r>
      <w:r w:rsidR="006E102D" w:rsidRPr="00712550">
        <w:t xml:space="preserve">, </w:t>
      </w:r>
      <w:r w:rsidR="008E0969" w:rsidRPr="00712550">
        <w:t>mert</w:t>
      </w:r>
      <w:r w:rsidR="006E102D" w:rsidRPr="00712550">
        <w:t xml:space="preserve"> a város kulturális és térbeli szerkezetében</w:t>
      </w:r>
      <w:r w:rsidR="0027228F" w:rsidRPr="00712550">
        <w:t xml:space="preserve"> feltételezhetően</w:t>
      </w:r>
      <w:r w:rsidR="006E102D" w:rsidRPr="00712550">
        <w:t xml:space="preserve"> megtalálható</w:t>
      </w:r>
      <w:r w:rsidR="005728A2" w:rsidRPr="00712550">
        <w:t>k</w:t>
      </w:r>
      <w:r w:rsidR="006E102D" w:rsidRPr="00712550">
        <w:t xml:space="preserve"> olyan központi jelentőségű kerületek, amelyek strukturális szerepe kiemelkedő</w:t>
      </w:r>
      <w:r w:rsidR="008E0969" w:rsidRPr="00712550">
        <w:t xml:space="preserve"> lehet</w:t>
      </w:r>
      <w:r w:rsidR="0027228F" w:rsidRPr="00712550">
        <w:t xml:space="preserve"> Budapest mindennapi életében</w:t>
      </w:r>
      <w:r w:rsidR="008E0969" w:rsidRPr="00712550">
        <w:t>.</w:t>
      </w:r>
    </w:p>
    <w:p w14:paraId="6501CD28" w14:textId="4014A638" w:rsidR="00331C30" w:rsidRPr="00712550" w:rsidRDefault="00331C30" w:rsidP="00331C30">
      <w:r w:rsidRPr="00712550">
        <w:t xml:space="preserve">A fent bemutatott tanulmány eredményeire támaszkodva fontos lehet </w:t>
      </w:r>
      <w:r w:rsidR="00F65F58" w:rsidRPr="00712550">
        <w:t>megvizsgálni</w:t>
      </w:r>
      <w:r w:rsidRPr="00712550">
        <w:t xml:space="preserve">, hogy </w:t>
      </w:r>
      <w:r w:rsidR="001D52CA" w:rsidRPr="00712550">
        <w:t>a digitális infrastruktúra fejlesztése</w:t>
      </w:r>
      <w:r w:rsidR="00981092" w:rsidRPr="00712550">
        <w:t xml:space="preserve"> által</w:t>
      </w:r>
      <w:r w:rsidR="00AA4BFC" w:rsidRPr="00712550">
        <w:t xml:space="preserve"> létrejövő térbeli átterjedési hatás</w:t>
      </w:r>
      <w:r w:rsidR="001D52CA" w:rsidRPr="00712550">
        <w:t xml:space="preserve"> milyen mértékben </w:t>
      </w:r>
      <w:r w:rsidR="00F65F58" w:rsidRPr="00712550">
        <w:t>é</w:t>
      </w:r>
      <w:r w:rsidR="001D52CA" w:rsidRPr="00712550">
        <w:t xml:space="preserve">s formában képes csökkenteni az esetlegesen </w:t>
      </w:r>
      <w:r w:rsidR="001A75A5" w:rsidRPr="00712550">
        <w:t>fennálló kerületet</w:t>
      </w:r>
      <w:r w:rsidR="00F65F58" w:rsidRPr="00712550">
        <w:t xml:space="preserve">ek </w:t>
      </w:r>
      <w:r w:rsidR="001A75A5" w:rsidRPr="00712550">
        <w:t xml:space="preserve">közötti </w:t>
      </w:r>
      <w:proofErr w:type="spellStart"/>
      <w:r w:rsidR="001A75A5" w:rsidRPr="00712550">
        <w:t>fejlődésbeli</w:t>
      </w:r>
      <w:proofErr w:type="spellEnd"/>
      <w:r w:rsidR="001A75A5" w:rsidRPr="00712550">
        <w:t xml:space="preserve"> különbségeket</w:t>
      </w:r>
      <w:r w:rsidR="000C4EA4" w:rsidRPr="00712550">
        <w:t xml:space="preserve"> illetve, hogy ez milyen hatással van</w:t>
      </w:r>
      <w:r w:rsidR="00C87BFD" w:rsidRPr="00712550">
        <w:t xml:space="preserve"> Budapest esetében</w:t>
      </w:r>
      <w:r w:rsidR="000C4EA4" w:rsidRPr="00712550">
        <w:t xml:space="preserve"> az agglomeráció</w:t>
      </w:r>
      <w:r w:rsidR="00F65F58" w:rsidRPr="00712550">
        <w:t xml:space="preserve"> települései</w:t>
      </w:r>
      <w:r w:rsidR="000C4EA4" w:rsidRPr="00712550">
        <w:t xml:space="preserve"> és a peremkerületek </w:t>
      </w:r>
      <w:r w:rsidR="00F65F58" w:rsidRPr="00712550">
        <w:t>közötti kapcsolatokra</w:t>
      </w:r>
      <w:r w:rsidR="00AA4BFC" w:rsidRPr="00712550">
        <w:t xml:space="preserve">, a homogenitás szempontjából, hiszen ezek a folyamatok – véleményem szerint – lehetnek homogenitás rontó illetve növelő folyamatok is. </w:t>
      </w:r>
      <w:r w:rsidR="00F65F58" w:rsidRPr="00712550">
        <w:t xml:space="preserve"> </w:t>
      </w:r>
    </w:p>
    <w:p w14:paraId="306F6860" w14:textId="77777777" w:rsidR="00F65F58" w:rsidRPr="00712550" w:rsidRDefault="00F65F58" w:rsidP="00331C30"/>
    <w:p w14:paraId="55771F29" w14:textId="77777777" w:rsidR="00F65F58" w:rsidRPr="00712550" w:rsidRDefault="00F65F58" w:rsidP="00331C30"/>
    <w:p w14:paraId="32FB7576" w14:textId="77777777" w:rsidR="00D61F01" w:rsidRPr="00712550" w:rsidRDefault="00D61F01" w:rsidP="00FE6B4B"/>
    <w:p w14:paraId="5B6180F0" w14:textId="77777777" w:rsidR="006F7000" w:rsidRPr="00712550" w:rsidRDefault="006F7000">
      <w:pPr>
        <w:spacing w:after="160" w:line="278" w:lineRule="auto"/>
        <w:ind w:firstLine="0"/>
        <w:jc w:val="left"/>
      </w:pPr>
      <w:r w:rsidRPr="00712550">
        <w:br w:type="page"/>
      </w:r>
    </w:p>
    <w:p w14:paraId="159A0FC1" w14:textId="7F29EF47" w:rsidR="00811967" w:rsidRPr="00712550" w:rsidRDefault="00811967" w:rsidP="00D952CD">
      <w:pPr>
        <w:pStyle w:val="fejezet1"/>
      </w:pPr>
      <w:bookmarkStart w:id="11" w:name="_Toc195636511"/>
      <w:r w:rsidRPr="00712550">
        <w:t>Saját elemzések adatvagyona</w:t>
      </w:r>
      <w:bookmarkEnd w:id="11"/>
    </w:p>
    <w:p w14:paraId="1D52E340" w14:textId="0341AAF4" w:rsidR="00810DEC" w:rsidRPr="00712550" w:rsidRDefault="0073419B" w:rsidP="00867D72">
      <w:r w:rsidRPr="00712550">
        <w:t>A kutatás adatvagyonát</w:t>
      </w:r>
      <w:r w:rsidR="001843FC" w:rsidRPr="00712550">
        <w:t xml:space="preserve"> a </w:t>
      </w:r>
      <w:r w:rsidR="00724D86" w:rsidRPr="00712550">
        <w:t>TEIR (Országos Területfejlesztési és Terület</w:t>
      </w:r>
      <w:r w:rsidR="00782515" w:rsidRPr="00712550">
        <w:t>rendezési Információs Rendszer)</w:t>
      </w:r>
      <w:r w:rsidR="00780F82" w:rsidRPr="00712550">
        <w:t xml:space="preserve"> nyilvánosan elérhető</w:t>
      </w:r>
      <w:r w:rsidR="00185E76" w:rsidRPr="00712550">
        <w:t xml:space="preserve"> „kerületi tervezés” és „települési tervezés” </w:t>
      </w:r>
      <w:r w:rsidR="00FE2350" w:rsidRPr="00712550">
        <w:t xml:space="preserve">felületről töltöttem le </w:t>
      </w:r>
      <w:r w:rsidR="00FE2350" w:rsidRPr="00712550">
        <w:rPr>
          <w:i/>
          <w:iCs/>
        </w:rPr>
        <w:t>.</w:t>
      </w:r>
      <w:proofErr w:type="spellStart"/>
      <w:r w:rsidR="00D4095C" w:rsidRPr="00712550">
        <w:rPr>
          <w:i/>
          <w:iCs/>
        </w:rPr>
        <w:t>xls</w:t>
      </w:r>
      <w:proofErr w:type="spellEnd"/>
      <w:r w:rsidR="00FE2350" w:rsidRPr="00712550">
        <w:t xml:space="preserve"> formátumban</w:t>
      </w:r>
      <w:r w:rsidR="004D5AF9" w:rsidRPr="00712550">
        <w:t>,</w:t>
      </w:r>
      <w:r w:rsidR="00DE3662" w:rsidRPr="00712550">
        <w:t xml:space="preserve"> melyeket a dolgozathoz is csatoltam. </w:t>
      </w:r>
      <w:r w:rsidR="00696944" w:rsidRPr="00712550">
        <w:t>A</w:t>
      </w:r>
      <w:r w:rsidR="00E87098" w:rsidRPr="00712550">
        <w:t xml:space="preserve"> „Budapest kerületei.xls” fájl Budapest 23 </w:t>
      </w:r>
      <w:r w:rsidR="00A46564" w:rsidRPr="00712550">
        <w:t>kerületére vonatkozó</w:t>
      </w:r>
      <w:r w:rsidR="00051BF2" w:rsidRPr="00712550">
        <w:t xml:space="preserve"> idősoros </w:t>
      </w:r>
      <w:r w:rsidR="00A46564" w:rsidRPr="00712550">
        <w:t>adat</w:t>
      </w:r>
      <w:r w:rsidR="004D5AF9" w:rsidRPr="00712550">
        <w:t>ait</w:t>
      </w:r>
      <w:r w:rsidR="00051BF2" w:rsidRPr="00712550">
        <w:t xml:space="preserve"> tartalmazza, míg a „Budapest agglomeráció.xls” a </w:t>
      </w:r>
      <w:r w:rsidR="00385A74" w:rsidRPr="00712550">
        <w:t>Budapest</w:t>
      </w:r>
      <w:r w:rsidR="00051BF2" w:rsidRPr="00712550">
        <w:t xml:space="preserve"> közvetlen</w:t>
      </w:r>
      <w:r w:rsidR="00385A74" w:rsidRPr="00712550">
        <w:t xml:space="preserve"> határa mellett található települések </w:t>
      </w:r>
      <w:r w:rsidR="001C4BCB" w:rsidRPr="00712550">
        <w:t xml:space="preserve">(vö. </w:t>
      </w:r>
      <w:r w:rsidR="000030A5" w:rsidRPr="00712550">
        <w:t>Remeteszőlős, Solymár, Üröm</w:t>
      </w:r>
      <w:r w:rsidR="00C0688F" w:rsidRPr="00712550">
        <w:t xml:space="preserve">, </w:t>
      </w:r>
      <w:r w:rsidR="000030A5" w:rsidRPr="00712550">
        <w:t>Budakalász</w:t>
      </w:r>
      <w:r w:rsidR="00C0688F" w:rsidRPr="00712550">
        <w:t xml:space="preserve">, </w:t>
      </w:r>
      <w:r w:rsidR="000030A5" w:rsidRPr="00712550">
        <w:t>Szigetmonostor</w:t>
      </w:r>
      <w:r w:rsidR="00C0688F" w:rsidRPr="00712550">
        <w:t xml:space="preserve">, </w:t>
      </w:r>
      <w:r w:rsidR="000030A5" w:rsidRPr="00712550">
        <w:t>Dunakeszi</w:t>
      </w:r>
      <w:r w:rsidR="00C0688F" w:rsidRPr="00712550">
        <w:t xml:space="preserve">, </w:t>
      </w:r>
      <w:r w:rsidR="000030A5" w:rsidRPr="00712550">
        <w:t>Fót</w:t>
      </w:r>
      <w:r w:rsidR="00C0688F" w:rsidRPr="00712550">
        <w:t xml:space="preserve">, </w:t>
      </w:r>
      <w:r w:rsidR="000030A5" w:rsidRPr="00712550">
        <w:t>Csömör</w:t>
      </w:r>
      <w:r w:rsidR="00C0688F" w:rsidRPr="00712550">
        <w:t xml:space="preserve">, </w:t>
      </w:r>
      <w:r w:rsidR="000030A5" w:rsidRPr="00712550">
        <w:t>Kistarcsa</w:t>
      </w:r>
      <w:r w:rsidR="00C0688F" w:rsidRPr="00712550">
        <w:t xml:space="preserve">, </w:t>
      </w:r>
      <w:r w:rsidR="000030A5" w:rsidRPr="00712550">
        <w:t>Nagytarcsa</w:t>
      </w:r>
      <w:r w:rsidR="00C0688F" w:rsidRPr="00712550">
        <w:t xml:space="preserve">, </w:t>
      </w:r>
      <w:r w:rsidR="000030A5" w:rsidRPr="00712550">
        <w:t>Pécel</w:t>
      </w:r>
      <w:r w:rsidR="00C0688F" w:rsidRPr="00712550">
        <w:t xml:space="preserve">, </w:t>
      </w:r>
      <w:r w:rsidR="000030A5" w:rsidRPr="00712550">
        <w:t>Maglód</w:t>
      </w:r>
      <w:r w:rsidR="00C0688F" w:rsidRPr="00712550">
        <w:t xml:space="preserve">, </w:t>
      </w:r>
      <w:r w:rsidR="000030A5" w:rsidRPr="00712550">
        <w:t>Ecser</w:t>
      </w:r>
      <w:r w:rsidR="00C0688F" w:rsidRPr="00712550">
        <w:t xml:space="preserve">, </w:t>
      </w:r>
      <w:r w:rsidR="000030A5" w:rsidRPr="00712550">
        <w:t>Vecsés</w:t>
      </w:r>
      <w:r w:rsidR="00C0688F" w:rsidRPr="00712550">
        <w:t xml:space="preserve">, </w:t>
      </w:r>
      <w:r w:rsidR="000030A5" w:rsidRPr="00712550">
        <w:t>Gyál</w:t>
      </w:r>
      <w:r w:rsidR="00867D72" w:rsidRPr="00712550">
        <w:t xml:space="preserve">, Alsónémedi, </w:t>
      </w:r>
      <w:r w:rsidR="000030A5" w:rsidRPr="00712550">
        <w:t>Dunaharaszti</w:t>
      </w:r>
      <w:r w:rsidR="00867D72" w:rsidRPr="00712550">
        <w:t xml:space="preserve">, </w:t>
      </w:r>
      <w:r w:rsidR="000030A5" w:rsidRPr="00712550">
        <w:t>Szigetszentmiklós</w:t>
      </w:r>
      <w:r w:rsidR="00867D72" w:rsidRPr="00712550">
        <w:t xml:space="preserve">, </w:t>
      </w:r>
      <w:r w:rsidR="000030A5" w:rsidRPr="00712550">
        <w:t>Halásztelek</w:t>
      </w:r>
      <w:r w:rsidR="00867D72" w:rsidRPr="00712550">
        <w:t xml:space="preserve">, </w:t>
      </w:r>
      <w:r w:rsidR="000030A5" w:rsidRPr="00712550">
        <w:t>Érd</w:t>
      </w:r>
      <w:r w:rsidR="00867D72" w:rsidRPr="00712550">
        <w:t xml:space="preserve">, </w:t>
      </w:r>
      <w:r w:rsidR="000030A5" w:rsidRPr="00712550">
        <w:t>Diósd</w:t>
      </w:r>
      <w:r w:rsidR="00867D72" w:rsidRPr="00712550">
        <w:t xml:space="preserve">, </w:t>
      </w:r>
      <w:r w:rsidR="000030A5" w:rsidRPr="00712550">
        <w:t>Törökbálint</w:t>
      </w:r>
      <w:r w:rsidR="00867D72" w:rsidRPr="00712550">
        <w:t xml:space="preserve">, </w:t>
      </w:r>
      <w:r w:rsidR="000030A5" w:rsidRPr="00712550">
        <w:t>Budaörs</w:t>
      </w:r>
      <w:r w:rsidR="00867D72" w:rsidRPr="00712550">
        <w:t xml:space="preserve">, </w:t>
      </w:r>
      <w:r w:rsidR="000030A5" w:rsidRPr="00712550">
        <w:t>Budakeszi</w:t>
      </w:r>
      <w:r w:rsidR="00D4095C" w:rsidRPr="00712550">
        <w:t>, Budapest</w:t>
      </w:r>
      <w:r w:rsidR="00867D72" w:rsidRPr="00712550">
        <w:t>)</w:t>
      </w:r>
      <w:r w:rsidR="001C4BCB" w:rsidRPr="00712550">
        <w:t xml:space="preserve"> </w:t>
      </w:r>
      <w:r w:rsidR="00385A74" w:rsidRPr="00712550">
        <w:t>idősoros adatait foglalja magába.</w:t>
      </w:r>
      <w:r w:rsidR="00A21FF3" w:rsidRPr="00712550">
        <w:t xml:space="preserve"> </w:t>
      </w:r>
    </w:p>
    <w:p w14:paraId="2F1C8A3D" w14:textId="0947F543" w:rsidR="00C815B9" w:rsidRPr="00712550" w:rsidRDefault="001A3130" w:rsidP="00014665">
      <w:r w:rsidRPr="00712550">
        <w:t>Az elemzéshez felhasznált idősoros adatvagyon</w:t>
      </w:r>
      <w:r w:rsidR="00D80C77" w:rsidRPr="00712550">
        <w:t xml:space="preserve"> 2011 és 2023</w:t>
      </w:r>
      <w:r w:rsidR="00C34776" w:rsidRPr="00712550">
        <w:t xml:space="preserve"> közötti időszakra vonatkozóan tartalmazza</w:t>
      </w:r>
      <w:r w:rsidRPr="00712550">
        <w:t xml:space="preserve"> a TEIR rendszerben </w:t>
      </w:r>
      <w:r w:rsidR="00810D51" w:rsidRPr="00712550">
        <w:t>elérhető összes mutatószámot</w:t>
      </w:r>
      <w:r w:rsidR="00D15957" w:rsidRPr="00712550">
        <w:t xml:space="preserve">, mind Budapest kerületei, mind pedig az agglomerációs települések esetében. </w:t>
      </w:r>
      <w:r w:rsidR="003E7739" w:rsidRPr="00712550">
        <w:t>A</w:t>
      </w:r>
      <w:r w:rsidR="00D15957" w:rsidRPr="00712550">
        <w:t xml:space="preserve"> kutatás célja a kulturális homogenitás mérése, mely</w:t>
      </w:r>
      <w:r w:rsidR="00513C0E" w:rsidRPr="00712550">
        <w:t xml:space="preserve"> </w:t>
      </w:r>
      <w:r w:rsidR="003E7739" w:rsidRPr="00712550">
        <w:t xml:space="preserve">egy holisztikus megközelítést </w:t>
      </w:r>
      <w:r w:rsidR="00763FF5" w:rsidRPr="00712550">
        <w:t>igényel</w:t>
      </w:r>
      <w:r w:rsidR="003E7739" w:rsidRPr="00712550">
        <w:t xml:space="preserve"> (vö. </w:t>
      </w:r>
      <w:r w:rsidR="00513C0E" w:rsidRPr="00712550">
        <w:t>„minden mindennel összefügg”</w:t>
      </w:r>
      <w:r w:rsidR="003E7739" w:rsidRPr="00712550">
        <w:t>)</w:t>
      </w:r>
      <w:r w:rsidR="00763FF5" w:rsidRPr="00712550">
        <w:t xml:space="preserve"> figyelembe véve</w:t>
      </w:r>
      <w:r w:rsidR="00314EC7" w:rsidRPr="00712550">
        <w:t xml:space="preserve"> a különböző mutatók közötti összefüggéseket</w:t>
      </w:r>
      <w:r w:rsidR="00FD5718" w:rsidRPr="00712550">
        <w:t>,</w:t>
      </w:r>
      <w:r w:rsidR="000E40AD" w:rsidRPr="00712550">
        <w:t xml:space="preserve"> ezért</w:t>
      </w:r>
      <w:r w:rsidR="00FD5718" w:rsidRPr="00712550">
        <w:t xml:space="preserve"> az adatbázis nem egyetlen specifikus gazdasági (</w:t>
      </w:r>
      <w:r w:rsidR="00F37D13" w:rsidRPr="00712550">
        <w:t>vö. befizetett adók mértéke)</w:t>
      </w:r>
      <w:r w:rsidR="00FD5718" w:rsidRPr="00712550">
        <w:t xml:space="preserve"> vagy szociális</w:t>
      </w:r>
      <w:r w:rsidR="00F37D13" w:rsidRPr="00712550">
        <w:t xml:space="preserve"> (</w:t>
      </w:r>
      <w:r w:rsidR="00E744F3" w:rsidRPr="00712550">
        <w:t xml:space="preserve">vö. iskolába járók száma) </w:t>
      </w:r>
      <w:r w:rsidR="001155A7" w:rsidRPr="00712550">
        <w:t>problémá</w:t>
      </w:r>
      <w:r w:rsidR="000E40AD" w:rsidRPr="00712550">
        <w:t>t céloz meg</w:t>
      </w:r>
      <w:r w:rsidR="001155A7" w:rsidRPr="00712550">
        <w:t xml:space="preserve">, hanem a TEIR rendszerben elérhető </w:t>
      </w:r>
      <w:r w:rsidR="001A550D" w:rsidRPr="00712550">
        <w:t xml:space="preserve">összes kerületekkel és településekkel kapcsolatos mutatót tartalmazza. </w:t>
      </w:r>
      <w:r w:rsidR="00490AB6" w:rsidRPr="00712550">
        <w:t>Ezáltal lehetőség nyílik</w:t>
      </w:r>
      <w:r w:rsidR="00662D4F" w:rsidRPr="00712550">
        <w:t xml:space="preserve">, </w:t>
      </w:r>
      <w:r w:rsidR="00BB0DF2" w:rsidRPr="00712550">
        <w:t xml:space="preserve">a </w:t>
      </w:r>
      <w:r w:rsidR="00613CAE" w:rsidRPr="00712550">
        <w:t>különböző</w:t>
      </w:r>
      <w:r w:rsidR="00BB0DF2" w:rsidRPr="00712550">
        <w:t xml:space="preserve"> mutatók közötti komplex összefüggések feltárására</w:t>
      </w:r>
      <w:r w:rsidR="004D5AF9" w:rsidRPr="00712550">
        <w:t>,</w:t>
      </w:r>
      <w:r w:rsidR="00613CAE" w:rsidRPr="00712550">
        <w:t xml:space="preserve"> valamint</w:t>
      </w:r>
      <w:r w:rsidR="002A2C17" w:rsidRPr="00712550">
        <w:t xml:space="preserve"> </w:t>
      </w:r>
      <w:r w:rsidR="00613CAE" w:rsidRPr="00712550">
        <w:t>a területi folyamatok holisztikus vizsgálatá</w:t>
      </w:r>
      <w:r w:rsidR="002A2C17" w:rsidRPr="00712550">
        <w:t>ra</w:t>
      </w:r>
      <w:r w:rsidR="00613CAE" w:rsidRPr="00712550">
        <w:t>.</w:t>
      </w:r>
    </w:p>
    <w:p w14:paraId="4C3326ED" w14:textId="378B7407" w:rsidR="002D1534" w:rsidRPr="00712550" w:rsidRDefault="00EB1179" w:rsidP="00014665">
      <w:r w:rsidRPr="00712550">
        <w:t>A fentieknek</w:t>
      </w:r>
      <w:r w:rsidR="000B771E" w:rsidRPr="00712550">
        <w:t xml:space="preserve"> </w:t>
      </w:r>
      <w:r w:rsidR="00923B7F" w:rsidRPr="00712550">
        <w:t>értelmében tehát</w:t>
      </w:r>
      <w:r w:rsidR="000B771E" w:rsidRPr="00712550">
        <w:t xml:space="preserve"> a</w:t>
      </w:r>
      <w:r w:rsidRPr="00712550">
        <w:t xml:space="preserve"> két</w:t>
      </w:r>
      <w:r w:rsidR="00A040A7" w:rsidRPr="00712550">
        <w:t xml:space="preserve"> letöltött adatbázis </w:t>
      </w:r>
      <w:r w:rsidR="00DB3245" w:rsidRPr="00712550">
        <w:t>tartalmaz</w:t>
      </w:r>
      <w:r w:rsidRPr="00712550">
        <w:t xml:space="preserve"> </w:t>
      </w:r>
      <w:r w:rsidR="0026673F" w:rsidRPr="00712550">
        <w:t xml:space="preserve">demográfiai adatokat (pl. természetes szaporodás és fogyás, </w:t>
      </w:r>
      <w:r w:rsidR="00C559E9" w:rsidRPr="00712550">
        <w:t xml:space="preserve">lakónépesség), munkaerőpiaci és gazdasági mutatókat (pl. </w:t>
      </w:r>
      <w:r w:rsidR="001320F1" w:rsidRPr="00712550">
        <w:t xml:space="preserve">nyilvántartott álláskeresők száma), szociális és oktatási mutatókat </w:t>
      </w:r>
      <w:r w:rsidR="00B437C6" w:rsidRPr="00712550">
        <w:t xml:space="preserve">(pl. óvodai és általános iskolai férőhelyek száma), </w:t>
      </w:r>
      <w:r w:rsidR="00390170" w:rsidRPr="00712550">
        <w:t>infrastrukturális</w:t>
      </w:r>
      <w:r w:rsidR="00B437C6" w:rsidRPr="00712550">
        <w:t xml:space="preserve"> és közlekedési mutatókat </w:t>
      </w:r>
      <w:r w:rsidR="009E7D10" w:rsidRPr="00712550">
        <w:t xml:space="preserve">(pl. kiépített és kiépítettlen </w:t>
      </w:r>
      <w:r w:rsidR="00390170" w:rsidRPr="00712550">
        <w:t>úthálózatok</w:t>
      </w:r>
      <w:r w:rsidR="009E7D10" w:rsidRPr="00712550">
        <w:t xml:space="preserve"> aránya) és</w:t>
      </w:r>
      <w:r w:rsidR="00390170" w:rsidRPr="00712550">
        <w:t xml:space="preserve"> a turizmussal</w:t>
      </w:r>
      <w:r w:rsidR="00192F64" w:rsidRPr="00712550">
        <w:t xml:space="preserve">/szolgáltatásokkal kapcsolatos mutatóka is (pl. vendégéjszakák száma). </w:t>
      </w:r>
    </w:p>
    <w:p w14:paraId="15D590D7" w14:textId="700662EA" w:rsidR="001E51C7" w:rsidRPr="00712550" w:rsidRDefault="00664786" w:rsidP="00AD0B9C">
      <w:r w:rsidRPr="00712550">
        <w:t xml:space="preserve">Az adatfeldolgozás első lépéseként, </w:t>
      </w:r>
      <w:r w:rsidR="00840F47" w:rsidRPr="00712550">
        <w:t xml:space="preserve">az összehasonlíthatóság biztosítása </w:t>
      </w:r>
      <w:r w:rsidR="00F20AE9" w:rsidRPr="00712550">
        <w:t>és az</w:t>
      </w:r>
      <w:r w:rsidR="00525CA9" w:rsidRPr="00712550">
        <w:t xml:space="preserve"> elemzés torzításának minimalizálása volt a cél. </w:t>
      </w:r>
      <w:r w:rsidR="006D072C" w:rsidRPr="00712550">
        <w:t>Tekintettel arra, hogy a</w:t>
      </w:r>
      <w:r w:rsidR="00153660" w:rsidRPr="00712550">
        <w:t xml:space="preserve"> letöltö</w:t>
      </w:r>
      <w:r w:rsidR="00C21505" w:rsidRPr="00712550">
        <w:t xml:space="preserve">tt </w:t>
      </w:r>
      <w:r w:rsidR="009845F9" w:rsidRPr="00712550">
        <w:t>adatbázis eltérő méretű települések és kerületek</w:t>
      </w:r>
      <w:r w:rsidR="006D072C" w:rsidRPr="00712550">
        <w:t xml:space="preserve"> statisztikai</w:t>
      </w:r>
      <w:r w:rsidR="009845F9" w:rsidRPr="00712550">
        <w:t xml:space="preserve"> adatait tartalmazza,</w:t>
      </w:r>
      <w:r w:rsidR="006D072C" w:rsidRPr="00712550">
        <w:t xml:space="preserve"> valamint</w:t>
      </w:r>
      <w:r w:rsidR="00AD504B" w:rsidRPr="00712550">
        <w:t xml:space="preserve"> arra</w:t>
      </w:r>
      <w:r w:rsidR="006D072C" w:rsidRPr="00712550">
        <w:t xml:space="preserve">, hogy </w:t>
      </w:r>
      <w:r w:rsidR="00ED3BCA" w:rsidRPr="00712550">
        <w:t>bizonyos</w:t>
      </w:r>
      <w:r w:rsidR="006D072C" w:rsidRPr="00712550">
        <w:t xml:space="preserve"> mutatók </w:t>
      </w:r>
      <w:r w:rsidR="00ED3BCA" w:rsidRPr="00712550">
        <w:t xml:space="preserve">esetében </w:t>
      </w:r>
      <w:r w:rsidR="000962AC" w:rsidRPr="00712550">
        <w:t>a TEIR</w:t>
      </w:r>
      <w:r w:rsidR="00792A91" w:rsidRPr="00712550">
        <w:t xml:space="preserve"> nem végezte el</w:t>
      </w:r>
      <w:r w:rsidR="000962AC" w:rsidRPr="00712550">
        <w:t xml:space="preserve"> </w:t>
      </w:r>
      <w:r w:rsidR="00792A91" w:rsidRPr="00712550">
        <w:t>a</w:t>
      </w:r>
      <w:r w:rsidR="000962AC" w:rsidRPr="00712550">
        <w:t xml:space="preserve"> </w:t>
      </w:r>
      <w:proofErr w:type="spellStart"/>
      <w:r w:rsidR="0009601D" w:rsidRPr="00712550">
        <w:t>relativizál</w:t>
      </w:r>
      <w:r w:rsidR="00792A91" w:rsidRPr="00712550">
        <w:t>ást</w:t>
      </w:r>
      <w:proofErr w:type="spellEnd"/>
      <w:r w:rsidR="000B771E" w:rsidRPr="00712550">
        <w:t>,</w:t>
      </w:r>
      <w:r w:rsidR="00840A42" w:rsidRPr="00712550">
        <w:t xml:space="preserve"> </w:t>
      </w:r>
      <w:r w:rsidR="00C21505" w:rsidRPr="00712550">
        <w:t xml:space="preserve">az objektív összehasonlító elemzés biztosítása érdekében </w:t>
      </w:r>
      <w:r w:rsidR="00792A91" w:rsidRPr="00712550">
        <w:t>szükségessé</w:t>
      </w:r>
      <w:r w:rsidR="00381FA0" w:rsidRPr="00712550">
        <w:t xml:space="preserve"> vált </w:t>
      </w:r>
      <w:r w:rsidR="00F56595" w:rsidRPr="00712550">
        <w:t>ezen mutatók</w:t>
      </w:r>
      <w:r w:rsidR="00381FA0" w:rsidRPr="00712550">
        <w:t xml:space="preserve"> manuális </w:t>
      </w:r>
      <w:proofErr w:type="spellStart"/>
      <w:r w:rsidR="00381FA0" w:rsidRPr="00712550">
        <w:t>relativizálása</w:t>
      </w:r>
      <w:proofErr w:type="spellEnd"/>
      <w:r w:rsidR="00381FA0" w:rsidRPr="00712550">
        <w:t>. Az érintett mutatók fejlécei</w:t>
      </w:r>
      <w:r w:rsidR="00AD0B9C" w:rsidRPr="00712550">
        <w:t xml:space="preserve"> az adatbázisban sárga színkóddal kerültek megjelölésre, ezzel </w:t>
      </w:r>
      <w:r w:rsidR="00F56595" w:rsidRPr="00712550">
        <w:t>elősegítve</w:t>
      </w:r>
      <w:r w:rsidR="00AD0B9C" w:rsidRPr="00712550">
        <w:t xml:space="preserve"> azok</w:t>
      </w:r>
      <w:r w:rsidR="00FF3A6B" w:rsidRPr="00712550">
        <w:t xml:space="preserve"> későbbi</w:t>
      </w:r>
      <w:r w:rsidR="00AD0B9C" w:rsidRPr="00712550">
        <w:t xml:space="preserve"> azonosítását és feldolgozását</w:t>
      </w:r>
      <w:r w:rsidR="00DA6291" w:rsidRPr="00712550">
        <w:t xml:space="preserve"> </w:t>
      </w:r>
      <w:r w:rsidR="00060E37" w:rsidRPr="00712550">
        <w:t xml:space="preserve">(vö. </w:t>
      </w:r>
      <w:r w:rsidR="00060E37" w:rsidRPr="00712550">
        <w:fldChar w:fldCharType="begin"/>
      </w:r>
      <w:r w:rsidR="00060E37" w:rsidRPr="00712550">
        <w:instrText xml:space="preserve"> REF _Ref190093014 \h </w:instrText>
      </w:r>
      <w:r w:rsidR="00712550">
        <w:instrText xml:space="preserve"> \* MERGEFORMAT </w:instrText>
      </w:r>
      <w:r w:rsidR="00060E37" w:rsidRPr="00712550">
        <w:fldChar w:fldCharType="separate"/>
      </w:r>
      <w:r w:rsidR="00867C76" w:rsidRPr="00867C76">
        <w:rPr>
          <w:noProof/>
        </w:rPr>
        <w:t>4</w:t>
      </w:r>
      <w:r w:rsidR="00867C76" w:rsidRPr="00712550">
        <w:t>. ábra</w:t>
      </w:r>
      <w:r w:rsidR="00060E37" w:rsidRPr="00712550">
        <w:fldChar w:fldCharType="end"/>
      </w:r>
      <w:r w:rsidR="00060E37" w:rsidRPr="00712550">
        <w:t>)</w:t>
      </w:r>
      <w:r w:rsidR="006B026E" w:rsidRPr="00712550">
        <w:t xml:space="preserve">. </w:t>
      </w:r>
    </w:p>
    <w:p w14:paraId="34EAEC11" w14:textId="77777777" w:rsidR="00060E37" w:rsidRPr="00712550" w:rsidRDefault="001E51C7" w:rsidP="00376D6B">
      <w:pPr>
        <w:keepNext/>
        <w:ind w:firstLine="0"/>
      </w:pPr>
      <w:r w:rsidRPr="00712550">
        <w:rPr>
          <w:noProof/>
        </w:rPr>
        <w:drawing>
          <wp:inline distT="0" distB="0" distL="0" distR="0" wp14:anchorId="1D2D09C6" wp14:editId="1F0B434B">
            <wp:extent cx="5518150" cy="2688590"/>
            <wp:effectExtent l="0" t="0" r="6350" b="0"/>
            <wp:docPr id="1276254209" name="Kép 1" descr="A képen szöveg, képernyőkép, szám, Betűtípu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54209" name="Kép 1" descr="A képen szöveg, képernyőkép, szám, Betűtípus látható&#10;&#10;Előfordulhat, hogy a mesterséges intelligencia által létrehozott tartalom helytelen."/>
                    <pic:cNvPicPr/>
                  </pic:nvPicPr>
                  <pic:blipFill rotWithShape="1">
                    <a:blip r:embed="rId13"/>
                    <a:srcRect r="4189"/>
                    <a:stretch/>
                  </pic:blipFill>
                  <pic:spPr bwMode="auto">
                    <a:xfrm>
                      <a:off x="0" y="0"/>
                      <a:ext cx="5518150" cy="2688590"/>
                    </a:xfrm>
                    <a:prstGeom prst="rect">
                      <a:avLst/>
                    </a:prstGeom>
                    <a:ln>
                      <a:noFill/>
                    </a:ln>
                    <a:extLst>
                      <a:ext uri="{53640926-AAD7-44D8-BBD7-CCE9431645EC}">
                        <a14:shadowObscured xmlns:a14="http://schemas.microsoft.com/office/drawing/2010/main"/>
                      </a:ext>
                    </a:extLst>
                  </pic:spPr>
                </pic:pic>
              </a:graphicData>
            </a:graphic>
          </wp:inline>
        </w:drawing>
      </w:r>
    </w:p>
    <w:bookmarkStart w:id="12" w:name="_Ref190093014"/>
    <w:p w14:paraId="60819BD4" w14:textId="14F8551B" w:rsidR="00664786" w:rsidRPr="00712550" w:rsidRDefault="00060E37" w:rsidP="00376D6B">
      <w:pPr>
        <w:pStyle w:val="Kpalrs"/>
        <w:jc w:val="center"/>
        <w:rPr>
          <w:color w:val="auto"/>
        </w:rP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13" w:name="_Toc195635212"/>
      <w:r w:rsidR="00867C76">
        <w:rPr>
          <w:i w:val="0"/>
          <w:iCs w:val="0"/>
          <w:noProof/>
          <w:color w:val="auto"/>
        </w:rPr>
        <w:t>4</w:t>
      </w:r>
      <w:r w:rsidRPr="00712550">
        <w:rPr>
          <w:i w:val="0"/>
          <w:iCs w:val="0"/>
          <w:color w:val="auto"/>
        </w:rPr>
        <w:fldChar w:fldCharType="end"/>
      </w:r>
      <w:r w:rsidRPr="00712550">
        <w:rPr>
          <w:i w:val="0"/>
          <w:iCs w:val="0"/>
          <w:color w:val="auto"/>
        </w:rPr>
        <w:t>. ábra</w:t>
      </w:r>
      <w:bookmarkEnd w:id="12"/>
      <w:r w:rsidRPr="00712550">
        <w:rPr>
          <w:i w:val="0"/>
          <w:iCs w:val="0"/>
          <w:color w:val="auto"/>
        </w:rPr>
        <w:t xml:space="preserve">: </w:t>
      </w:r>
      <w:r w:rsidRPr="00712550">
        <w:rPr>
          <w:b/>
          <w:bCs/>
          <w:i w:val="0"/>
          <w:iCs w:val="0"/>
          <w:color w:val="auto"/>
        </w:rPr>
        <w:t>Kulturális homogenitás:</w:t>
      </w:r>
      <w:r w:rsidRPr="00712550">
        <w:rPr>
          <w:i w:val="0"/>
          <w:iCs w:val="0"/>
          <w:color w:val="auto"/>
        </w:rPr>
        <w:t xml:space="preserve"> </w:t>
      </w:r>
      <w:proofErr w:type="spellStart"/>
      <w:r w:rsidRPr="00712550">
        <w:rPr>
          <w:i w:val="0"/>
          <w:iCs w:val="0"/>
          <w:color w:val="auto"/>
        </w:rPr>
        <w:t>Relativizálásra</w:t>
      </w:r>
      <w:proofErr w:type="spellEnd"/>
      <w:r w:rsidRPr="00712550">
        <w:rPr>
          <w:i w:val="0"/>
          <w:iCs w:val="0"/>
          <w:color w:val="auto"/>
        </w:rPr>
        <w:t xml:space="preserve"> megjelölt mutatók (forrás: saját szerkesztés, Budapest Agglomeráció.xls, Budapest munkalap, A1-A242 cellatartomány)</w:t>
      </w:r>
      <w:bookmarkEnd w:id="13"/>
    </w:p>
    <w:p w14:paraId="4CB091C2" w14:textId="59534D99" w:rsidR="001E6636" w:rsidRPr="00712550" w:rsidRDefault="008E6A14" w:rsidP="008C071C">
      <w:r w:rsidRPr="00712550">
        <w:t xml:space="preserve">Az így </w:t>
      </w:r>
      <w:r w:rsidR="009224EC" w:rsidRPr="00712550">
        <w:t>megjelölt mutatókat következő lépésben</w:t>
      </w:r>
      <w:r w:rsidR="009F4248" w:rsidRPr="00712550">
        <w:t xml:space="preserve"> két táblázatra bontottam</w:t>
      </w:r>
      <w:r w:rsidR="0010772F" w:rsidRPr="00712550">
        <w:t xml:space="preserve"> (vö. sárg</w:t>
      </w:r>
      <w:r w:rsidR="00AF4804" w:rsidRPr="00712550">
        <w:t>a fejléccel</w:t>
      </w:r>
      <w:r w:rsidR="0010772F" w:rsidRPr="00712550">
        <w:t xml:space="preserve"> megjelölt és nem sárg</w:t>
      </w:r>
      <w:r w:rsidR="00AF4804" w:rsidRPr="00712550">
        <w:t>a fejléccel</w:t>
      </w:r>
      <w:r w:rsidR="0010772F" w:rsidRPr="00712550">
        <w:t xml:space="preserve"> megjelölt) melyeket </w:t>
      </w:r>
      <w:r w:rsidR="007D77D0" w:rsidRPr="00712550">
        <w:t>transzponá</w:t>
      </w:r>
      <w:r w:rsidR="004D2E5F" w:rsidRPr="00712550">
        <w:t>ltam és</w:t>
      </w:r>
      <w:r w:rsidR="007D77D0" w:rsidRPr="00712550">
        <w:t xml:space="preserve"> a „(2)” jelöléssel ellátott munkalapok tartalmaz</w:t>
      </w:r>
      <w:r w:rsidR="00AF4804" w:rsidRPr="00712550">
        <w:t xml:space="preserve">zák </w:t>
      </w:r>
      <w:r w:rsidR="004D2E5F" w:rsidRPr="00712550">
        <w:t xml:space="preserve">mindkét </w:t>
      </w:r>
      <w:proofErr w:type="spellStart"/>
      <w:r w:rsidR="004D2E5F" w:rsidRPr="00712550">
        <w:t>xls</w:t>
      </w:r>
      <w:proofErr w:type="spellEnd"/>
      <w:r w:rsidR="004D2E5F" w:rsidRPr="00712550">
        <w:t xml:space="preserve"> fájl esetében</w:t>
      </w:r>
      <w:r w:rsidR="008464A0" w:rsidRPr="00712550">
        <w:t xml:space="preserve"> </w:t>
      </w:r>
      <w:r w:rsidR="00BE7C46" w:rsidRPr="00712550">
        <w:t>(vö</w:t>
      </w:r>
      <w:r w:rsidR="000E7F35" w:rsidRPr="00712550">
        <w:t>.</w:t>
      </w:r>
      <w:r w:rsidR="00BE7C46" w:rsidRPr="00712550">
        <w:t xml:space="preserve"> </w:t>
      </w:r>
      <w:r w:rsidR="00BE7C46" w:rsidRPr="00712550">
        <w:fldChar w:fldCharType="begin"/>
      </w:r>
      <w:r w:rsidR="00BE7C46" w:rsidRPr="00712550">
        <w:instrText xml:space="preserve"> REF _Ref190093545 \h </w:instrText>
      </w:r>
      <w:r w:rsidR="00712550">
        <w:instrText xml:space="preserve"> \* MERGEFORMAT </w:instrText>
      </w:r>
      <w:r w:rsidR="00BE7C46" w:rsidRPr="00712550">
        <w:fldChar w:fldCharType="separate"/>
      </w:r>
      <w:r w:rsidR="00867C76" w:rsidRPr="00867C76">
        <w:rPr>
          <w:noProof/>
        </w:rPr>
        <w:t>5</w:t>
      </w:r>
      <w:r w:rsidR="00867C76" w:rsidRPr="00712550">
        <w:t>. ábra</w:t>
      </w:r>
      <w:r w:rsidR="00BE7C46" w:rsidRPr="00712550">
        <w:fldChar w:fldCharType="end"/>
      </w:r>
      <w:r w:rsidR="00BE7C46" w:rsidRPr="00712550">
        <w:t>)</w:t>
      </w:r>
      <w:r w:rsidR="008C071C" w:rsidRPr="00712550">
        <w:t>.</w:t>
      </w:r>
    </w:p>
    <w:p w14:paraId="774B2857" w14:textId="77777777" w:rsidR="00BE7C46" w:rsidRPr="00712550" w:rsidRDefault="00F17345" w:rsidP="00376D6B">
      <w:pPr>
        <w:keepNext/>
        <w:ind w:firstLine="0"/>
      </w:pPr>
      <w:r w:rsidRPr="00712550">
        <w:rPr>
          <w:noProof/>
        </w:rPr>
        <w:drawing>
          <wp:inline distT="0" distB="0" distL="0" distR="0" wp14:anchorId="03FC4F4B" wp14:editId="6F5E203B">
            <wp:extent cx="5759450" cy="1165225"/>
            <wp:effectExtent l="0" t="0" r="0" b="0"/>
            <wp:docPr id="861297017" name="Kép 1" descr="A képen szöveg, sor, Betűtípus, 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97017" name="Kép 1" descr="A képen szöveg, sor, Betűtípus, szám látható&#10;&#10;Előfordulhat, hogy a mesterséges intelligencia által létrehozott tartalom helytelen."/>
                    <pic:cNvPicPr/>
                  </pic:nvPicPr>
                  <pic:blipFill>
                    <a:blip r:embed="rId14"/>
                    <a:stretch>
                      <a:fillRect/>
                    </a:stretch>
                  </pic:blipFill>
                  <pic:spPr>
                    <a:xfrm>
                      <a:off x="0" y="0"/>
                      <a:ext cx="5759450" cy="1165225"/>
                    </a:xfrm>
                    <a:prstGeom prst="rect">
                      <a:avLst/>
                    </a:prstGeom>
                  </pic:spPr>
                </pic:pic>
              </a:graphicData>
            </a:graphic>
          </wp:inline>
        </w:drawing>
      </w:r>
    </w:p>
    <w:bookmarkStart w:id="14" w:name="_Ref190093545"/>
    <w:p w14:paraId="2CE2BF68" w14:textId="4EF5CF15" w:rsidR="00F17345" w:rsidRPr="00712550" w:rsidRDefault="00BE7C46" w:rsidP="00376D6B">
      <w:pPr>
        <w:pStyle w:val="Kpalrs"/>
        <w:jc w:val="center"/>
        <w:rPr>
          <w:color w:val="auto"/>
        </w:rP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15" w:name="_Toc195635213"/>
      <w:r w:rsidR="00867C76">
        <w:rPr>
          <w:i w:val="0"/>
          <w:iCs w:val="0"/>
          <w:noProof/>
          <w:color w:val="auto"/>
        </w:rPr>
        <w:t>5</w:t>
      </w:r>
      <w:r w:rsidRPr="00712550">
        <w:rPr>
          <w:i w:val="0"/>
          <w:iCs w:val="0"/>
          <w:color w:val="auto"/>
        </w:rPr>
        <w:fldChar w:fldCharType="end"/>
      </w:r>
      <w:r w:rsidRPr="00712550">
        <w:rPr>
          <w:i w:val="0"/>
          <w:iCs w:val="0"/>
          <w:color w:val="auto"/>
        </w:rPr>
        <w:t>. ábra</w:t>
      </w:r>
      <w:bookmarkEnd w:id="14"/>
      <w:r w:rsidRPr="00712550">
        <w:rPr>
          <w:i w:val="0"/>
          <w:iCs w:val="0"/>
          <w:color w:val="auto"/>
        </w:rPr>
        <w:t xml:space="preserve">: </w:t>
      </w:r>
      <w:r w:rsidRPr="00712550">
        <w:rPr>
          <w:b/>
          <w:bCs/>
          <w:i w:val="0"/>
          <w:iCs w:val="0"/>
          <w:color w:val="auto"/>
        </w:rPr>
        <w:t>Kulturális homogenitás:</w:t>
      </w:r>
      <w:r w:rsidRPr="00712550">
        <w:rPr>
          <w:i w:val="0"/>
          <w:iCs w:val="0"/>
          <w:color w:val="auto"/>
        </w:rPr>
        <w:t xml:space="preserve"> </w:t>
      </w:r>
      <w:proofErr w:type="spellStart"/>
      <w:r w:rsidRPr="00712550">
        <w:rPr>
          <w:i w:val="0"/>
          <w:iCs w:val="0"/>
          <w:color w:val="auto"/>
        </w:rPr>
        <w:t>Relativizálásra</w:t>
      </w:r>
      <w:proofErr w:type="spellEnd"/>
      <w:r w:rsidRPr="00712550">
        <w:rPr>
          <w:i w:val="0"/>
          <w:iCs w:val="0"/>
          <w:color w:val="auto"/>
        </w:rPr>
        <w:t xml:space="preserve"> megjelölt mutatók leválasztása (forrás: saját szerkesztés, Budapest Agglomeráció.xls, Budapest (2) munkalap,</w:t>
      </w:r>
      <w:r w:rsidRPr="00712550">
        <w:rPr>
          <w:i w:val="0"/>
          <w:iCs w:val="0"/>
          <w:noProof/>
          <w:color w:val="auto"/>
        </w:rPr>
        <w:t xml:space="preserve"> A14 - IJ14 cellatartomány)</w:t>
      </w:r>
      <w:bookmarkEnd w:id="15"/>
    </w:p>
    <w:p w14:paraId="0B755430" w14:textId="00A7A8B6" w:rsidR="00911EDD" w:rsidRPr="00712550" w:rsidRDefault="00144569" w:rsidP="00911EDD">
      <w:r w:rsidRPr="00712550">
        <w:t xml:space="preserve">Az adatfeldolgozás </w:t>
      </w:r>
      <w:r w:rsidR="00664786" w:rsidRPr="00712550">
        <w:t>második</w:t>
      </w:r>
      <w:r w:rsidRPr="00712550">
        <w:t xml:space="preserve"> </w:t>
      </w:r>
      <w:r w:rsidR="00F2639C" w:rsidRPr="00712550">
        <w:t>szakaszában</w:t>
      </w:r>
      <w:r w:rsidRPr="00712550">
        <w:t xml:space="preserve"> </w:t>
      </w:r>
      <w:r w:rsidR="00094F8E" w:rsidRPr="00712550">
        <w:t>adatminőség ellenőrzés</w:t>
      </w:r>
      <w:r w:rsidR="00040E81" w:rsidRPr="00712550">
        <w:t>ére</w:t>
      </w:r>
      <w:r w:rsidR="00094F8E" w:rsidRPr="00712550">
        <w:t xml:space="preserve"> és a hiányzó adatok kezelésére </w:t>
      </w:r>
      <w:r w:rsidR="00F2639C" w:rsidRPr="00712550">
        <w:t>fókuszáltam</w:t>
      </w:r>
      <w:r w:rsidR="00082CE0" w:rsidRPr="00712550">
        <w:t>. Ebben a fázisba</w:t>
      </w:r>
      <w:r w:rsidR="00381125" w:rsidRPr="00712550">
        <w:t xml:space="preserve">n azonosításra kerültek azon mutatók, melyek legalább egy </w:t>
      </w:r>
      <w:r w:rsidR="004D2E82" w:rsidRPr="00712550">
        <w:t>hiányzó adatponttal rendelkeztek 2011 és 2023 között</w:t>
      </w:r>
      <w:r w:rsidR="00D2127A" w:rsidRPr="00712550">
        <w:t xml:space="preserve">. </w:t>
      </w:r>
      <w:r w:rsidR="00507D8E" w:rsidRPr="00712550">
        <w:t>A barna színkóddal</w:t>
      </w:r>
      <w:r w:rsidR="00944B78" w:rsidRPr="00712550">
        <w:t xml:space="preserve"> jelölt mutatók és cellák a „(2)”-vel jelzett munkalapokon </w:t>
      </w:r>
      <w:r w:rsidR="00C51A17" w:rsidRPr="00712550">
        <w:t>nem feleltek meg a teljes idősorra vonatkozó általam felállított adatel</w:t>
      </w:r>
      <w:r w:rsidR="003B603F" w:rsidRPr="00712550">
        <w:t>é</w:t>
      </w:r>
      <w:r w:rsidR="00C51A17" w:rsidRPr="00712550">
        <w:t>rhetőségi k</w:t>
      </w:r>
      <w:r w:rsidR="003B603F" w:rsidRPr="00712550">
        <w:t>ritériumnak, ezért törlésre kerültek a teljes adatvagyonból</w:t>
      </w:r>
      <w:r w:rsidR="00B2359D" w:rsidRPr="00712550">
        <w:t xml:space="preserve"> </w:t>
      </w:r>
      <w:r w:rsidR="001B64D8" w:rsidRPr="00712550">
        <w:t xml:space="preserve">(vö. </w:t>
      </w:r>
      <w:r w:rsidR="001B64D8" w:rsidRPr="00712550">
        <w:fldChar w:fldCharType="begin"/>
      </w:r>
      <w:r w:rsidR="001B64D8" w:rsidRPr="00712550">
        <w:instrText xml:space="preserve"> REF _Ref190093545 \h </w:instrText>
      </w:r>
      <w:r w:rsidR="00712550">
        <w:instrText xml:space="preserve"> \* MERGEFORMAT </w:instrText>
      </w:r>
      <w:r w:rsidR="001B64D8" w:rsidRPr="00712550">
        <w:fldChar w:fldCharType="separate"/>
      </w:r>
      <w:r w:rsidR="00867C76" w:rsidRPr="00867C76">
        <w:rPr>
          <w:noProof/>
        </w:rPr>
        <w:t>5</w:t>
      </w:r>
      <w:r w:rsidR="00867C76" w:rsidRPr="00712550">
        <w:t>. ábra</w:t>
      </w:r>
      <w:r w:rsidR="001B64D8" w:rsidRPr="00712550">
        <w:fldChar w:fldCharType="end"/>
      </w:r>
      <w:r w:rsidR="001B64D8" w:rsidRPr="00712550">
        <w:t>).</w:t>
      </w:r>
      <w:r w:rsidR="003B603F" w:rsidRPr="00712550">
        <w:t xml:space="preserve"> </w:t>
      </w:r>
      <w:r w:rsidR="0082055C" w:rsidRPr="00712550">
        <w:t>Habár a szakirodalom rengeteg példával rendelkezik a hiányzó adatok pótlásával kapcsolatban (vö.</w:t>
      </w:r>
      <w:r w:rsidR="007B6ABD" w:rsidRPr="00712550">
        <w:t xml:space="preserve"> Joker, NCM, </w:t>
      </w:r>
      <w:r w:rsidR="009B5200" w:rsidRPr="00712550">
        <w:t xml:space="preserve">Hasonlósági </w:t>
      </w:r>
      <w:proofErr w:type="spellStart"/>
      <w:r w:rsidR="009B5200" w:rsidRPr="00712550">
        <w:t>súlyozású</w:t>
      </w:r>
      <w:proofErr w:type="spellEnd"/>
      <w:r w:rsidR="009B5200" w:rsidRPr="00712550">
        <w:t xml:space="preserve"> átlagolás stb.</w:t>
      </w:r>
      <w:r w:rsidR="0082055C" w:rsidRPr="00712550">
        <w:t>)</w:t>
      </w:r>
      <w:r w:rsidR="00E32B17" w:rsidRPr="00712550">
        <w:t>, ezen technikák bevezetése egy önálló kutatást igényelt volna</w:t>
      </w:r>
      <w:r w:rsidR="00CA5EB8" w:rsidRPr="00712550">
        <w:t xml:space="preserve">, amely nem </w:t>
      </w:r>
      <w:proofErr w:type="spellStart"/>
      <w:r w:rsidR="00CA5EB8" w:rsidRPr="00712550">
        <w:t>kép</w:t>
      </w:r>
      <w:r w:rsidR="00AF4804" w:rsidRPr="00712550">
        <w:t>zi</w:t>
      </w:r>
      <w:proofErr w:type="spellEnd"/>
      <w:r w:rsidR="00CA5EB8" w:rsidRPr="00712550">
        <w:t xml:space="preserve"> jelen dolgozat témáját</w:t>
      </w:r>
      <w:r w:rsidR="00394C6E" w:rsidRPr="00712550">
        <w:t>.</w:t>
      </w:r>
      <w:r w:rsidR="00F4657D" w:rsidRPr="00712550">
        <w:t xml:space="preserve"> </w:t>
      </w:r>
      <w:r w:rsidR="00040663" w:rsidRPr="00712550">
        <w:t>Az adatminőség biztosítása kiemelkedően fontos a dolgozat szempontjából, hiszen</w:t>
      </w:r>
      <w:r w:rsidR="00116610" w:rsidRPr="00712550">
        <w:t xml:space="preserve"> objektíven elemezni csak úgy lehet, ha ehhez megbízható adatok állnak rendelkezésre. A</w:t>
      </w:r>
      <w:r w:rsidR="00D41EA4" w:rsidRPr="00712550">
        <w:t>z adattisztítás során figyeltem fel a</w:t>
      </w:r>
      <w:r w:rsidR="005752A1" w:rsidRPr="00712550">
        <w:t xml:space="preserve"> Budapest kerületek.xls fájlban található</w:t>
      </w:r>
      <w:r w:rsidR="00D41EA4" w:rsidRPr="00712550">
        <w:t xml:space="preserve"> </w:t>
      </w:r>
      <w:r w:rsidR="00363788" w:rsidRPr="00712550">
        <w:t>„BP: Települési könyvtárakból kölcsönzött könyvtári egység, 100 lakosra (db)” mutató</w:t>
      </w:r>
      <w:r w:rsidR="005752A1" w:rsidRPr="00712550">
        <w:t xml:space="preserve"> 2014-es értékeire, melyek </w:t>
      </w:r>
      <w:r w:rsidR="00BC0698" w:rsidRPr="00712550">
        <w:t xml:space="preserve">tizedesszámjegyeit tekintve nem illeszkedtek </w:t>
      </w:r>
      <w:r w:rsidR="003E7580" w:rsidRPr="00712550">
        <w:t>az</w:t>
      </w:r>
      <w:r w:rsidR="001D2A40" w:rsidRPr="00712550">
        <w:t xml:space="preserve"> azt megelőző és az azutáni évek értékeihez.</w:t>
      </w:r>
      <w:r w:rsidR="007D2035" w:rsidRPr="00712550">
        <w:t xml:space="preserve"> Ezt a hibát jeleztem a TEIR ügyfélszolgálata felé, amelyet visszaigazolásuk alapján korrigáltak. Az erről szóló hivatalos válaszlevelet </w:t>
      </w:r>
      <w:r w:rsidR="0020017B" w:rsidRPr="00712550">
        <w:t xml:space="preserve">a dolgozat </w:t>
      </w:r>
      <w:r w:rsidR="0020017B" w:rsidRPr="00712550">
        <w:fldChar w:fldCharType="begin"/>
      </w:r>
      <w:r w:rsidR="0020017B" w:rsidRPr="00712550">
        <w:instrText xml:space="preserve"> REF _Ref190174301 \r \h </w:instrText>
      </w:r>
      <w:r w:rsidR="00712550">
        <w:instrText xml:space="preserve"> \* MERGEFORMAT </w:instrText>
      </w:r>
      <w:r w:rsidR="0020017B" w:rsidRPr="00712550">
        <w:fldChar w:fldCharType="separate"/>
      </w:r>
      <w:r w:rsidR="00867C76">
        <w:t>10</w:t>
      </w:r>
      <w:r w:rsidR="0020017B" w:rsidRPr="00712550">
        <w:fldChar w:fldCharType="end"/>
      </w:r>
      <w:r w:rsidR="00911EDD" w:rsidRPr="00712550">
        <w:t xml:space="preserve"> számú</w:t>
      </w:r>
      <w:r w:rsidR="0020017B" w:rsidRPr="00712550">
        <w:t xml:space="preserve"> melléklete tartalmazza. </w:t>
      </w:r>
    </w:p>
    <w:p w14:paraId="1D3E7C7B" w14:textId="2EA2A059" w:rsidR="00186AA5" w:rsidRPr="00712550" w:rsidRDefault="00186AA5" w:rsidP="00911EDD">
      <w:r w:rsidRPr="00712550">
        <w:t xml:space="preserve">Az </w:t>
      </w:r>
      <w:r w:rsidR="00E36D4C" w:rsidRPr="00712550">
        <w:t>adatgyűjtés</w:t>
      </w:r>
      <w:r w:rsidR="00911EDD" w:rsidRPr="00712550">
        <w:t xml:space="preserve"> és -feldolgozás</w:t>
      </w:r>
      <w:r w:rsidR="00E36D4C" w:rsidRPr="00712550">
        <w:t xml:space="preserve"> során </w:t>
      </w:r>
      <w:r w:rsidR="00185031" w:rsidRPr="00712550">
        <w:t>kiemelt</w:t>
      </w:r>
      <w:r w:rsidR="00E36D4C" w:rsidRPr="00712550">
        <w:t xml:space="preserve"> figyelmet fordítottam az adatvédelem és etikai </w:t>
      </w:r>
      <w:r w:rsidR="00185031" w:rsidRPr="00712550">
        <w:t>követelmények</w:t>
      </w:r>
      <w:r w:rsidR="00E36D4C" w:rsidRPr="00712550">
        <w:t xml:space="preserve"> betartására</w:t>
      </w:r>
      <w:r w:rsidR="00B4488D" w:rsidRPr="00712550">
        <w:t>, hiszen az</w:t>
      </w:r>
      <w:r w:rsidR="00D052C8" w:rsidRPr="00712550">
        <w:t xml:space="preserve"> elemzésben felhasznált adatok kizárólag </w:t>
      </w:r>
      <w:r w:rsidR="008B30CC" w:rsidRPr="00712550">
        <w:t xml:space="preserve">a </w:t>
      </w:r>
      <w:r w:rsidR="00185031" w:rsidRPr="00712550">
        <w:t>nyilvános</w:t>
      </w:r>
      <w:r w:rsidR="008B30CC" w:rsidRPr="00712550">
        <w:t>ság számára is</w:t>
      </w:r>
      <w:r w:rsidR="00185031" w:rsidRPr="00712550">
        <w:t xml:space="preserve"> elérhető,</w:t>
      </w:r>
      <w:r w:rsidR="003A06D9" w:rsidRPr="00712550">
        <w:t xml:space="preserve"> </w:t>
      </w:r>
      <w:r w:rsidR="00BC09F1" w:rsidRPr="00712550">
        <w:t>aggregált</w:t>
      </w:r>
      <w:r w:rsidR="00D052C8" w:rsidRPr="00712550">
        <w:t xml:space="preserve"> statisztikai </w:t>
      </w:r>
      <w:r w:rsidR="003A06D9" w:rsidRPr="00712550">
        <w:t>adatok</w:t>
      </w:r>
      <w:r w:rsidR="00D052C8" w:rsidRPr="00712550">
        <w:t xml:space="preserve">, </w:t>
      </w:r>
      <w:r w:rsidR="008B30CC" w:rsidRPr="00712550">
        <w:t xml:space="preserve">tehát </w:t>
      </w:r>
      <w:r w:rsidR="00BC09F1" w:rsidRPr="00712550">
        <w:t xml:space="preserve">személyes </w:t>
      </w:r>
      <w:r w:rsidR="00B4488D" w:rsidRPr="00712550">
        <w:t>adat</w:t>
      </w:r>
      <w:r w:rsidR="003A06D9" w:rsidRPr="00712550">
        <w:t>ok</w:t>
      </w:r>
      <w:r w:rsidR="00BC09F1" w:rsidRPr="00712550">
        <w:t xml:space="preserve"> feldolgozására nem került sor. </w:t>
      </w:r>
      <w:r w:rsidR="00B4488D" w:rsidRPr="00712550">
        <w:t>A kutatás célja</w:t>
      </w:r>
      <w:r w:rsidR="00D426A3" w:rsidRPr="00712550">
        <w:t xml:space="preserve">, hogy meghatározza azokat a budapesti kerületeket és az agglomerációban elhelyezkedő, </w:t>
      </w:r>
      <w:r w:rsidR="00FD2D62" w:rsidRPr="00712550">
        <w:t xml:space="preserve">Budapest közvetlen határát körülölelő településeket, melyek </w:t>
      </w:r>
      <w:r w:rsidR="00CE4614" w:rsidRPr="00712550">
        <w:t>kulturális homogenitását tekintve</w:t>
      </w:r>
      <w:r w:rsidR="00C35AA2" w:rsidRPr="00712550">
        <w:t xml:space="preserve"> Budapesttől elcsatolható</w:t>
      </w:r>
      <w:r w:rsidR="008B30CC" w:rsidRPr="00712550">
        <w:t>k</w:t>
      </w:r>
      <w:r w:rsidR="00CE4614" w:rsidRPr="00712550">
        <w:t xml:space="preserve">, vagy éppen </w:t>
      </w:r>
      <w:r w:rsidR="003D3A1D" w:rsidRPr="00712550">
        <w:t>Budapesthez</w:t>
      </w:r>
      <w:r w:rsidR="00C35AA2" w:rsidRPr="00712550">
        <w:t xml:space="preserve"> csatolható</w:t>
      </w:r>
      <w:r w:rsidR="008B30CC" w:rsidRPr="00712550">
        <w:t>k</w:t>
      </w:r>
      <w:r w:rsidR="00C35AA2" w:rsidRPr="00712550">
        <w:t xml:space="preserve"> lehet</w:t>
      </w:r>
      <w:r w:rsidR="008B30CC" w:rsidRPr="00712550">
        <w:t>nek</w:t>
      </w:r>
      <w:r w:rsidR="00A35FF8" w:rsidRPr="00712550">
        <w:t>.</w:t>
      </w:r>
      <w:r w:rsidR="00B41D41" w:rsidRPr="00712550">
        <w:t xml:space="preserve"> Az </w:t>
      </w:r>
      <w:r w:rsidR="00667A8A" w:rsidRPr="00712550">
        <w:t>adatok</w:t>
      </w:r>
      <w:r w:rsidR="00B41D41" w:rsidRPr="00712550">
        <w:t xml:space="preserve"> nyilvános hozzáférhetősége biztosítja, </w:t>
      </w:r>
      <w:r w:rsidR="00667A8A" w:rsidRPr="00712550">
        <w:t xml:space="preserve">hogy az elemzéshez felhasznált módszertan </w:t>
      </w:r>
      <w:r w:rsidR="004A37F6" w:rsidRPr="00712550">
        <w:t xml:space="preserve">a jövőben is reprodukálható legyen. </w:t>
      </w:r>
    </w:p>
    <w:p w14:paraId="087C916F" w14:textId="63A363DF" w:rsidR="006539CF" w:rsidRPr="00712550" w:rsidRDefault="006539CF" w:rsidP="00014665">
      <w:r w:rsidRPr="00712550">
        <w:t xml:space="preserve">A feldolgozott adatok tárolása </w:t>
      </w:r>
      <w:r w:rsidR="006C2633" w:rsidRPr="00712550">
        <w:t>elektronikus</w:t>
      </w:r>
      <w:r w:rsidRPr="00712550">
        <w:t xml:space="preserve"> formában</w:t>
      </w:r>
      <w:r w:rsidR="006C2633" w:rsidRPr="00712550">
        <w:t xml:space="preserve"> történt. Az elemzések </w:t>
      </w:r>
      <w:r w:rsidR="002A4E32" w:rsidRPr="00712550">
        <w:t>során létrehozott és feldolgozott adatkész</w:t>
      </w:r>
      <w:r w:rsidR="00C25941" w:rsidRPr="00712550">
        <w:t>l</w:t>
      </w:r>
      <w:r w:rsidR="002A4E32" w:rsidRPr="00712550">
        <w:t xml:space="preserve">etek </w:t>
      </w:r>
      <w:r w:rsidR="00C25941" w:rsidRPr="00712550">
        <w:t>Excel</w:t>
      </w:r>
      <w:r w:rsidR="002A4E32" w:rsidRPr="00712550">
        <w:t xml:space="preserve"> formátumban kerültek archiválásr</w:t>
      </w:r>
      <w:r w:rsidR="008B30CC" w:rsidRPr="00712550">
        <w:t>a</w:t>
      </w:r>
      <w:r w:rsidR="002A4E32" w:rsidRPr="00712550">
        <w:t>. Az adatállomá</w:t>
      </w:r>
      <w:r w:rsidR="00C25941" w:rsidRPr="00712550">
        <w:t xml:space="preserve">nyok elérhetősége az alábbi URL címen biztosított: </w:t>
      </w:r>
      <w:r w:rsidR="006C2633" w:rsidRPr="00712550">
        <w:t>URL ITT</w:t>
      </w:r>
      <w:r w:rsidRPr="00712550">
        <w:t xml:space="preserve"> </w:t>
      </w:r>
    </w:p>
    <w:p w14:paraId="6E040A9F" w14:textId="77777777" w:rsidR="007B1BB1" w:rsidRPr="00712550" w:rsidRDefault="007B1BB1" w:rsidP="00867D72"/>
    <w:p w14:paraId="13C287AB" w14:textId="7E44E14A" w:rsidR="0073419B" w:rsidRPr="00712550" w:rsidRDefault="0073419B" w:rsidP="00810DEC"/>
    <w:p w14:paraId="1F4A4196" w14:textId="0721F3B1" w:rsidR="0073419B" w:rsidRPr="00712550" w:rsidRDefault="0073419B" w:rsidP="00376D6B">
      <w:pPr>
        <w:spacing w:after="160" w:line="278" w:lineRule="auto"/>
        <w:ind w:firstLine="0"/>
        <w:jc w:val="left"/>
      </w:pPr>
      <w:r w:rsidRPr="00712550">
        <w:br w:type="page"/>
      </w:r>
    </w:p>
    <w:p w14:paraId="5E3D7752" w14:textId="5B0FB361" w:rsidR="006F7000" w:rsidRPr="00712550" w:rsidRDefault="00811967" w:rsidP="00D952CD">
      <w:pPr>
        <w:pStyle w:val="fejezet1"/>
      </w:pPr>
      <w:bookmarkStart w:id="16" w:name="_Toc195636512"/>
      <w:r w:rsidRPr="00712550">
        <w:t>Saját elemzések m</w:t>
      </w:r>
      <w:r w:rsidR="006F7000" w:rsidRPr="00712550">
        <w:t>ódszertan</w:t>
      </w:r>
      <w:r w:rsidRPr="00712550">
        <w:t>a</w:t>
      </w:r>
      <w:bookmarkEnd w:id="16"/>
    </w:p>
    <w:p w14:paraId="473AE491" w14:textId="3D1151A0" w:rsidR="00C11C13" w:rsidRPr="00712550" w:rsidRDefault="009B4939" w:rsidP="000648DD">
      <w:r w:rsidRPr="00712550">
        <w:t xml:space="preserve">Ebben a fejezetben </w:t>
      </w:r>
      <w:r w:rsidR="00F16CD7" w:rsidRPr="00712550">
        <w:t xml:space="preserve">részletesen </w:t>
      </w:r>
      <w:r w:rsidR="0011669A" w:rsidRPr="00712550">
        <w:t>bemutatom</w:t>
      </w:r>
      <w:r w:rsidRPr="00712550">
        <w:t xml:space="preserve"> az </w:t>
      </w:r>
      <w:r w:rsidR="0011669A" w:rsidRPr="00712550">
        <w:t>elemzés során</w:t>
      </w:r>
      <w:r w:rsidRPr="00712550">
        <w:t xml:space="preserve"> </w:t>
      </w:r>
      <w:r w:rsidR="00AC3DE9" w:rsidRPr="00712550">
        <w:t>alkalmazott</w:t>
      </w:r>
      <w:r w:rsidR="00B91C9E" w:rsidRPr="00712550">
        <w:t xml:space="preserve"> módszertan</w:t>
      </w:r>
      <w:r w:rsidR="0011669A" w:rsidRPr="00712550">
        <w:t>i</w:t>
      </w:r>
      <w:r w:rsidR="00B91C9E" w:rsidRPr="00712550">
        <w:t xml:space="preserve"> </w:t>
      </w:r>
      <w:r w:rsidR="0011669A" w:rsidRPr="00712550">
        <w:t>lépéseket</w:t>
      </w:r>
      <w:r w:rsidR="00B91C9E" w:rsidRPr="00712550">
        <w:t xml:space="preserve">. </w:t>
      </w:r>
      <w:r w:rsidR="0011669A" w:rsidRPr="00712550">
        <w:t xml:space="preserve">A kutatás </w:t>
      </w:r>
      <w:r w:rsidR="00021218" w:rsidRPr="00712550">
        <w:t xml:space="preserve">reprodukálhatóságának biztosítása érdekében </w:t>
      </w:r>
      <w:r w:rsidR="00E904F2" w:rsidRPr="00712550">
        <w:t xml:space="preserve">az egyes folyamatokat </w:t>
      </w:r>
      <w:r w:rsidR="003C5D2F" w:rsidRPr="00712550">
        <w:t xml:space="preserve">ábrákkal illusztráltam. Az ebben a fejezetben bemutatott </w:t>
      </w:r>
      <w:r w:rsidR="00816B62" w:rsidRPr="00712550">
        <w:t>módszertan a „Saját elemzések adatvagyona” c. főfejezetben ismertetett adatkészletre ép</w:t>
      </w:r>
      <w:r w:rsidR="008043A0" w:rsidRPr="00712550">
        <w:t>ül.</w:t>
      </w:r>
    </w:p>
    <w:p w14:paraId="366DFE14" w14:textId="4723C3FB" w:rsidR="0024731B" w:rsidRPr="00712550" w:rsidRDefault="006540A0" w:rsidP="006D78D3">
      <w:pPr>
        <w:pStyle w:val="fejezet2"/>
      </w:pPr>
      <w:bookmarkStart w:id="17" w:name="_Ref190272407"/>
      <w:bookmarkStart w:id="18" w:name="_Toc195636513"/>
      <w:r w:rsidRPr="00712550">
        <w:t xml:space="preserve">Hiányzó adatok törlése, </w:t>
      </w:r>
      <w:proofErr w:type="spellStart"/>
      <w:r w:rsidRPr="00712550">
        <w:t>relativizálás</w:t>
      </w:r>
      <w:proofErr w:type="spellEnd"/>
      <w:r w:rsidRPr="00712550">
        <w:t xml:space="preserve"> és összefűzés</w:t>
      </w:r>
      <w:bookmarkEnd w:id="17"/>
      <w:bookmarkEnd w:id="18"/>
    </w:p>
    <w:p w14:paraId="307F9909" w14:textId="7FDAD049" w:rsidR="00BE73F1" w:rsidRPr="00712550" w:rsidRDefault="00081E77" w:rsidP="00324E28">
      <w:pPr>
        <w:ind w:firstLine="0"/>
      </w:pPr>
      <w:r w:rsidRPr="00712550">
        <w:t>Az elemzés két</w:t>
      </w:r>
      <w:r w:rsidR="008043A0" w:rsidRPr="00712550">
        <w:t xml:space="preserve"> különálló</w:t>
      </w:r>
      <w:r w:rsidRPr="00712550">
        <w:t xml:space="preserve"> </w:t>
      </w:r>
      <w:r w:rsidR="008043A0" w:rsidRPr="00712550">
        <w:t>Excel</w:t>
      </w:r>
      <w:r w:rsidR="00944795" w:rsidRPr="00712550">
        <w:t xml:space="preserve"> fájl </w:t>
      </w:r>
      <w:r w:rsidR="00840FF2" w:rsidRPr="00712550">
        <w:t xml:space="preserve">készült: </w:t>
      </w:r>
      <w:r w:rsidR="00944795" w:rsidRPr="00712550">
        <w:t xml:space="preserve">Budapest Agglomeráció.xls és Budapest Kerületek.xls. Mivel </w:t>
      </w:r>
      <w:r w:rsidR="00BC58CE" w:rsidRPr="00712550">
        <w:t>a két fájl</w:t>
      </w:r>
      <w:r w:rsidR="00EC66A9" w:rsidRPr="00712550">
        <w:t xml:space="preserve"> szerkezetileg és</w:t>
      </w:r>
      <w:r w:rsidR="00BC58CE" w:rsidRPr="00712550">
        <w:t xml:space="preserve"> módszertanilag </w:t>
      </w:r>
      <w:r w:rsidR="00EC66A9" w:rsidRPr="00712550">
        <w:t>azonos</w:t>
      </w:r>
      <w:r w:rsidR="00BC58CE" w:rsidRPr="00712550">
        <w:t>, ezért ebben a</w:t>
      </w:r>
      <w:r w:rsidR="006540A0" w:rsidRPr="00712550">
        <w:t>z</w:t>
      </w:r>
      <w:r w:rsidR="00BC58CE" w:rsidRPr="00712550">
        <w:t xml:space="preserve"> </w:t>
      </w:r>
      <w:r w:rsidR="006540A0" w:rsidRPr="00712550">
        <w:t>al</w:t>
      </w:r>
      <w:r w:rsidR="00BC58CE" w:rsidRPr="00712550">
        <w:t xml:space="preserve">fejezetben bemutatott </w:t>
      </w:r>
      <w:r w:rsidR="001A6187" w:rsidRPr="00712550">
        <w:t>ábrák</w:t>
      </w:r>
      <w:r w:rsidR="00EC66A9" w:rsidRPr="00712550">
        <w:t xml:space="preserve"> kizárólag</w:t>
      </w:r>
      <w:r w:rsidR="00CF116B" w:rsidRPr="00712550">
        <w:t xml:space="preserve"> a Budapest Agglomeráció.xls </w:t>
      </w:r>
      <w:r w:rsidR="00324E28" w:rsidRPr="00712550">
        <w:t>fájlhoz kapcsolódnak, de a leírt módszertan mindkét adatkészletre egyaránt érvényes.</w:t>
      </w:r>
    </w:p>
    <w:p w14:paraId="59213F96" w14:textId="0DE50FDF" w:rsidR="00ED6FFF" w:rsidRPr="00712550" w:rsidRDefault="00082132" w:rsidP="005F16F4">
      <w:r w:rsidRPr="00712550">
        <w:t xml:space="preserve">A </w:t>
      </w:r>
      <w:proofErr w:type="spellStart"/>
      <w:r w:rsidRPr="00712550">
        <w:t>relativizálandó</w:t>
      </w:r>
      <w:proofErr w:type="spellEnd"/>
      <w:r w:rsidRPr="00712550">
        <w:t xml:space="preserve"> és nem </w:t>
      </w:r>
      <w:proofErr w:type="spellStart"/>
      <w:r w:rsidRPr="00712550">
        <w:t>relativizálandó</w:t>
      </w:r>
      <w:proofErr w:type="spellEnd"/>
      <w:r w:rsidRPr="00712550">
        <w:t xml:space="preserve"> mutatók elválasztása</w:t>
      </w:r>
      <w:r w:rsidR="00875111" w:rsidRPr="00712550">
        <w:t>, valamint a hiányzó adatpontok azonosítás</w:t>
      </w:r>
      <w:r w:rsidR="00E904F2" w:rsidRPr="00712550">
        <w:t>át követően</w:t>
      </w:r>
      <w:r w:rsidR="00875111" w:rsidRPr="00712550">
        <w:t xml:space="preserve"> (vö. </w:t>
      </w:r>
      <w:r w:rsidR="00875111" w:rsidRPr="00712550">
        <w:fldChar w:fldCharType="begin"/>
      </w:r>
      <w:r w:rsidR="00875111" w:rsidRPr="00712550">
        <w:instrText xml:space="preserve"> REF _Ref190093545 \h </w:instrText>
      </w:r>
      <w:r w:rsidR="00712550">
        <w:instrText xml:space="preserve"> \* MERGEFORMAT </w:instrText>
      </w:r>
      <w:r w:rsidR="00875111" w:rsidRPr="00712550">
        <w:fldChar w:fldCharType="separate"/>
      </w:r>
      <w:r w:rsidR="00867C76" w:rsidRPr="00867C76">
        <w:rPr>
          <w:noProof/>
        </w:rPr>
        <w:t>5</w:t>
      </w:r>
      <w:r w:rsidR="00867C76" w:rsidRPr="00712550">
        <w:t>. ábra</w:t>
      </w:r>
      <w:r w:rsidR="00875111" w:rsidRPr="00712550">
        <w:fldChar w:fldCharType="end"/>
      </w:r>
      <w:r w:rsidR="00875111" w:rsidRPr="00712550">
        <w:t xml:space="preserve">) </w:t>
      </w:r>
      <w:r w:rsidR="00817733" w:rsidRPr="00712550">
        <w:t>az adatvagyon</w:t>
      </w:r>
      <w:r w:rsidR="00677F56" w:rsidRPr="00712550">
        <w:t>tisztítás következett</w:t>
      </w:r>
      <w:r w:rsidR="00192C8C" w:rsidRPr="00712550">
        <w:t xml:space="preserve">. </w:t>
      </w:r>
      <w:r w:rsidR="00677F56" w:rsidRPr="00712550">
        <w:t>Amint azt</w:t>
      </w:r>
      <w:r w:rsidR="00192C8C" w:rsidRPr="00712550">
        <w:t xml:space="preserve"> a 3. főfejezetben </w:t>
      </w:r>
      <w:r w:rsidR="00677F56" w:rsidRPr="00712550">
        <w:t>már ismertettem</w:t>
      </w:r>
      <w:r w:rsidR="00192C8C" w:rsidRPr="00712550">
        <w:t xml:space="preserve">, </w:t>
      </w:r>
      <w:r w:rsidR="001245E3" w:rsidRPr="00712550">
        <w:t>minden olyan</w:t>
      </w:r>
      <w:r w:rsidR="00192C8C" w:rsidRPr="00712550">
        <w:t xml:space="preserve"> mutató, </w:t>
      </w:r>
      <w:r w:rsidR="001245E3" w:rsidRPr="00712550">
        <w:t>amely</w:t>
      </w:r>
      <w:r w:rsidR="007022A2" w:rsidRPr="00712550">
        <w:t xml:space="preserve"> legalább egy hiányz</w:t>
      </w:r>
      <w:r w:rsidR="001245E3" w:rsidRPr="00712550">
        <w:t>ó értéket tartalmazott a vizsgált időszakban (2011 – 2023)</w:t>
      </w:r>
      <w:r w:rsidR="007022A2" w:rsidRPr="00712550">
        <w:t>, törlésre került az elemzéshez felhasznált adatbázis</w:t>
      </w:r>
      <w:r w:rsidR="003C2CE0" w:rsidRPr="00712550">
        <w:t xml:space="preserve"> egészéből. </w:t>
      </w:r>
      <w:r w:rsidR="004C78E0" w:rsidRPr="00712550">
        <w:t>Ennek következtében</w:t>
      </w:r>
      <w:r w:rsidR="0097708D" w:rsidRPr="00712550">
        <w:t xml:space="preserve"> az adatbázis végső szerkezete</w:t>
      </w:r>
      <w:r w:rsidR="00AE78C2" w:rsidRPr="00712550">
        <w:t xml:space="preserve"> </w:t>
      </w:r>
      <w:r w:rsidR="00EE39B4" w:rsidRPr="00712550">
        <w:t>Budapest</w:t>
      </w:r>
      <w:r w:rsidR="00AE78C2" w:rsidRPr="00712550">
        <w:t xml:space="preserve"> Agglomeráció.xls </w:t>
      </w:r>
      <w:r w:rsidR="00EE39B4" w:rsidRPr="00712550">
        <w:t xml:space="preserve">összesen </w:t>
      </w:r>
      <w:r w:rsidR="00BE6EAE" w:rsidRPr="00712550">
        <w:t>75</w:t>
      </w:r>
      <w:r w:rsidR="000A2A00" w:rsidRPr="00712550">
        <w:t xml:space="preserve"> mutatót</w:t>
      </w:r>
      <w:r w:rsidR="00BE6EAE" w:rsidRPr="00712550">
        <w:t xml:space="preserve"> míg a Budapest Kerületei.xls</w:t>
      </w:r>
      <w:r w:rsidR="00A20452" w:rsidRPr="00712550">
        <w:t xml:space="preserve"> </w:t>
      </w:r>
      <w:r w:rsidR="00EE39B4" w:rsidRPr="00712550">
        <w:t xml:space="preserve">összesen </w:t>
      </w:r>
      <w:r w:rsidR="00A20452" w:rsidRPr="00712550">
        <w:t>57 mutató</w:t>
      </w:r>
      <w:r w:rsidR="000A2A00" w:rsidRPr="00712550">
        <w:t>t tartalmaz</w:t>
      </w:r>
      <w:r w:rsidR="00A20452" w:rsidRPr="00712550">
        <w:t>.</w:t>
      </w:r>
      <w:r w:rsidR="003107D4" w:rsidRPr="00712550">
        <w:t xml:space="preserve"> A teljes mutatók listája helymegtakarítás miatt</w:t>
      </w:r>
      <w:r w:rsidR="00A20452" w:rsidRPr="00712550">
        <w:t xml:space="preserve"> </w:t>
      </w:r>
      <w:r w:rsidR="003107D4" w:rsidRPr="00712550">
        <w:t xml:space="preserve">a mellékletek </w:t>
      </w:r>
      <w:r w:rsidR="003107D4" w:rsidRPr="00712550">
        <w:fldChar w:fldCharType="begin"/>
      </w:r>
      <w:r w:rsidR="003107D4" w:rsidRPr="00712550">
        <w:instrText xml:space="preserve"> REF _Ref190169172 \r \h </w:instrText>
      </w:r>
      <w:r w:rsidR="00712550">
        <w:instrText xml:space="preserve"> \* MERGEFORMAT </w:instrText>
      </w:r>
      <w:r w:rsidR="003107D4" w:rsidRPr="00712550">
        <w:fldChar w:fldCharType="separate"/>
      </w:r>
      <w:r w:rsidR="00867C76">
        <w:t>10.2</w:t>
      </w:r>
      <w:r w:rsidR="003107D4" w:rsidRPr="00712550">
        <w:fldChar w:fldCharType="end"/>
      </w:r>
      <w:r w:rsidR="003107D4" w:rsidRPr="00712550">
        <w:t xml:space="preserve"> alfejezetében gyűjtöttem össze. </w:t>
      </w:r>
    </w:p>
    <w:p w14:paraId="0FBAAC68" w14:textId="0BAF9B2C" w:rsidR="00A20452" w:rsidRPr="00712550" w:rsidRDefault="00115208" w:rsidP="005F16F4">
      <w:r w:rsidRPr="00712550">
        <w:t xml:space="preserve">A </w:t>
      </w:r>
      <w:proofErr w:type="spellStart"/>
      <w:r w:rsidR="00A20452" w:rsidRPr="00712550">
        <w:t>relativizálási</w:t>
      </w:r>
      <w:proofErr w:type="spellEnd"/>
      <w:r w:rsidR="00A20452" w:rsidRPr="00712550">
        <w:t xml:space="preserve"> folyamat a</w:t>
      </w:r>
      <w:r w:rsidRPr="00712550">
        <w:t>z alábbi módon zajlott</w:t>
      </w:r>
      <w:r w:rsidR="00A20452" w:rsidRPr="00712550">
        <w:t xml:space="preserve">. </w:t>
      </w:r>
      <w:r w:rsidR="001D6695" w:rsidRPr="00712550">
        <w:t>A sárga fejléccel jelölt</w:t>
      </w:r>
      <w:r w:rsidR="004D5AF9" w:rsidRPr="00712550">
        <w:t xml:space="preserve"> </w:t>
      </w:r>
      <w:r w:rsidR="00942472" w:rsidRPr="00712550">
        <w:t xml:space="preserve">mutatók értékeit - </w:t>
      </w:r>
      <w:r w:rsidR="001D6695" w:rsidRPr="00712550">
        <w:t>melyek a „</w:t>
      </w:r>
      <w:r w:rsidR="00E67631" w:rsidRPr="00712550">
        <w:t>(2)” jelzés</w:t>
      </w:r>
      <w:r w:rsidR="00C55DB8" w:rsidRPr="00712550">
        <w:t>ű</w:t>
      </w:r>
      <w:r w:rsidR="00E67631" w:rsidRPr="00712550">
        <w:t xml:space="preserve"> munkala</w:t>
      </w:r>
      <w:r w:rsidR="00EB2FC9" w:rsidRPr="00712550">
        <w:t>pokon</w:t>
      </w:r>
      <w:r w:rsidR="00186BE1" w:rsidRPr="00712550">
        <w:t xml:space="preserve"> </w:t>
      </w:r>
      <w:r w:rsidR="00C55DB8" w:rsidRPr="00712550">
        <w:t>szerepelnek</w:t>
      </w:r>
      <w:r w:rsidR="00755CBA" w:rsidRPr="00712550">
        <w:t>,</w:t>
      </w:r>
      <w:r w:rsidR="00C55DB8" w:rsidRPr="00712550">
        <w:t xml:space="preserve"> </w:t>
      </w:r>
      <w:r w:rsidR="00186BE1" w:rsidRPr="00712550">
        <w:t>a Budapest Agglomeráció.xls-ben a</w:t>
      </w:r>
      <w:r w:rsidR="004D5AF9" w:rsidRPr="00712550">
        <w:t>z</w:t>
      </w:r>
      <w:r w:rsidR="00E67631" w:rsidRPr="00712550">
        <w:t xml:space="preserve"> </w:t>
      </w:r>
      <w:r w:rsidR="00601B40" w:rsidRPr="00712550">
        <w:t>AC16-</w:t>
      </w:r>
      <w:r w:rsidR="005C350D" w:rsidRPr="00712550">
        <w:t>CC</w:t>
      </w:r>
      <w:r w:rsidR="004D1012" w:rsidRPr="00712550">
        <w:t>29</w:t>
      </w:r>
      <w:r w:rsidR="004D5AF9" w:rsidRPr="00712550">
        <w:t>,</w:t>
      </w:r>
      <w:r w:rsidR="005F7B9C" w:rsidRPr="00712550">
        <w:t xml:space="preserve"> illetve</w:t>
      </w:r>
      <w:r w:rsidR="00D33F30" w:rsidRPr="00712550">
        <w:t xml:space="preserve"> </w:t>
      </w:r>
      <w:r w:rsidR="004D5AF9" w:rsidRPr="00712550">
        <w:t xml:space="preserve">a </w:t>
      </w:r>
      <w:r w:rsidR="00186BE1" w:rsidRPr="00712550">
        <w:t>B</w:t>
      </w:r>
      <w:r w:rsidR="00D33F30" w:rsidRPr="00712550">
        <w:t xml:space="preserve">udapest </w:t>
      </w:r>
      <w:r w:rsidR="00CB0BA2" w:rsidRPr="00712550">
        <w:t>Kerületei</w:t>
      </w:r>
      <w:r w:rsidR="00D33F30" w:rsidRPr="00712550">
        <w:t xml:space="preserve">.xls-ben </w:t>
      </w:r>
      <w:r w:rsidR="00CB0BA2" w:rsidRPr="00712550">
        <w:t>az</w:t>
      </w:r>
      <w:r w:rsidR="00D33F30" w:rsidRPr="00712550">
        <w:t xml:space="preserve"> AC16-BL29 </w:t>
      </w:r>
      <w:r w:rsidR="00CB0BA2" w:rsidRPr="00712550">
        <w:t>cellatartomány</w:t>
      </w:r>
      <w:r w:rsidRPr="00712550">
        <w:t xml:space="preserve"> </w:t>
      </w:r>
      <w:r w:rsidR="00755CBA" w:rsidRPr="00712550">
        <w:t>-</w:t>
      </w:r>
      <w:r w:rsidR="00120923" w:rsidRPr="00712550">
        <w:t xml:space="preserve"> manuálisan </w:t>
      </w:r>
      <w:proofErr w:type="spellStart"/>
      <w:r w:rsidR="00120923" w:rsidRPr="00712550">
        <w:t>relativizáltam</w:t>
      </w:r>
      <w:proofErr w:type="spellEnd"/>
      <w:r w:rsidR="00120923" w:rsidRPr="00712550">
        <w:t xml:space="preserve"> az adott kerület</w:t>
      </w:r>
      <w:r w:rsidR="00755CBA" w:rsidRPr="00712550">
        <w:t xml:space="preserve"> vagy </w:t>
      </w:r>
      <w:r w:rsidR="00120923" w:rsidRPr="00712550">
        <w:t xml:space="preserve">település </w:t>
      </w:r>
      <w:r w:rsidR="00E552D2" w:rsidRPr="00712550">
        <w:t>állandó népességéhez viszonyítva</w:t>
      </w:r>
      <w:r w:rsidR="00755CBA" w:rsidRPr="00712550">
        <w:t>, ezzel biztosítva az összehasonlíthatóságot.</w:t>
      </w:r>
      <w:r w:rsidR="00E552D2" w:rsidRPr="00712550">
        <w:t xml:space="preserve"> </w:t>
      </w:r>
      <w:r w:rsidR="00683B07" w:rsidRPr="00712550">
        <w:t xml:space="preserve">Az átalakítás során az </w:t>
      </w:r>
      <w:r w:rsidR="0017781C" w:rsidRPr="00712550">
        <w:t>Excel</w:t>
      </w:r>
      <w:r w:rsidR="00E552D2" w:rsidRPr="00712550">
        <w:t xml:space="preserve"> beépített </w:t>
      </w:r>
      <w:r w:rsidR="00FE0925" w:rsidRPr="00712550">
        <w:t>osztás</w:t>
      </w:r>
      <w:r w:rsidR="00E552D2" w:rsidRPr="00712550">
        <w:t xml:space="preserve">függvényét </w:t>
      </w:r>
      <w:r w:rsidR="00683B07" w:rsidRPr="00712550">
        <w:t>alkalmaztam</w:t>
      </w:r>
      <w:r w:rsidR="00FE0925" w:rsidRPr="00712550">
        <w:t xml:space="preserve"> és az így </w:t>
      </w:r>
      <w:r w:rsidR="00683B07" w:rsidRPr="00712550">
        <w:t>kapott</w:t>
      </w:r>
      <w:r w:rsidR="00FE0925" w:rsidRPr="00712550">
        <w:t xml:space="preserve"> értékeket a </w:t>
      </w:r>
      <w:r w:rsidR="00AD58F3" w:rsidRPr="00712550">
        <w:t xml:space="preserve">fent említett cellatartományokban megtalálható </w:t>
      </w:r>
      <w:r w:rsidR="00FE0925" w:rsidRPr="00712550">
        <w:t>táblázat</w:t>
      </w:r>
      <w:r w:rsidR="00AD58F3" w:rsidRPr="00712550">
        <w:t>ok</w:t>
      </w:r>
      <w:r w:rsidR="00FE0925" w:rsidRPr="00712550">
        <w:t xml:space="preserve"> alá illesztettem be</w:t>
      </w:r>
      <w:r w:rsidR="005F7B9C" w:rsidRPr="00712550">
        <w:t xml:space="preserve">. Az alábbi ábra a manuális </w:t>
      </w:r>
      <w:proofErr w:type="spellStart"/>
      <w:r w:rsidR="005F7B9C" w:rsidRPr="00712550">
        <w:t>relativizálás</w:t>
      </w:r>
      <w:proofErr w:type="spellEnd"/>
      <w:r w:rsidR="005F7B9C" w:rsidRPr="00712550">
        <w:t xml:space="preserve"> folyamatát szemlélteti</w:t>
      </w:r>
      <w:r w:rsidR="0017781C" w:rsidRPr="00712550">
        <w:t xml:space="preserve"> (vö</w:t>
      </w:r>
      <w:r w:rsidR="00240595" w:rsidRPr="00712550">
        <w:t>.</w:t>
      </w:r>
      <w:r w:rsidR="0017781C" w:rsidRPr="00712550">
        <w:t xml:space="preserve"> </w:t>
      </w:r>
      <w:r w:rsidR="0017781C" w:rsidRPr="00712550">
        <w:fldChar w:fldCharType="begin"/>
      </w:r>
      <w:r w:rsidR="0017781C" w:rsidRPr="00712550">
        <w:instrText xml:space="preserve"> REF _Ref190168368 \h </w:instrText>
      </w:r>
      <w:r w:rsidR="00712550">
        <w:instrText xml:space="preserve"> \* MERGEFORMAT </w:instrText>
      </w:r>
      <w:r w:rsidR="0017781C" w:rsidRPr="00712550">
        <w:fldChar w:fldCharType="separate"/>
      </w:r>
      <w:r w:rsidR="00867C76" w:rsidRPr="00867C76">
        <w:rPr>
          <w:noProof/>
        </w:rPr>
        <w:t>6</w:t>
      </w:r>
      <w:r w:rsidR="00867C76" w:rsidRPr="00712550">
        <w:t>. ábra</w:t>
      </w:r>
      <w:r w:rsidR="0017781C" w:rsidRPr="00712550">
        <w:fldChar w:fldCharType="end"/>
      </w:r>
      <w:r w:rsidR="0017781C" w:rsidRPr="00712550">
        <w:t>)</w:t>
      </w:r>
      <w:r w:rsidR="00FE0925" w:rsidRPr="00712550">
        <w:t xml:space="preserve">. </w:t>
      </w:r>
    </w:p>
    <w:p w14:paraId="5D0790E8" w14:textId="77777777" w:rsidR="00106DB6" w:rsidRPr="00712550" w:rsidRDefault="00106DB6" w:rsidP="00376D6B">
      <w:pPr>
        <w:keepNext/>
      </w:pPr>
      <w:r w:rsidRPr="00712550">
        <w:rPr>
          <w:noProof/>
        </w:rPr>
        <w:drawing>
          <wp:inline distT="0" distB="0" distL="0" distR="0" wp14:anchorId="48BA886A" wp14:editId="45603C0D">
            <wp:extent cx="5175250" cy="2806700"/>
            <wp:effectExtent l="0" t="0" r="6350" b="0"/>
            <wp:docPr id="1424877140" name="Kép 1" descr="A képen szöveg, képernyőkép, szám, Betűtípu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77140" name="Kép 1" descr="A képen szöveg, képernyőkép, szám, Betűtípus látható&#10;&#10;Előfordulhat, hogy a mesterséges intelligencia által létrehozott tartalom helytelen."/>
                    <pic:cNvPicPr/>
                  </pic:nvPicPr>
                  <pic:blipFill rotWithShape="1">
                    <a:blip r:embed="rId15"/>
                    <a:srcRect l="-2" r="10143"/>
                    <a:stretch/>
                  </pic:blipFill>
                  <pic:spPr bwMode="auto">
                    <a:xfrm>
                      <a:off x="0" y="0"/>
                      <a:ext cx="5175250" cy="2806700"/>
                    </a:xfrm>
                    <a:prstGeom prst="rect">
                      <a:avLst/>
                    </a:prstGeom>
                    <a:ln>
                      <a:noFill/>
                    </a:ln>
                    <a:extLst>
                      <a:ext uri="{53640926-AAD7-44D8-BBD7-CCE9431645EC}">
                        <a14:shadowObscured xmlns:a14="http://schemas.microsoft.com/office/drawing/2010/main"/>
                      </a:ext>
                    </a:extLst>
                  </pic:spPr>
                </pic:pic>
              </a:graphicData>
            </a:graphic>
          </wp:inline>
        </w:drawing>
      </w:r>
    </w:p>
    <w:bookmarkStart w:id="19" w:name="_Ref190168368"/>
    <w:p w14:paraId="1778A3FC" w14:textId="1EE3D83E" w:rsidR="0067798A" w:rsidRPr="00712550" w:rsidRDefault="00106DB6" w:rsidP="00016131">
      <w:pPr>
        <w:pStyle w:val="Kpalrs"/>
        <w:jc w:val="center"/>
        <w:rPr>
          <w:i w:val="0"/>
          <w:iCs w:val="0"/>
          <w:color w:val="auto"/>
        </w:rP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20" w:name="_Toc195635214"/>
      <w:r w:rsidR="00867C76">
        <w:rPr>
          <w:i w:val="0"/>
          <w:iCs w:val="0"/>
          <w:noProof/>
          <w:color w:val="auto"/>
        </w:rPr>
        <w:t>6</w:t>
      </w:r>
      <w:r w:rsidRPr="00712550">
        <w:rPr>
          <w:i w:val="0"/>
          <w:iCs w:val="0"/>
          <w:color w:val="auto"/>
        </w:rPr>
        <w:fldChar w:fldCharType="end"/>
      </w:r>
      <w:r w:rsidRPr="00712550">
        <w:rPr>
          <w:i w:val="0"/>
          <w:iCs w:val="0"/>
          <w:color w:val="auto"/>
        </w:rPr>
        <w:t>. ábra</w:t>
      </w:r>
      <w:bookmarkEnd w:id="19"/>
      <w:r w:rsidRPr="00712550">
        <w:rPr>
          <w:i w:val="0"/>
          <w:iCs w:val="0"/>
          <w:color w:val="auto"/>
        </w:rPr>
        <w:t xml:space="preserve">: </w:t>
      </w:r>
      <w:r w:rsidRPr="00712550">
        <w:rPr>
          <w:b/>
          <w:bCs/>
          <w:i w:val="0"/>
          <w:iCs w:val="0"/>
          <w:color w:val="auto"/>
        </w:rPr>
        <w:t>Kulturális homogenitás:</w:t>
      </w:r>
      <w:r w:rsidRPr="00712550">
        <w:rPr>
          <w:i w:val="0"/>
          <w:iCs w:val="0"/>
          <w:color w:val="auto"/>
        </w:rPr>
        <w:t xml:space="preserve"> Manuális </w:t>
      </w:r>
      <w:proofErr w:type="spellStart"/>
      <w:r w:rsidRPr="00712550">
        <w:rPr>
          <w:i w:val="0"/>
          <w:iCs w:val="0"/>
          <w:color w:val="auto"/>
        </w:rPr>
        <w:t>relativizálás</w:t>
      </w:r>
      <w:proofErr w:type="spellEnd"/>
      <w:r w:rsidR="00F87279" w:rsidRPr="00712550">
        <w:rPr>
          <w:i w:val="0"/>
          <w:iCs w:val="0"/>
          <w:color w:val="auto"/>
        </w:rPr>
        <w:t>, részlet</w:t>
      </w:r>
      <w:r w:rsidRPr="00712550">
        <w:rPr>
          <w:i w:val="0"/>
          <w:iCs w:val="0"/>
          <w:color w:val="auto"/>
        </w:rPr>
        <w:t xml:space="preserve"> (forrás: saját szerkesztés, Budapest agglomeráció.xls, Budapest (2) munkalap, AB31-CB44 cellatartomány</w:t>
      </w:r>
      <w:r w:rsidR="00D46839" w:rsidRPr="00712550">
        <w:rPr>
          <w:i w:val="0"/>
          <w:iCs w:val="0"/>
          <w:color w:val="auto"/>
        </w:rPr>
        <w:t>)</w:t>
      </w:r>
      <w:bookmarkEnd w:id="20"/>
    </w:p>
    <w:p w14:paraId="62CC28F4" w14:textId="0D49065A" w:rsidR="00434F51" w:rsidRPr="00712550" w:rsidRDefault="00CC77D2" w:rsidP="00376D6B">
      <w:pPr>
        <w:ind w:firstLine="0"/>
      </w:pPr>
      <w:r w:rsidRPr="00712550">
        <w:t xml:space="preserve">A </w:t>
      </w:r>
      <w:proofErr w:type="spellStart"/>
      <w:r w:rsidRPr="00712550">
        <w:t>relativizált</w:t>
      </w:r>
      <w:proofErr w:type="spellEnd"/>
      <w:r w:rsidRPr="00712550">
        <w:t xml:space="preserve"> és a manuálisan </w:t>
      </w:r>
      <w:proofErr w:type="spellStart"/>
      <w:r w:rsidRPr="00712550">
        <w:t>relativizált</w:t>
      </w:r>
      <w:proofErr w:type="spellEnd"/>
      <w:r w:rsidRPr="00712550">
        <w:t xml:space="preserve"> adatok későbbi</w:t>
      </w:r>
      <w:r w:rsidR="00443D57" w:rsidRPr="00712550">
        <w:t xml:space="preserve"> együttes kezelhetőségének biztosítása érdekében mindkét Excel fájlban létrehoztam egy összesítő</w:t>
      </w:r>
      <w:r w:rsidR="00D63AA5" w:rsidRPr="00712550">
        <w:t xml:space="preserve"> munkalapot</w:t>
      </w:r>
      <w:r w:rsidR="004C4E0E" w:rsidRPr="00712550">
        <w:t xml:space="preserve"> a következő elnevezésekkel</w:t>
      </w:r>
      <w:r w:rsidR="00D63AA5" w:rsidRPr="00712550">
        <w:t xml:space="preserve">: </w:t>
      </w:r>
      <w:r w:rsidR="00814985" w:rsidRPr="00712550">
        <w:t>„</w:t>
      </w:r>
      <w:proofErr w:type="spellStart"/>
      <w:r w:rsidR="00D63AA5" w:rsidRPr="00712550">
        <w:t>összesítő_kerületek</w:t>
      </w:r>
      <w:proofErr w:type="spellEnd"/>
      <w:r w:rsidR="00814985" w:rsidRPr="00712550">
        <w:t xml:space="preserve">” </w:t>
      </w:r>
      <w:r w:rsidR="00D63AA5" w:rsidRPr="00712550">
        <w:t xml:space="preserve">(Budapest kerületei.xls) és </w:t>
      </w:r>
      <w:r w:rsidR="00814985" w:rsidRPr="00712550">
        <w:t>„</w:t>
      </w:r>
      <w:proofErr w:type="spellStart"/>
      <w:r w:rsidR="00D63AA5" w:rsidRPr="00712550">
        <w:t>összesítő_agglomeráció</w:t>
      </w:r>
      <w:proofErr w:type="spellEnd"/>
      <w:r w:rsidR="00814985" w:rsidRPr="00712550">
        <w:t>”</w:t>
      </w:r>
      <w:r w:rsidR="00D63AA5" w:rsidRPr="00712550">
        <w:t xml:space="preserve"> (Budapest Agglomeráció</w:t>
      </w:r>
      <w:r w:rsidR="00814985" w:rsidRPr="00712550">
        <w:t>.xls). E</w:t>
      </w:r>
      <w:r w:rsidR="0027482E" w:rsidRPr="00712550">
        <w:t xml:space="preserve">zeken a munkalapokon a táblázatok attribútumait a felhasznált mutatók, az </w:t>
      </w:r>
      <w:r w:rsidR="005311C2" w:rsidRPr="00712550">
        <w:t>objektumokat</w:t>
      </w:r>
      <w:r w:rsidR="0027482E" w:rsidRPr="00712550">
        <w:t xml:space="preserve"> pedig a kerületek/települések és az évszámok alkotják</w:t>
      </w:r>
      <w:r w:rsidR="007C7F40" w:rsidRPr="00712550">
        <w:t xml:space="preserve"> </w:t>
      </w:r>
      <w:r w:rsidR="006549AB" w:rsidRPr="00712550">
        <w:t>(vö.</w:t>
      </w:r>
      <w:r w:rsidR="0078680D" w:rsidRPr="00712550">
        <w:fldChar w:fldCharType="begin"/>
      </w:r>
      <w:r w:rsidR="0078680D" w:rsidRPr="00712550">
        <w:instrText xml:space="preserve"> REF _Ref190169670 \h </w:instrText>
      </w:r>
      <w:r w:rsidR="00712550">
        <w:instrText xml:space="preserve"> \* MERGEFORMAT </w:instrText>
      </w:r>
      <w:r w:rsidR="0078680D" w:rsidRPr="00712550">
        <w:fldChar w:fldCharType="separate"/>
      </w:r>
      <w:r w:rsidR="00867C76" w:rsidRPr="00867C76">
        <w:rPr>
          <w:noProof/>
        </w:rPr>
        <w:t>7</w:t>
      </w:r>
      <w:r w:rsidR="00867C76" w:rsidRPr="00712550">
        <w:t>. ábra</w:t>
      </w:r>
      <w:r w:rsidR="0078680D" w:rsidRPr="00712550">
        <w:fldChar w:fldCharType="end"/>
      </w:r>
      <w:r w:rsidR="0078680D" w:rsidRPr="00712550">
        <w:t>). A</w:t>
      </w:r>
      <w:r w:rsidR="007C7F40" w:rsidRPr="00712550">
        <w:t xml:space="preserve">z összesített munkalapok adatai szolgálnak </w:t>
      </w:r>
      <w:r w:rsidR="001C0358" w:rsidRPr="00712550">
        <w:t>a további elemzések alapjául.</w:t>
      </w:r>
    </w:p>
    <w:p w14:paraId="02BD42D7" w14:textId="77777777" w:rsidR="007502BA" w:rsidRPr="00712550" w:rsidRDefault="006549AB" w:rsidP="00376D6B">
      <w:pPr>
        <w:keepNext/>
        <w:ind w:firstLine="0"/>
        <w:jc w:val="center"/>
      </w:pPr>
      <w:r w:rsidRPr="00712550">
        <w:rPr>
          <w:noProof/>
        </w:rPr>
        <w:drawing>
          <wp:inline distT="0" distB="0" distL="0" distR="0" wp14:anchorId="157F80BE" wp14:editId="0FC37BAB">
            <wp:extent cx="5243392" cy="3619500"/>
            <wp:effectExtent l="0" t="0" r="0" b="0"/>
            <wp:docPr id="959992777" name="Kép 1" descr="A képen szöveg, képernyőkép, szám, Betűtípu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92777" name="Kép 1" descr="A képen szöveg, képernyőkép, szám, Betűtípus látható&#10;&#10;Előfordulhat, hogy a mesterséges intelligencia által létrehozott tartalom helytelen."/>
                    <pic:cNvPicPr/>
                  </pic:nvPicPr>
                  <pic:blipFill>
                    <a:blip r:embed="rId16"/>
                    <a:stretch>
                      <a:fillRect/>
                    </a:stretch>
                  </pic:blipFill>
                  <pic:spPr>
                    <a:xfrm>
                      <a:off x="0" y="0"/>
                      <a:ext cx="5290577" cy="3652072"/>
                    </a:xfrm>
                    <a:prstGeom prst="rect">
                      <a:avLst/>
                    </a:prstGeom>
                  </pic:spPr>
                </pic:pic>
              </a:graphicData>
            </a:graphic>
          </wp:inline>
        </w:drawing>
      </w:r>
    </w:p>
    <w:bookmarkStart w:id="21" w:name="_Ref190169670"/>
    <w:bookmarkStart w:id="22" w:name="_Ref190169651"/>
    <w:p w14:paraId="31B9F1A5" w14:textId="5645466A" w:rsidR="007502BA" w:rsidRPr="00712550" w:rsidRDefault="007502BA" w:rsidP="00376D6B">
      <w:pPr>
        <w:pStyle w:val="Kpalrs"/>
        <w:jc w:val="center"/>
        <w:rPr>
          <w:i w:val="0"/>
          <w:iCs w:val="0"/>
          <w:color w:val="auto"/>
        </w:rP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23" w:name="_Toc195635215"/>
      <w:r w:rsidR="00867C76">
        <w:rPr>
          <w:i w:val="0"/>
          <w:iCs w:val="0"/>
          <w:noProof/>
          <w:color w:val="auto"/>
        </w:rPr>
        <w:t>7</w:t>
      </w:r>
      <w:r w:rsidRPr="00712550">
        <w:rPr>
          <w:i w:val="0"/>
          <w:iCs w:val="0"/>
          <w:color w:val="auto"/>
        </w:rPr>
        <w:fldChar w:fldCharType="end"/>
      </w:r>
      <w:r w:rsidRPr="00712550">
        <w:rPr>
          <w:i w:val="0"/>
          <w:iCs w:val="0"/>
          <w:color w:val="auto"/>
        </w:rPr>
        <w:t>. ábra</w:t>
      </w:r>
      <w:bookmarkEnd w:id="21"/>
      <w:r w:rsidRPr="00712550">
        <w:rPr>
          <w:i w:val="0"/>
          <w:iCs w:val="0"/>
          <w:color w:val="auto"/>
        </w:rPr>
        <w:t xml:space="preserve">: </w:t>
      </w:r>
      <w:r w:rsidRPr="00712550">
        <w:rPr>
          <w:b/>
          <w:bCs/>
          <w:i w:val="0"/>
          <w:iCs w:val="0"/>
          <w:color w:val="auto"/>
        </w:rPr>
        <w:t xml:space="preserve">Kulturális homogenitás: </w:t>
      </w:r>
      <w:r w:rsidRPr="00712550">
        <w:rPr>
          <w:i w:val="0"/>
          <w:iCs w:val="0"/>
          <w:color w:val="auto"/>
        </w:rPr>
        <w:t>Összesítő táblázatok</w:t>
      </w:r>
      <w:r w:rsidR="007D133C" w:rsidRPr="00712550">
        <w:rPr>
          <w:i w:val="0"/>
          <w:iCs w:val="0"/>
          <w:color w:val="auto"/>
        </w:rPr>
        <w:t>,</w:t>
      </w:r>
      <w:r w:rsidR="007325E9" w:rsidRPr="00712550">
        <w:rPr>
          <w:i w:val="0"/>
          <w:iCs w:val="0"/>
          <w:color w:val="auto"/>
        </w:rPr>
        <w:t xml:space="preserve"> részlet</w:t>
      </w:r>
      <w:r w:rsidRPr="00712550">
        <w:rPr>
          <w:i w:val="0"/>
          <w:iCs w:val="0"/>
          <w:color w:val="auto"/>
        </w:rPr>
        <w:t xml:space="preserve"> (forrás: saját szerkesztés, </w:t>
      </w:r>
      <w:proofErr w:type="spellStart"/>
      <w:r w:rsidRPr="00712550">
        <w:rPr>
          <w:i w:val="0"/>
          <w:iCs w:val="0"/>
          <w:color w:val="auto"/>
        </w:rPr>
        <w:t>összesítő_agglomeráció</w:t>
      </w:r>
      <w:proofErr w:type="spellEnd"/>
      <w:r w:rsidRPr="00712550">
        <w:rPr>
          <w:i w:val="0"/>
          <w:iCs w:val="0"/>
          <w:color w:val="auto"/>
        </w:rPr>
        <w:t xml:space="preserve"> munkalap, Budapest Agglomeráció.xls, A1-BY326 cellatartomány)</w:t>
      </w:r>
      <w:bookmarkEnd w:id="22"/>
      <w:bookmarkEnd w:id="23"/>
    </w:p>
    <w:p w14:paraId="76148F6F" w14:textId="7DAAD163" w:rsidR="006413C0" w:rsidRPr="00712550" w:rsidRDefault="00837D9E" w:rsidP="006D78D3">
      <w:pPr>
        <w:pStyle w:val="fejezet2"/>
      </w:pPr>
      <w:bookmarkStart w:id="24" w:name="_Ref190295057"/>
      <w:bookmarkStart w:id="25" w:name="_Ref190298007"/>
      <w:bookmarkStart w:id="26" w:name="_Toc195636514"/>
      <w:r w:rsidRPr="00712550">
        <w:t>Statisztikai neuron és</w:t>
      </w:r>
      <w:r w:rsidR="006A4B4C" w:rsidRPr="00712550">
        <w:t xml:space="preserve"> az</w:t>
      </w:r>
      <w:r w:rsidRPr="00712550">
        <w:t xml:space="preserve"> OAM kialakítása</w:t>
      </w:r>
      <w:bookmarkEnd w:id="24"/>
      <w:bookmarkEnd w:id="25"/>
      <w:bookmarkEnd w:id="26"/>
    </w:p>
    <w:p w14:paraId="114F02C9" w14:textId="3E4E87C3" w:rsidR="008A17A0" w:rsidRPr="00712550" w:rsidRDefault="00E63128" w:rsidP="008A17A0">
      <w:r w:rsidRPr="00712550">
        <w:t xml:space="preserve">A statisztikai neuron a dolgozat egyik </w:t>
      </w:r>
      <w:r w:rsidR="00F42AFE" w:rsidRPr="00712550">
        <w:t>váratlan,</w:t>
      </w:r>
      <w:r w:rsidR="002C2E7E" w:rsidRPr="00712550">
        <w:t xml:space="preserve"> nem tudatos </w:t>
      </w:r>
      <w:r w:rsidR="0061281B" w:rsidRPr="00712550">
        <w:t>felfedezése</w:t>
      </w:r>
      <w:r w:rsidR="00D676FA" w:rsidRPr="00712550">
        <w:t xml:space="preserve">, </w:t>
      </w:r>
      <w:r w:rsidR="00ED1217" w:rsidRPr="00712550">
        <w:t>ami</w:t>
      </w:r>
      <w:r w:rsidR="00D676FA" w:rsidRPr="00712550">
        <w:t xml:space="preserve"> új dimenziót nyit</w:t>
      </w:r>
      <w:r w:rsidR="00433301" w:rsidRPr="00712550">
        <w:t>hat</w:t>
      </w:r>
      <w:r w:rsidR="00D676FA" w:rsidRPr="00712550">
        <w:t xml:space="preserve"> a kulturális homogenitás </w:t>
      </w:r>
      <w:r w:rsidR="008A2FE2" w:rsidRPr="00712550">
        <w:t>mérésében</w:t>
      </w:r>
      <w:r w:rsidR="00D676FA" w:rsidRPr="00712550">
        <w:t>.</w:t>
      </w:r>
      <w:r w:rsidR="00DC024A" w:rsidRPr="00712550">
        <w:t xml:space="preserve"> Ennek alapja egy új O</w:t>
      </w:r>
      <w:r w:rsidR="00F26FF5" w:rsidRPr="00712550">
        <w:t>AM tábl</w:t>
      </w:r>
      <w:r w:rsidR="00FD0B61" w:rsidRPr="00712550">
        <w:t>á</w:t>
      </w:r>
      <w:r w:rsidR="00F26FF5" w:rsidRPr="00712550">
        <w:t>zatszerkezet, amely lehetővé teszi az egyes</w:t>
      </w:r>
      <w:r w:rsidR="004B1A1E" w:rsidRPr="00712550">
        <w:t xml:space="preserve"> </w:t>
      </w:r>
      <w:r w:rsidR="00F26FF5" w:rsidRPr="00712550">
        <w:t>települések</w:t>
      </w:r>
      <w:r w:rsidR="004B1A1E" w:rsidRPr="00712550">
        <w:t>/kerületek</w:t>
      </w:r>
      <w:r w:rsidR="00F26FF5" w:rsidRPr="00712550">
        <w:t xml:space="preserve"> szórásá</w:t>
      </w:r>
      <w:r w:rsidR="00FD0B61" w:rsidRPr="00712550">
        <w:t>nak az összes</w:t>
      </w:r>
      <w:r w:rsidR="00ED1217" w:rsidRPr="00712550">
        <w:t xml:space="preserve"> vizsgált</w:t>
      </w:r>
      <w:r w:rsidR="00FD0B61" w:rsidRPr="00712550">
        <w:t xml:space="preserve"> település/kerület szórására</w:t>
      </w:r>
      <w:r w:rsidR="00F26FF5" w:rsidRPr="00712550">
        <w:t xml:space="preserve"> gyakorolt hatásának vizsgálatát.</w:t>
      </w:r>
      <w:r w:rsidR="004B1A1E" w:rsidRPr="00712550">
        <w:t xml:space="preserve"> Ehhez az</w:t>
      </w:r>
      <w:r w:rsidR="00DB4E83" w:rsidRPr="00712550">
        <w:t xml:space="preserve"> Objektum-</w:t>
      </w:r>
      <w:r w:rsidR="00ED1217" w:rsidRPr="00712550">
        <w:t>Attribútum</w:t>
      </w:r>
      <w:r w:rsidR="00DB4E83" w:rsidRPr="00712550">
        <w:t>-Mátrix kialakításához</w:t>
      </w:r>
      <w:r w:rsidR="002C4473" w:rsidRPr="00712550">
        <w:t xml:space="preserve"> az összesítő táblázat adatait használtam fel, amelyet a 4.1. alfejezetben ismertetett módszertan alapján állítottam össze. </w:t>
      </w:r>
    </w:p>
    <w:p w14:paraId="1110D1E1" w14:textId="7327E83F" w:rsidR="00D55B97" w:rsidRPr="00712550" w:rsidRDefault="00D55B97" w:rsidP="008A17A0">
      <w:r w:rsidRPr="00712550">
        <w:t xml:space="preserve">A módszertan kidolgozásának első lépéseként </w:t>
      </w:r>
      <w:r w:rsidR="00AE0EBE" w:rsidRPr="00712550">
        <w:t>az összesítő</w:t>
      </w:r>
      <w:r w:rsidRPr="00712550">
        <w:t xml:space="preserve"> adatbázis</w:t>
      </w:r>
      <w:r w:rsidR="00427792" w:rsidRPr="00712550">
        <w:t>ból</w:t>
      </w:r>
      <w:r w:rsidRPr="00712550">
        <w:t xml:space="preserve"> </w:t>
      </w:r>
      <w:r w:rsidR="00E961E0" w:rsidRPr="00712550">
        <w:t xml:space="preserve">a </w:t>
      </w:r>
      <w:r w:rsidR="00930896" w:rsidRPr="00712550">
        <w:t>település</w:t>
      </w:r>
      <w:r w:rsidR="004F363D" w:rsidRPr="00712550">
        <w:t>/</w:t>
      </w:r>
      <w:r w:rsidR="00930896" w:rsidRPr="00712550">
        <w:t>kerület</w:t>
      </w:r>
      <w:r w:rsidR="004F363D" w:rsidRPr="00712550">
        <w:t xml:space="preserve"> adata</w:t>
      </w:r>
      <w:r w:rsidR="00E961E0" w:rsidRPr="00712550">
        <w:t>i</w:t>
      </w:r>
      <w:r w:rsidR="004F363D" w:rsidRPr="00712550">
        <w:t xml:space="preserve"> (egyesével)</w:t>
      </w:r>
      <w:r w:rsidR="00930896" w:rsidRPr="00712550">
        <w:t xml:space="preserve"> </w:t>
      </w:r>
      <w:r w:rsidR="00195DB8" w:rsidRPr="00712550">
        <w:t>transzponálásra került</w:t>
      </w:r>
      <w:r w:rsidR="00E961E0" w:rsidRPr="00712550">
        <w:t>ek</w:t>
      </w:r>
      <w:r w:rsidR="00195DB8" w:rsidRPr="00712550">
        <w:t xml:space="preserve"> egy új munkalapra</w:t>
      </w:r>
      <w:r w:rsidR="00E26103" w:rsidRPr="00712550">
        <w:t xml:space="preserve"> úgy, hogy a</w:t>
      </w:r>
      <w:r w:rsidR="00AC3998" w:rsidRPr="00712550">
        <w:t xml:space="preserve"> transzponálás után létrejövő</w:t>
      </w:r>
      <w:r w:rsidR="00E26103" w:rsidRPr="00712550">
        <w:t xml:space="preserve"> OAM objektumait a települések és a vizsgált mutató</w:t>
      </w:r>
      <w:r w:rsidR="00A20156" w:rsidRPr="00712550">
        <w:t>k, attribútumait pedig a vizsgált évek (2011-2023) alkossák</w:t>
      </w:r>
      <w:r w:rsidR="003F1E98" w:rsidRPr="00712550">
        <w:t xml:space="preserve"> (vö. </w:t>
      </w:r>
      <w:r w:rsidR="003F1E98" w:rsidRPr="00712550">
        <w:fldChar w:fldCharType="begin"/>
      </w:r>
      <w:r w:rsidR="003F1E98" w:rsidRPr="00712550">
        <w:instrText xml:space="preserve"> REF _Ref190248093 \h </w:instrText>
      </w:r>
      <w:r w:rsidR="00712550">
        <w:instrText xml:space="preserve"> \* MERGEFORMAT </w:instrText>
      </w:r>
      <w:r w:rsidR="003F1E98" w:rsidRPr="00712550">
        <w:fldChar w:fldCharType="separate"/>
      </w:r>
      <w:r w:rsidR="00867C76" w:rsidRPr="00867C76">
        <w:rPr>
          <w:noProof/>
        </w:rPr>
        <w:t>8</w:t>
      </w:r>
      <w:r w:rsidR="00867C76" w:rsidRPr="00712550">
        <w:t>. ábra</w:t>
      </w:r>
      <w:r w:rsidR="003F1E98" w:rsidRPr="00712550">
        <w:fldChar w:fldCharType="end"/>
      </w:r>
      <w:r w:rsidR="003F1E98" w:rsidRPr="00712550">
        <w:t>)</w:t>
      </w:r>
      <w:r w:rsidR="00A20156" w:rsidRPr="00712550">
        <w:t>.</w:t>
      </w:r>
      <w:r w:rsidR="00AC3998" w:rsidRPr="00712550">
        <w:t xml:space="preserve"> Ez a struktúra </w:t>
      </w:r>
      <w:r w:rsidR="00F946C5" w:rsidRPr="00712550">
        <w:t>biztosítja</w:t>
      </w:r>
      <w:r w:rsidR="002052DD" w:rsidRPr="00712550">
        <w:t>,</w:t>
      </w:r>
      <w:r w:rsidR="00F946C5" w:rsidRPr="00712550">
        <w:t xml:space="preserve"> hogy a vizsgált területi egységek közötti kapcsolatok időbeli alakulása megfelelően modellezhető legyen. </w:t>
      </w:r>
    </w:p>
    <w:p w14:paraId="4D5A4336" w14:textId="77777777" w:rsidR="009117BE" w:rsidRPr="00712550" w:rsidRDefault="005F64FA" w:rsidP="00376D6B">
      <w:pPr>
        <w:keepNext/>
        <w:ind w:firstLine="0"/>
        <w:jc w:val="center"/>
      </w:pPr>
      <w:r w:rsidRPr="00712550">
        <w:rPr>
          <w:noProof/>
        </w:rPr>
        <w:drawing>
          <wp:inline distT="0" distB="0" distL="0" distR="0" wp14:anchorId="1682A7ED" wp14:editId="2ED7B3EF">
            <wp:extent cx="5759450" cy="3030855"/>
            <wp:effectExtent l="0" t="0" r="0" b="0"/>
            <wp:docPr id="2136351413" name="Kép 1" descr="A képen szöveg, képernyőkép, Betűtípus, dokumentu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51413" name="Kép 1" descr="A képen szöveg, képernyőkép, Betűtípus, dokumentum látható&#10;&#10;Előfordulhat, hogy a mesterséges intelligencia által létrehozott tartalom helytelen."/>
                    <pic:cNvPicPr/>
                  </pic:nvPicPr>
                  <pic:blipFill>
                    <a:blip r:embed="rId17"/>
                    <a:stretch>
                      <a:fillRect/>
                    </a:stretch>
                  </pic:blipFill>
                  <pic:spPr>
                    <a:xfrm>
                      <a:off x="0" y="0"/>
                      <a:ext cx="5759450" cy="3030855"/>
                    </a:xfrm>
                    <a:prstGeom prst="rect">
                      <a:avLst/>
                    </a:prstGeom>
                  </pic:spPr>
                </pic:pic>
              </a:graphicData>
            </a:graphic>
          </wp:inline>
        </w:drawing>
      </w:r>
    </w:p>
    <w:bookmarkStart w:id="27" w:name="_Ref190248093"/>
    <w:p w14:paraId="6E6BEC7F" w14:textId="1FE3EB6B" w:rsidR="005F64FA" w:rsidRPr="00712550" w:rsidRDefault="009117BE" w:rsidP="00376D6B">
      <w:pPr>
        <w:pStyle w:val="Kpalrs"/>
        <w:jc w:val="cente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28" w:name="_Toc195635216"/>
      <w:r w:rsidR="00867C76">
        <w:rPr>
          <w:i w:val="0"/>
          <w:iCs w:val="0"/>
          <w:noProof/>
          <w:color w:val="auto"/>
        </w:rPr>
        <w:t>8</w:t>
      </w:r>
      <w:r w:rsidRPr="00712550">
        <w:rPr>
          <w:i w:val="0"/>
          <w:iCs w:val="0"/>
          <w:color w:val="auto"/>
        </w:rPr>
        <w:fldChar w:fldCharType="end"/>
      </w:r>
      <w:r w:rsidRPr="00712550">
        <w:rPr>
          <w:i w:val="0"/>
          <w:iCs w:val="0"/>
          <w:color w:val="auto"/>
        </w:rPr>
        <w:t>. ábra</w:t>
      </w:r>
      <w:bookmarkEnd w:id="27"/>
      <w:r w:rsidRPr="00712550">
        <w:rPr>
          <w:i w:val="0"/>
          <w:iCs w:val="0"/>
          <w:color w:val="auto"/>
        </w:rPr>
        <w:t xml:space="preserve">: </w:t>
      </w:r>
      <w:r w:rsidRPr="00712550">
        <w:rPr>
          <w:b/>
          <w:bCs/>
          <w:i w:val="0"/>
          <w:iCs w:val="0"/>
          <w:color w:val="auto"/>
        </w:rPr>
        <w:t>Kulturális homogenitás:</w:t>
      </w:r>
      <w:r w:rsidRPr="00712550">
        <w:rPr>
          <w:i w:val="0"/>
          <w:iCs w:val="0"/>
          <w:color w:val="auto"/>
        </w:rPr>
        <w:t xml:space="preserve"> A Statisztikai neuron OAM-je (forrás: saját szerkesztés, Budapest Agglomerráció.xls, OAM</w:t>
      </w:r>
      <w:r w:rsidR="00BD22E0" w:rsidRPr="00712550">
        <w:rPr>
          <w:i w:val="0"/>
          <w:iCs w:val="0"/>
          <w:color w:val="auto"/>
        </w:rPr>
        <w:t>_</w:t>
      </w:r>
      <w:r w:rsidRPr="00712550">
        <w:rPr>
          <w:i w:val="0"/>
          <w:iCs w:val="0"/>
          <w:color w:val="auto"/>
        </w:rPr>
        <w:t xml:space="preserve">1 munkalap, </w:t>
      </w:r>
      <w:r w:rsidR="00631963" w:rsidRPr="00712550">
        <w:rPr>
          <w:i w:val="0"/>
          <w:iCs w:val="0"/>
          <w:color w:val="auto"/>
        </w:rPr>
        <w:t>A1-O1876 cellatartomány</w:t>
      </w:r>
      <w:r w:rsidRPr="00712550">
        <w:rPr>
          <w:i w:val="0"/>
          <w:iCs w:val="0"/>
          <w:color w:val="auto"/>
        </w:rPr>
        <w:t>)</w:t>
      </w:r>
      <w:bookmarkEnd w:id="28"/>
    </w:p>
    <w:p w14:paraId="70E31010" w14:textId="36B15057" w:rsidR="001342C8" w:rsidRPr="00712550" w:rsidRDefault="00A41690" w:rsidP="00C807DC">
      <w:r w:rsidRPr="00712550">
        <w:t>Az így elkészült OAM alapján készült</w:t>
      </w:r>
      <w:r w:rsidR="00794893" w:rsidRPr="00712550">
        <w:t xml:space="preserve"> egy második táblázat, amely a</w:t>
      </w:r>
      <w:r w:rsidR="00C51D87" w:rsidRPr="00712550">
        <w:t>z egyes kerületek</w:t>
      </w:r>
      <w:r w:rsidR="00CD133A" w:rsidRPr="00712550">
        <w:t>hez</w:t>
      </w:r>
      <w:r w:rsidR="00C51D87" w:rsidRPr="00712550">
        <w:t>/települések</w:t>
      </w:r>
      <w:r w:rsidR="00CD133A" w:rsidRPr="00712550">
        <w:t>hez</w:t>
      </w:r>
      <w:r w:rsidR="00C51D87" w:rsidRPr="00712550">
        <w:t xml:space="preserve"> </w:t>
      </w:r>
      <w:r w:rsidR="00CD133A" w:rsidRPr="00712550">
        <w:t xml:space="preserve">tartozó </w:t>
      </w:r>
      <w:r w:rsidR="00EA7F30" w:rsidRPr="00712550">
        <w:t xml:space="preserve">összes </w:t>
      </w:r>
      <w:r w:rsidR="00CD133A" w:rsidRPr="00712550">
        <w:t xml:space="preserve">vizsgált mutató </w:t>
      </w:r>
      <w:r w:rsidR="00DF6500" w:rsidRPr="00712550">
        <w:t>adatpontjainak</w:t>
      </w:r>
      <w:r w:rsidR="00C51D87" w:rsidRPr="00712550">
        <w:t xml:space="preserve"> kihagyásá</w:t>
      </w:r>
      <w:r w:rsidR="00D41F84" w:rsidRPr="00712550">
        <w:t>val</w:t>
      </w:r>
      <w:r w:rsidR="00C51D87" w:rsidRPr="00712550">
        <w:t xml:space="preserve"> </w:t>
      </w:r>
      <w:r w:rsidR="00D41F84" w:rsidRPr="00712550">
        <w:t xml:space="preserve">a teljes minta szórásra gyakorolt hatását vizsgálja. </w:t>
      </w:r>
      <w:r w:rsidR="007B271D" w:rsidRPr="00712550">
        <w:t>A módszer lényege</w:t>
      </w:r>
      <w:r w:rsidR="00EA7F30" w:rsidRPr="00712550">
        <w:t xml:space="preserve"> az</w:t>
      </w:r>
      <w:r w:rsidR="007B271D" w:rsidRPr="00712550">
        <w:t>, hogy a</w:t>
      </w:r>
      <w:r w:rsidR="00EA7F30" w:rsidRPr="00712550">
        <w:t xml:space="preserve"> </w:t>
      </w:r>
      <w:r w:rsidR="007B271D" w:rsidRPr="00712550">
        <w:t>települések/kerületek</w:t>
      </w:r>
      <w:r w:rsidR="001F677B" w:rsidRPr="00712550">
        <w:t xml:space="preserve"> adat</w:t>
      </w:r>
      <w:r w:rsidR="00EA7F30" w:rsidRPr="00712550">
        <w:t>pontjainak</w:t>
      </w:r>
      <w:r w:rsidR="001F677B" w:rsidRPr="00712550">
        <w:t xml:space="preserve"> eltávolításával</w:t>
      </w:r>
      <w:r w:rsidR="00EA7F30" w:rsidRPr="00712550">
        <w:t xml:space="preserve"> az</w:t>
      </w:r>
      <w:r w:rsidR="001F677B" w:rsidRPr="00712550">
        <w:t xml:space="preserve"> </w:t>
      </w:r>
      <w:proofErr w:type="spellStart"/>
      <w:r w:rsidR="00EA7F30" w:rsidRPr="00712550">
        <w:t>újraszámolt</w:t>
      </w:r>
      <w:proofErr w:type="spellEnd"/>
      <w:r w:rsidR="001F677B" w:rsidRPr="00712550">
        <w:t xml:space="preserve"> szórás</w:t>
      </w:r>
      <w:r w:rsidR="00EA7F30" w:rsidRPr="00712550">
        <w:t xml:space="preserve"> </w:t>
      </w:r>
      <w:r w:rsidR="001F677B" w:rsidRPr="00712550">
        <w:t>értékek összevethetőek legyenek az össze</w:t>
      </w:r>
      <w:r w:rsidR="007446DA" w:rsidRPr="00712550">
        <w:t xml:space="preserve">s település/kerület együttes szórásával. </w:t>
      </w:r>
      <w:r w:rsidR="008F291A" w:rsidRPr="00712550">
        <w:t>Ezúton</w:t>
      </w:r>
      <w:r w:rsidR="007446DA" w:rsidRPr="00712550">
        <w:t xml:space="preserve"> </w:t>
      </w:r>
      <w:r w:rsidR="00E37F7A" w:rsidRPr="00712550">
        <w:t>kimutathatóvá váli</w:t>
      </w:r>
      <w:r w:rsidR="008F291A" w:rsidRPr="00712550">
        <w:t xml:space="preserve">k, hogy </w:t>
      </w:r>
      <w:r w:rsidR="00E37F7A" w:rsidRPr="00712550">
        <w:t xml:space="preserve">egy adott település/kerület </w:t>
      </w:r>
      <w:r w:rsidR="008F291A" w:rsidRPr="00712550">
        <w:t>adatpontjai</w:t>
      </w:r>
      <w:r w:rsidR="00E64F34" w:rsidRPr="00712550">
        <w:t xml:space="preserve"> milyen mértékben befolyásolják a</w:t>
      </w:r>
      <w:r w:rsidR="001342C8" w:rsidRPr="00712550">
        <w:t xml:space="preserve"> vizsgálatban résztvevő összes többi</w:t>
      </w:r>
      <w:r w:rsidR="00E64F34" w:rsidRPr="00712550">
        <w:t xml:space="preserve"> területi egység szórását. </w:t>
      </w:r>
    </w:p>
    <w:p w14:paraId="00F2B3FB" w14:textId="4B63F817" w:rsidR="00CA0BBE" w:rsidRPr="00712550" w:rsidRDefault="009026DC" w:rsidP="00584FEF">
      <w:r w:rsidRPr="00712550">
        <w:t>Ehhez az</w:t>
      </w:r>
      <w:r w:rsidR="0041320B" w:rsidRPr="00712550">
        <w:t xml:space="preserve"> Excel beépített SZÓRÁS() függvényét </w:t>
      </w:r>
      <w:r w:rsidR="00AC461B" w:rsidRPr="00712550">
        <w:t>alkalmaztam</w:t>
      </w:r>
      <w:r w:rsidR="0041320B" w:rsidRPr="00712550">
        <w:t>.</w:t>
      </w:r>
      <w:r w:rsidR="009D679C" w:rsidRPr="00712550">
        <w:t xml:space="preserve"> Ezt követően </w:t>
      </w:r>
      <w:r w:rsidR="00550C6F" w:rsidRPr="00712550">
        <w:t>az egyes településekhez/kerületekhez tartozó összes</w:t>
      </w:r>
      <w:r w:rsidR="00925466" w:rsidRPr="00712550">
        <w:t xml:space="preserve"> vizsgált mutató adatpontja településenként</w:t>
      </w:r>
      <w:r w:rsidR="00D00A81" w:rsidRPr="00712550">
        <w:t>/kerületenként</w:t>
      </w:r>
      <w:r w:rsidR="007D20A0" w:rsidRPr="00712550">
        <w:t xml:space="preserve"> egyenként</w:t>
      </w:r>
      <w:r w:rsidR="00925466" w:rsidRPr="00712550">
        <w:t xml:space="preserve"> eltávolításra került</w:t>
      </w:r>
      <w:r w:rsidR="004C2C74" w:rsidRPr="00712550">
        <w:t xml:space="preserve"> annak érdekében,</w:t>
      </w:r>
      <w:r w:rsidRPr="00712550">
        <w:t xml:space="preserve"> </w:t>
      </w:r>
      <w:r w:rsidR="004C2C74" w:rsidRPr="00712550">
        <w:t xml:space="preserve">hogy </w:t>
      </w:r>
      <w:r w:rsidR="000D0A9C" w:rsidRPr="00712550">
        <w:t>meghatározható</w:t>
      </w:r>
      <w:r w:rsidR="004C2C74" w:rsidRPr="00712550">
        <w:t xml:space="preserve"> legyen</w:t>
      </w:r>
      <w:r w:rsidR="00944DD5" w:rsidRPr="00712550">
        <w:t>, hogy</w:t>
      </w:r>
      <w:r w:rsidR="004C2C74" w:rsidRPr="00712550">
        <w:t xml:space="preserve"> a</w:t>
      </w:r>
      <w:r w:rsidR="007D20A0" w:rsidRPr="00712550">
        <w:t xml:space="preserve"> kihagyott</w:t>
      </w:r>
      <w:r w:rsidR="004C2C74" w:rsidRPr="00712550">
        <w:t xml:space="preserve"> területi egység adatainak hiány</w:t>
      </w:r>
      <w:r w:rsidR="005846DE" w:rsidRPr="00712550">
        <w:t>a</w:t>
      </w:r>
      <w:r w:rsidR="000D0A9C" w:rsidRPr="00712550">
        <w:t xml:space="preserve"> </w:t>
      </w:r>
      <w:r w:rsidR="00107623" w:rsidRPr="00712550">
        <w:t>milyen hatást gyakorol a</w:t>
      </w:r>
      <w:r w:rsidR="00584FEF" w:rsidRPr="00712550">
        <w:t xml:space="preserve"> vizsgálatban résztvevő</w:t>
      </w:r>
      <w:r w:rsidR="00107623" w:rsidRPr="00712550">
        <w:t xml:space="preserve"> összes többi település/kerület szórásértékeire. </w:t>
      </w:r>
    </w:p>
    <w:p w14:paraId="07E51C93" w14:textId="3C1ECE0B" w:rsidR="005F64FA" w:rsidRPr="00712550" w:rsidRDefault="00401714" w:rsidP="00C807DC">
      <w:r w:rsidRPr="00712550">
        <w:t>Ez az eljárás minden vizsgált év (2011-2023) tekintetében külön-külön elvégzésre került</w:t>
      </w:r>
      <w:r w:rsidR="00C807DC" w:rsidRPr="00712550">
        <w:t>, lehetővé téve a térbeli és időbeli szórásváltozások pontos meghatározását</w:t>
      </w:r>
      <w:r w:rsidR="00851131" w:rsidRPr="00712550">
        <w:t xml:space="preserve">. </w:t>
      </w:r>
      <w:r w:rsidR="00C807DC" w:rsidRPr="00712550">
        <w:t xml:space="preserve">A szórásváltozás táblázat </w:t>
      </w:r>
      <w:r w:rsidR="00590172" w:rsidRPr="00712550">
        <w:t xml:space="preserve">objektumai a </w:t>
      </w:r>
      <w:r w:rsidR="00944DD5" w:rsidRPr="00712550">
        <w:t>„</w:t>
      </w:r>
      <w:r w:rsidR="00590172" w:rsidRPr="00712550">
        <w:t>mind</w:t>
      </w:r>
      <w:r w:rsidR="00C61347" w:rsidRPr="00712550">
        <w:t xml:space="preserve"> – </w:t>
      </w:r>
      <w:r w:rsidR="00590172" w:rsidRPr="00712550">
        <w:t>kihagyott</w:t>
      </w:r>
      <w:r w:rsidR="00C61347" w:rsidRPr="00712550">
        <w:t xml:space="preserve"> </w:t>
      </w:r>
      <w:r w:rsidR="00590172" w:rsidRPr="00712550">
        <w:t>település/kerület</w:t>
      </w:r>
      <w:r w:rsidR="00C61347" w:rsidRPr="00712550">
        <w:t>”</w:t>
      </w:r>
      <w:r w:rsidR="00590172" w:rsidRPr="00712550">
        <w:t xml:space="preserve"> szórás értéke</w:t>
      </w:r>
      <w:r w:rsidR="00E961E0" w:rsidRPr="00712550">
        <w:t>i</w:t>
      </w:r>
      <w:r w:rsidR="00944DD5" w:rsidRPr="00712550">
        <w:t>,</w:t>
      </w:r>
      <w:r w:rsidR="00851131" w:rsidRPr="00712550">
        <w:t xml:space="preserve"> attribútumai pedig a vizsgált évek (vö. </w:t>
      </w:r>
      <w:r w:rsidR="00851131" w:rsidRPr="00712550">
        <w:fldChar w:fldCharType="begin"/>
      </w:r>
      <w:r w:rsidR="00851131" w:rsidRPr="00712550">
        <w:instrText xml:space="preserve"> REF _Ref190250843 \h </w:instrText>
      </w:r>
      <w:r w:rsidR="00712550">
        <w:instrText xml:space="preserve"> \* MERGEFORMAT </w:instrText>
      </w:r>
      <w:r w:rsidR="00851131" w:rsidRPr="00712550">
        <w:fldChar w:fldCharType="separate"/>
      </w:r>
      <w:r w:rsidR="00867C76" w:rsidRPr="00867C76">
        <w:rPr>
          <w:noProof/>
        </w:rPr>
        <w:t>9</w:t>
      </w:r>
      <w:r w:rsidR="00867C76" w:rsidRPr="00712550">
        <w:t>. ábra</w:t>
      </w:r>
      <w:r w:rsidR="00851131" w:rsidRPr="00712550">
        <w:fldChar w:fldCharType="end"/>
      </w:r>
      <w:r w:rsidR="00851131" w:rsidRPr="00712550">
        <w:t xml:space="preserve">). </w:t>
      </w:r>
    </w:p>
    <w:p w14:paraId="26B9C9AE" w14:textId="77777777" w:rsidR="008759F1" w:rsidRPr="00712550" w:rsidRDefault="008759F1" w:rsidP="00376D6B">
      <w:pPr>
        <w:keepNext/>
        <w:ind w:firstLine="0"/>
      </w:pPr>
      <w:r w:rsidRPr="00712550">
        <w:rPr>
          <w:noProof/>
        </w:rPr>
        <w:drawing>
          <wp:inline distT="0" distB="0" distL="0" distR="0" wp14:anchorId="3E4B5C32" wp14:editId="410B5755">
            <wp:extent cx="5701626" cy="2927985"/>
            <wp:effectExtent l="0" t="0" r="0" b="5715"/>
            <wp:docPr id="155039111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91111" name="Kép 1"/>
                    <pic:cNvPicPr/>
                  </pic:nvPicPr>
                  <pic:blipFill>
                    <a:blip r:embed="rId18">
                      <a:extLst>
                        <a:ext uri="{28A0092B-C50C-407E-A947-70E740481C1C}">
                          <a14:useLocalDpi xmlns:a14="http://schemas.microsoft.com/office/drawing/2010/main" val="0"/>
                        </a:ext>
                      </a:extLst>
                    </a:blip>
                    <a:stretch>
                      <a:fillRect/>
                    </a:stretch>
                  </pic:blipFill>
                  <pic:spPr>
                    <a:xfrm>
                      <a:off x="0" y="0"/>
                      <a:ext cx="5701626" cy="2927985"/>
                    </a:xfrm>
                    <a:prstGeom prst="rect">
                      <a:avLst/>
                    </a:prstGeom>
                  </pic:spPr>
                </pic:pic>
              </a:graphicData>
            </a:graphic>
          </wp:inline>
        </w:drawing>
      </w:r>
    </w:p>
    <w:bookmarkStart w:id="29" w:name="_Ref190250843"/>
    <w:p w14:paraId="34DC6FFA" w14:textId="546686E9" w:rsidR="008759F1" w:rsidRPr="00712550" w:rsidRDefault="008759F1" w:rsidP="00376D6B">
      <w:pPr>
        <w:pStyle w:val="Kpalrs"/>
        <w:jc w:val="cente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30" w:name="_Toc195635217"/>
      <w:r w:rsidR="00867C76">
        <w:rPr>
          <w:i w:val="0"/>
          <w:iCs w:val="0"/>
          <w:noProof/>
          <w:color w:val="auto"/>
        </w:rPr>
        <w:t>9</w:t>
      </w:r>
      <w:r w:rsidRPr="00712550">
        <w:rPr>
          <w:i w:val="0"/>
          <w:iCs w:val="0"/>
          <w:color w:val="auto"/>
        </w:rPr>
        <w:fldChar w:fldCharType="end"/>
      </w:r>
      <w:r w:rsidRPr="00712550">
        <w:rPr>
          <w:i w:val="0"/>
          <w:iCs w:val="0"/>
          <w:color w:val="auto"/>
        </w:rPr>
        <w:t>. ábra</w:t>
      </w:r>
      <w:bookmarkEnd w:id="29"/>
      <w:r w:rsidRPr="00712550">
        <w:rPr>
          <w:i w:val="0"/>
          <w:iCs w:val="0"/>
          <w:color w:val="auto"/>
        </w:rPr>
        <w:t xml:space="preserve">: </w:t>
      </w:r>
      <w:r w:rsidRPr="00712550">
        <w:rPr>
          <w:b/>
          <w:bCs/>
          <w:i w:val="0"/>
          <w:iCs w:val="0"/>
          <w:color w:val="auto"/>
        </w:rPr>
        <w:t>Kulturális homogenitás:</w:t>
      </w:r>
      <w:r w:rsidRPr="00712550">
        <w:rPr>
          <w:i w:val="0"/>
          <w:iCs w:val="0"/>
          <w:color w:val="auto"/>
        </w:rPr>
        <w:t xml:space="preserve"> Szórásváltozás táblázata, avagy a statisztikai neuron impulzusai (forrás: saját szerkesztés, Budapest Agglomeráció.xls, OAM_1 munkalap, Q1-AD27 cellatartomány)</w:t>
      </w:r>
      <w:bookmarkEnd w:id="30"/>
    </w:p>
    <w:p w14:paraId="4135A47E" w14:textId="2126A0F0" w:rsidR="005F64FA" w:rsidRPr="00712550" w:rsidRDefault="00BA08A3" w:rsidP="008A17A0">
      <w:r w:rsidRPr="00712550">
        <w:t>A</w:t>
      </w:r>
      <w:r w:rsidR="002977BD" w:rsidRPr="00712550">
        <w:t xml:space="preserve"> szórásszámítás folyamatában felhasznált mutatók </w:t>
      </w:r>
      <w:r w:rsidR="009B4ECF" w:rsidRPr="00712550">
        <w:t>mértékegységei</w:t>
      </w:r>
      <w:r w:rsidR="002977BD" w:rsidRPr="00712550">
        <w:t xml:space="preserve"> </w:t>
      </w:r>
      <w:r w:rsidR="00397BD3" w:rsidRPr="00712550">
        <w:t>eltérőek</w:t>
      </w:r>
      <w:r w:rsidR="002F06FE" w:rsidRPr="00712550">
        <w:t xml:space="preserve"> voltak</w:t>
      </w:r>
      <w:r w:rsidR="002977BD" w:rsidRPr="00712550">
        <w:t xml:space="preserve"> (vö</w:t>
      </w:r>
      <w:r w:rsidR="00A46778" w:rsidRPr="00712550">
        <w:t xml:space="preserve">. </w:t>
      </w:r>
      <w:r w:rsidR="00A46778" w:rsidRPr="00712550">
        <w:fldChar w:fldCharType="begin"/>
      </w:r>
      <w:r w:rsidR="00A46778" w:rsidRPr="00712550">
        <w:instrText xml:space="preserve"> REF _Ref190169172 \h </w:instrText>
      </w:r>
      <w:r w:rsidR="00712550">
        <w:instrText xml:space="preserve"> \* MERGEFORMAT </w:instrText>
      </w:r>
      <w:r w:rsidR="00A46778" w:rsidRPr="00712550">
        <w:fldChar w:fldCharType="separate"/>
      </w:r>
      <w:r w:rsidR="00867C76">
        <w:t>Felhasznált Mutatók jegyzéke</w:t>
      </w:r>
      <w:r w:rsidR="00A46778" w:rsidRPr="00712550">
        <w:fldChar w:fldCharType="end"/>
      </w:r>
      <w:r w:rsidR="00A46778" w:rsidRPr="00712550">
        <w:t xml:space="preserve"> melléklet)</w:t>
      </w:r>
      <w:r w:rsidR="002F06FE" w:rsidRPr="00712550">
        <w:t xml:space="preserve">, </w:t>
      </w:r>
      <w:r w:rsidR="00E961E0" w:rsidRPr="00712550">
        <w:t xml:space="preserve">ami </w:t>
      </w:r>
      <w:r w:rsidR="002F06FE" w:rsidRPr="00712550">
        <w:t>akadályoz</w:t>
      </w:r>
      <w:r w:rsidR="00E961E0" w:rsidRPr="00712550">
        <w:t>za</w:t>
      </w:r>
      <w:r w:rsidR="002F06FE" w:rsidRPr="00712550">
        <w:t xml:space="preserve"> az objektív </w:t>
      </w:r>
      <w:r w:rsidR="00CC43DA" w:rsidRPr="00712550">
        <w:t xml:space="preserve">összehasonlító </w:t>
      </w:r>
      <w:r w:rsidR="002F06FE" w:rsidRPr="00712550">
        <w:t>elemzés</w:t>
      </w:r>
      <w:r w:rsidR="00DE553F" w:rsidRPr="00712550">
        <w:t>t</w:t>
      </w:r>
      <w:r w:rsidR="005F2592" w:rsidRPr="00712550">
        <w:t>.</w:t>
      </w:r>
      <w:r w:rsidR="00DE553F" w:rsidRPr="00712550">
        <w:t xml:space="preserve"> A mértékegységek közötti eltérések k</w:t>
      </w:r>
      <w:r w:rsidR="00453BE9" w:rsidRPr="00712550">
        <w:t xml:space="preserve">iküszöbölése érdekében </w:t>
      </w:r>
      <w:r w:rsidR="00460C4F" w:rsidRPr="00712550">
        <w:t>egyedi rangsorolást</w:t>
      </w:r>
      <w:r w:rsidR="00D65CB7" w:rsidRPr="00712550">
        <w:t xml:space="preserve"> ha</w:t>
      </w:r>
      <w:r w:rsidR="009B4ECF" w:rsidRPr="00712550">
        <w:t>j</w:t>
      </w:r>
      <w:r w:rsidR="004D5AF9" w:rsidRPr="00712550">
        <w:t>t</w:t>
      </w:r>
      <w:r w:rsidR="00D65CB7" w:rsidRPr="00712550">
        <w:t>ottam</w:t>
      </w:r>
      <w:r w:rsidR="009B4ECF" w:rsidRPr="00712550">
        <w:t xml:space="preserve"> </w:t>
      </w:r>
      <w:r w:rsidR="00D65CB7" w:rsidRPr="00712550">
        <w:t>végre</w:t>
      </w:r>
      <w:r w:rsidR="00CC43DA" w:rsidRPr="00712550">
        <w:t>,</w:t>
      </w:r>
      <w:r w:rsidR="00EB6058" w:rsidRPr="00712550">
        <w:t xml:space="preserve"> minden vizsgált évben (2011-2023)</w:t>
      </w:r>
      <w:r w:rsidR="009B4ECF" w:rsidRPr="00712550">
        <w:t xml:space="preserve"> </w:t>
      </w:r>
      <w:r w:rsidR="00D65CB7" w:rsidRPr="00712550">
        <w:t xml:space="preserve">az Excel beépített SORSZÁM() függvényét </w:t>
      </w:r>
      <w:r w:rsidR="009B4ECF" w:rsidRPr="00712550">
        <w:t>alkalmazva</w:t>
      </w:r>
      <w:r w:rsidR="00460BD2" w:rsidRPr="00712550">
        <w:t>.</w:t>
      </w:r>
      <w:r w:rsidR="00F57731" w:rsidRPr="00712550">
        <w:t xml:space="preserve"> </w:t>
      </w:r>
      <w:r w:rsidR="00460BD2" w:rsidRPr="00712550">
        <w:t>Í</w:t>
      </w:r>
      <w:r w:rsidR="00F57731" w:rsidRPr="00712550">
        <w:t xml:space="preserve">gy minden </w:t>
      </w:r>
      <w:r w:rsidR="00DF3D21" w:rsidRPr="00712550">
        <w:t>település szórásadataihoz</w:t>
      </w:r>
      <w:r w:rsidR="00D523B0" w:rsidRPr="00712550">
        <w:t xml:space="preserve"> relatív </w:t>
      </w:r>
      <w:r w:rsidR="00460BD2" w:rsidRPr="00712550">
        <w:t>sorszám</w:t>
      </w:r>
      <w:r w:rsidR="00D523B0" w:rsidRPr="00712550">
        <w:t>pozíció került hozzárendelésre</w:t>
      </w:r>
      <w:r w:rsidR="009C7B70" w:rsidRPr="00712550">
        <w:t>, mely segítségével a mértékegységek elhagyhatóvá váltak</w:t>
      </w:r>
      <w:r w:rsidR="00D523B0" w:rsidRPr="00712550">
        <w:t xml:space="preserve">. </w:t>
      </w:r>
      <w:r w:rsidR="00D96B46" w:rsidRPr="00712550">
        <w:t>A függvény rangsorolás</w:t>
      </w:r>
      <w:r w:rsidR="00CC43DA" w:rsidRPr="00712550">
        <w:t>i</w:t>
      </w:r>
      <w:r w:rsidR="00D96B46" w:rsidRPr="00712550">
        <w:t xml:space="preserve"> logikájának az 1</w:t>
      </w:r>
      <w:r w:rsidR="00C57586" w:rsidRPr="00712550">
        <w:t>-</w:t>
      </w:r>
      <w:r w:rsidR="00386329" w:rsidRPr="00712550">
        <w:t>et</w:t>
      </w:r>
      <w:r w:rsidR="00C57586" w:rsidRPr="00712550">
        <w:t xml:space="preserve"> választottam, mely </w:t>
      </w:r>
      <w:r w:rsidR="00EA71A5" w:rsidRPr="00712550">
        <w:t>alapján</w:t>
      </w:r>
      <w:r w:rsidR="00C57586" w:rsidRPr="00712550">
        <w:t xml:space="preserve"> a</w:t>
      </w:r>
      <w:r w:rsidR="009C7B70" w:rsidRPr="00712550">
        <w:t>z a</w:t>
      </w:r>
      <w:r w:rsidR="00C57586" w:rsidRPr="00712550">
        <w:t xml:space="preserve"> település kapta</w:t>
      </w:r>
      <w:r w:rsidR="00EA71A5" w:rsidRPr="00712550">
        <w:t xml:space="preserve"> </w:t>
      </w:r>
      <w:r w:rsidR="00D570B8" w:rsidRPr="00712550">
        <w:t xml:space="preserve">az 1-es értéket, melynek kihagyása a legnagyobb </w:t>
      </w:r>
      <w:r w:rsidR="008C7269" w:rsidRPr="00712550">
        <w:t>szórásváltozást eredményezte</w:t>
      </w:r>
      <w:r w:rsidR="00DB36A0" w:rsidRPr="00712550">
        <w:t xml:space="preserve"> évenként</w:t>
      </w:r>
      <w:r w:rsidR="008C7269" w:rsidRPr="00712550">
        <w:t>, míg a magasabb sorszámok</w:t>
      </w:r>
      <w:r w:rsidR="00DB36A0" w:rsidRPr="00712550">
        <w:t>at</w:t>
      </w:r>
      <w:r w:rsidR="008C7269" w:rsidRPr="00712550">
        <w:t xml:space="preserve"> </w:t>
      </w:r>
      <w:r w:rsidR="0033116D" w:rsidRPr="00712550">
        <w:t>a kisebb hatású változáso</w:t>
      </w:r>
      <w:r w:rsidR="00DB36A0" w:rsidRPr="00712550">
        <w:t>k</w:t>
      </w:r>
      <w:r w:rsidR="0033116D" w:rsidRPr="00712550">
        <w:t xml:space="preserve"> jelölik</w:t>
      </w:r>
      <w:r w:rsidR="00D325F1" w:rsidRPr="00712550">
        <w:t xml:space="preserve"> </w:t>
      </w:r>
      <w:r w:rsidR="00CA1CE9" w:rsidRPr="00712550">
        <w:t xml:space="preserve">(vö. </w:t>
      </w:r>
      <w:r w:rsidR="00CA1CE9" w:rsidRPr="00712550">
        <w:fldChar w:fldCharType="begin"/>
      </w:r>
      <w:r w:rsidR="00CA1CE9" w:rsidRPr="00712550">
        <w:instrText xml:space="preserve"> REF _Ref190254420 \h </w:instrText>
      </w:r>
      <w:r w:rsidR="00712550">
        <w:instrText xml:space="preserve"> \* MERGEFORMAT </w:instrText>
      </w:r>
      <w:r w:rsidR="00CA1CE9" w:rsidRPr="00712550">
        <w:fldChar w:fldCharType="separate"/>
      </w:r>
      <w:r w:rsidR="00867C76" w:rsidRPr="00867C76">
        <w:rPr>
          <w:noProof/>
        </w:rPr>
        <w:t>10</w:t>
      </w:r>
      <w:r w:rsidR="00867C76" w:rsidRPr="00712550">
        <w:t>. ábra</w:t>
      </w:r>
      <w:r w:rsidR="00CA1CE9" w:rsidRPr="00712550">
        <w:fldChar w:fldCharType="end"/>
      </w:r>
      <w:r w:rsidR="00CA1CE9" w:rsidRPr="00712550">
        <w:t>)</w:t>
      </w:r>
      <w:r w:rsidR="00F952DE" w:rsidRPr="00712550">
        <w:t xml:space="preserve">. Azért választottam az 1-es sorszámozási logikát, mert </w:t>
      </w:r>
      <w:r w:rsidR="0027580D" w:rsidRPr="00712550">
        <w:t>számomra logikus volt, hogy ha minél nagyobb a</w:t>
      </w:r>
      <w:r w:rsidR="00D4112C" w:rsidRPr="00712550">
        <w:t xml:space="preserve"> szórás elváltozásának értéke adott település adatainak kihagyásakor, akkor annál </w:t>
      </w:r>
      <w:r w:rsidR="00B03731" w:rsidRPr="00712550">
        <w:t xml:space="preserve">erősebben tartozik a vizsgált település/kerület csoporthoz. </w:t>
      </w:r>
    </w:p>
    <w:p w14:paraId="52C1B49C" w14:textId="77777777" w:rsidR="00281262" w:rsidRPr="00712550" w:rsidRDefault="00BD3148" w:rsidP="00376D6B">
      <w:pPr>
        <w:keepNext/>
        <w:ind w:firstLine="0"/>
      </w:pPr>
      <w:r w:rsidRPr="00712550">
        <w:rPr>
          <w:noProof/>
        </w:rPr>
        <w:drawing>
          <wp:inline distT="0" distB="0" distL="0" distR="0" wp14:anchorId="5FB21858" wp14:editId="7EB1CCFA">
            <wp:extent cx="5759450" cy="2964180"/>
            <wp:effectExtent l="0" t="0" r="0" b="7620"/>
            <wp:docPr id="1480567203" name="Kép 1" descr="A képen szöveg, képernyőkép, tér, minta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67203" name="Kép 1" descr="A képen szöveg, képernyőkép, tér, minta látható&#10;&#10;Előfordulhat, hogy a mesterséges intelligencia által létrehozott tartalom helytelen."/>
                    <pic:cNvPicPr/>
                  </pic:nvPicPr>
                  <pic:blipFill>
                    <a:blip r:embed="rId19"/>
                    <a:stretch>
                      <a:fillRect/>
                    </a:stretch>
                  </pic:blipFill>
                  <pic:spPr>
                    <a:xfrm>
                      <a:off x="0" y="0"/>
                      <a:ext cx="5759450" cy="2964180"/>
                    </a:xfrm>
                    <a:prstGeom prst="rect">
                      <a:avLst/>
                    </a:prstGeom>
                  </pic:spPr>
                </pic:pic>
              </a:graphicData>
            </a:graphic>
          </wp:inline>
        </w:drawing>
      </w:r>
    </w:p>
    <w:bookmarkStart w:id="31" w:name="_Ref190254420"/>
    <w:p w14:paraId="66815012" w14:textId="0A3509D7" w:rsidR="00BD3148" w:rsidRPr="00712550" w:rsidRDefault="00281262" w:rsidP="00281262">
      <w:pPr>
        <w:pStyle w:val="Kpalrs"/>
        <w:jc w:val="center"/>
        <w:rPr>
          <w:i w:val="0"/>
          <w:iCs w:val="0"/>
          <w:color w:val="auto"/>
        </w:rP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32" w:name="_Toc195635218"/>
      <w:r w:rsidR="00867C76">
        <w:rPr>
          <w:i w:val="0"/>
          <w:iCs w:val="0"/>
          <w:noProof/>
          <w:color w:val="auto"/>
        </w:rPr>
        <w:t>10</w:t>
      </w:r>
      <w:r w:rsidRPr="00712550">
        <w:rPr>
          <w:i w:val="0"/>
          <w:iCs w:val="0"/>
          <w:color w:val="auto"/>
        </w:rPr>
        <w:fldChar w:fldCharType="end"/>
      </w:r>
      <w:r w:rsidRPr="00712550">
        <w:rPr>
          <w:i w:val="0"/>
          <w:iCs w:val="0"/>
          <w:color w:val="auto"/>
        </w:rPr>
        <w:t>. ábra</w:t>
      </w:r>
      <w:bookmarkEnd w:id="31"/>
      <w:r w:rsidRPr="00712550">
        <w:rPr>
          <w:i w:val="0"/>
          <w:iCs w:val="0"/>
          <w:color w:val="auto"/>
        </w:rPr>
        <w:t xml:space="preserve">: </w:t>
      </w:r>
      <w:r w:rsidRPr="00712550">
        <w:rPr>
          <w:b/>
          <w:bCs/>
          <w:i w:val="0"/>
          <w:iCs w:val="0"/>
          <w:color w:val="auto"/>
        </w:rPr>
        <w:t>Kulturális homogenitás:</w:t>
      </w:r>
      <w:r w:rsidRPr="00712550">
        <w:rPr>
          <w:i w:val="0"/>
          <w:iCs w:val="0"/>
          <w:color w:val="auto"/>
        </w:rPr>
        <w:t xml:space="preserve"> Szórásváltozás táblázat sorszámozott nézete (forrás: saját szerkesztés, Budapest Agglomeráció.xls, OAM_1 munkalap, Q30-AD56 cellatartomány)</w:t>
      </w:r>
      <w:bookmarkEnd w:id="32"/>
    </w:p>
    <w:p w14:paraId="3C420C36" w14:textId="2EF6B7C2" w:rsidR="003C0DEB" w:rsidRPr="00712550" w:rsidRDefault="007758AD" w:rsidP="003C0DEB">
      <w:r w:rsidRPr="00712550">
        <w:t>A</w:t>
      </w:r>
      <w:r w:rsidR="00C03D57" w:rsidRPr="00712550">
        <w:t>z így keletkezett statisztikai neuron rangsoros táblázatát</w:t>
      </w:r>
      <w:r w:rsidR="00117B42" w:rsidRPr="00712550">
        <w:t xml:space="preserve"> </w:t>
      </w:r>
      <w:r w:rsidRPr="00712550">
        <w:t>utolsó lépéseként a vizualizáció következett</w:t>
      </w:r>
      <w:r w:rsidR="009102C4" w:rsidRPr="00712550">
        <w:t>, mely</w:t>
      </w:r>
      <w:r w:rsidR="001672CF" w:rsidRPr="00712550">
        <w:t xml:space="preserve">hez </w:t>
      </w:r>
      <w:r w:rsidR="00BA5CF2" w:rsidRPr="00712550">
        <w:t xml:space="preserve">az Excel beépített feltételes formázási funkcióját </w:t>
      </w:r>
      <w:r w:rsidR="001672CF" w:rsidRPr="00712550">
        <w:t>használtam</w:t>
      </w:r>
      <w:r w:rsidR="00BA5CF2" w:rsidRPr="00712550">
        <w:t xml:space="preserve">, </w:t>
      </w:r>
      <w:r w:rsidR="001672CF" w:rsidRPr="00712550">
        <w:t>ami</w:t>
      </w:r>
      <w:r w:rsidR="00BA5CF2" w:rsidRPr="00712550">
        <w:t xml:space="preserve"> színskálás megjelenítést biztosít a táblázatban. A színséma alkalmazása lehetővé teszi, hogy a </w:t>
      </w:r>
      <w:r w:rsidR="006B539D" w:rsidRPr="00712550">
        <w:t>különböző hatású települések</w:t>
      </w:r>
      <w:r w:rsidR="001672CF" w:rsidRPr="00712550">
        <w:t>/kerületek</w:t>
      </w:r>
      <w:r w:rsidR="006B539D" w:rsidRPr="00712550">
        <w:t xml:space="preserve"> </w:t>
      </w:r>
      <w:r w:rsidR="00E22498" w:rsidRPr="00712550">
        <w:t>könnyen azonosíthat</w:t>
      </w:r>
      <w:r w:rsidR="001672CF" w:rsidRPr="00712550">
        <w:t>óak</w:t>
      </w:r>
      <w:r w:rsidR="00E22498" w:rsidRPr="00712550">
        <w:t xml:space="preserve"> legyenek. </w:t>
      </w:r>
    </w:p>
    <w:p w14:paraId="547073B2" w14:textId="48CA173A" w:rsidR="00173D4E" w:rsidRPr="00712550" w:rsidRDefault="00CA1CE9" w:rsidP="003C0DEB">
      <w:r w:rsidRPr="00712550">
        <w:t xml:space="preserve">Az így létrejött sorszámozási táblázat értékei már mértékegység nélkül vizsgálhatóak, melyek az általam használt </w:t>
      </w:r>
      <w:proofErr w:type="spellStart"/>
      <w:r w:rsidR="003C0DEB" w:rsidRPr="00712550">
        <w:t>antidiszkriminatív</w:t>
      </w:r>
      <w:proofErr w:type="spellEnd"/>
      <w:r w:rsidRPr="00712550">
        <w:t xml:space="preserve"> COCOY0 mesterséges intelligencia motor bemeneti adatai</w:t>
      </w:r>
      <w:r w:rsidR="001C4707" w:rsidRPr="00712550">
        <w:t>ként</w:t>
      </w:r>
      <w:r w:rsidR="001672CF" w:rsidRPr="00712550">
        <w:t xml:space="preserve"> is</w:t>
      </w:r>
      <w:r w:rsidRPr="00712550">
        <w:t xml:space="preserve"> szolgáltak</w:t>
      </w:r>
      <w:r w:rsidR="00173D4E" w:rsidRPr="00712550">
        <w:t xml:space="preserve"> (vö. </w:t>
      </w:r>
      <w:r w:rsidR="00173D4E" w:rsidRPr="00712550">
        <w:fldChar w:fldCharType="begin"/>
      </w:r>
      <w:r w:rsidR="00173D4E" w:rsidRPr="00712550">
        <w:instrText xml:space="preserve"> REF _Ref190254420 \h </w:instrText>
      </w:r>
      <w:r w:rsidR="00712550">
        <w:instrText xml:space="preserve"> \* MERGEFORMAT </w:instrText>
      </w:r>
      <w:r w:rsidR="00173D4E" w:rsidRPr="00712550">
        <w:fldChar w:fldCharType="separate"/>
      </w:r>
      <w:r w:rsidR="00867C76" w:rsidRPr="00867C76">
        <w:rPr>
          <w:noProof/>
        </w:rPr>
        <w:t>10</w:t>
      </w:r>
      <w:r w:rsidR="00867C76" w:rsidRPr="00712550">
        <w:t>. ábra</w:t>
      </w:r>
      <w:r w:rsidR="00173D4E" w:rsidRPr="00712550">
        <w:fldChar w:fldCharType="end"/>
      </w:r>
      <w:r w:rsidR="00173D4E" w:rsidRPr="00712550">
        <w:t>).</w:t>
      </w:r>
    </w:p>
    <w:p w14:paraId="3C06A92D" w14:textId="17AF6D2B" w:rsidR="00CA1CE9" w:rsidRPr="00712550" w:rsidRDefault="00CA1CE9" w:rsidP="006D78D3">
      <w:pPr>
        <w:pStyle w:val="fejezet2"/>
      </w:pPr>
      <w:r w:rsidRPr="00712550">
        <w:t xml:space="preserve"> </w:t>
      </w:r>
      <w:bookmarkStart w:id="33" w:name="_Toc195636515"/>
      <w:r w:rsidR="00F87279" w:rsidRPr="00712550">
        <w:t xml:space="preserve">Mesterséges intelligencia </w:t>
      </w:r>
      <w:r w:rsidR="009B2F35" w:rsidRPr="00712550">
        <w:t>használatának módszertana</w:t>
      </w:r>
      <w:r w:rsidR="00FB756A" w:rsidRPr="00712550">
        <w:t xml:space="preserve"> a statisztikai neuron </w:t>
      </w:r>
      <w:r w:rsidR="007F00C4" w:rsidRPr="00712550">
        <w:t>alkalmazásakor</w:t>
      </w:r>
      <w:bookmarkEnd w:id="33"/>
    </w:p>
    <w:p w14:paraId="1D0A992D" w14:textId="282B818D" w:rsidR="007444A0" w:rsidRPr="00712550" w:rsidRDefault="00B82ECB" w:rsidP="007F00C4">
      <w:r w:rsidRPr="00712550">
        <w:t xml:space="preserve">Ahogy az a 4.2-es alfejezetben is említésre került, a szórásváltozás </w:t>
      </w:r>
      <w:r w:rsidR="007A79F7" w:rsidRPr="00712550">
        <w:t xml:space="preserve">táblázat rangsorolt változata adja a COCO Y0 </w:t>
      </w:r>
      <w:proofErr w:type="spellStart"/>
      <w:r w:rsidR="007A79F7" w:rsidRPr="00712550">
        <w:t>antidiszkriminatív</w:t>
      </w:r>
      <w:proofErr w:type="spellEnd"/>
      <w:r w:rsidR="007A79F7" w:rsidRPr="00712550">
        <w:t xml:space="preserve"> </w:t>
      </w:r>
      <w:r w:rsidR="00675CFC" w:rsidRPr="00712550">
        <w:t>mesterséges intelligencia motor bemeneti adathalmazát. Azért ezt a motort választottam, mert ez képes a „minden mindennel összefügg”</w:t>
      </w:r>
      <w:r w:rsidR="00B96297" w:rsidRPr="00712550">
        <w:t xml:space="preserve"> elemzési </w:t>
      </w:r>
      <w:r w:rsidR="00FF156C" w:rsidRPr="00712550">
        <w:t>szemlélet</w:t>
      </w:r>
      <w:r w:rsidR="00B96297" w:rsidRPr="00712550">
        <w:t xml:space="preserve"> alkalmazására</w:t>
      </w:r>
      <w:r w:rsidR="00566924" w:rsidRPr="00712550">
        <w:t xml:space="preserve"> egy</w:t>
      </w:r>
      <w:r w:rsidR="00F05627" w:rsidRPr="00712550">
        <w:t xml:space="preserve"> céltalan</w:t>
      </w:r>
      <w:r w:rsidR="00566924" w:rsidRPr="00712550">
        <w:t xml:space="preserve"> monoton </w:t>
      </w:r>
      <w:r w:rsidR="00B95820" w:rsidRPr="00712550">
        <w:t xml:space="preserve">Y vektor </w:t>
      </w:r>
      <w:r w:rsidR="00F05627" w:rsidRPr="00712550">
        <w:t>használatával</w:t>
      </w:r>
      <w:r w:rsidR="00B96297" w:rsidRPr="00712550">
        <w:t>.</w:t>
      </w:r>
      <w:r w:rsidR="00B95820" w:rsidRPr="00712550">
        <w:t xml:space="preserve"> A COCO Y0 motor</w:t>
      </w:r>
      <w:r w:rsidR="007444A0" w:rsidRPr="00712550">
        <w:t xml:space="preserve"> használatának</w:t>
      </w:r>
      <w:r w:rsidR="00B95820" w:rsidRPr="00712550">
        <w:t xml:space="preserve"> teljes leírása megtalálható a dolgoza</w:t>
      </w:r>
      <w:r w:rsidR="006867BE" w:rsidRPr="00712550">
        <w:t xml:space="preserve">t </w:t>
      </w:r>
      <w:r w:rsidR="00D15740" w:rsidRPr="00712550">
        <w:fldChar w:fldCharType="begin"/>
      </w:r>
      <w:r w:rsidR="00D15740" w:rsidRPr="00712550">
        <w:instrText xml:space="preserve"> REF _Ref190266883 \n \h </w:instrText>
      </w:r>
      <w:r w:rsidR="00712550">
        <w:instrText xml:space="preserve"> \* MERGEFORMAT </w:instrText>
      </w:r>
      <w:r w:rsidR="00D15740" w:rsidRPr="00712550">
        <w:fldChar w:fldCharType="separate"/>
      </w:r>
      <w:r w:rsidR="00867C76">
        <w:t>10.3</w:t>
      </w:r>
      <w:r w:rsidR="00D15740" w:rsidRPr="00712550">
        <w:fldChar w:fldCharType="end"/>
      </w:r>
      <w:r w:rsidR="00D15740" w:rsidRPr="00712550">
        <w:t>. számú</w:t>
      </w:r>
      <w:r w:rsidR="00B95820" w:rsidRPr="00712550">
        <w:t xml:space="preserve"> mellékletében. </w:t>
      </w:r>
    </w:p>
    <w:p w14:paraId="1D06D28D" w14:textId="074C44AF" w:rsidR="007F00C4" w:rsidRPr="00712550" w:rsidRDefault="00B96297" w:rsidP="007F00C4">
      <w:r w:rsidRPr="00712550">
        <w:t xml:space="preserve"> </w:t>
      </w:r>
      <w:r w:rsidR="00FF156C" w:rsidRPr="00712550">
        <w:t xml:space="preserve">Ehhez első lépésként definiálni kell </w:t>
      </w:r>
      <w:r w:rsidR="00B953D0" w:rsidRPr="00712550">
        <w:t>az Y vektort, mely</w:t>
      </w:r>
      <w:r w:rsidR="00B73FCA" w:rsidRPr="00712550">
        <w:t>hez</w:t>
      </w:r>
      <w:r w:rsidR="00B953D0" w:rsidRPr="00712550">
        <w:t xml:space="preserve"> ebben az esetben 100000 </w:t>
      </w:r>
      <w:r w:rsidR="004A2C57" w:rsidRPr="00712550">
        <w:t>értéket</w:t>
      </w:r>
      <w:r w:rsidR="00B73FCA" w:rsidRPr="00712550">
        <w:t xml:space="preserve"> állítottam be</w:t>
      </w:r>
      <w:r w:rsidR="00B953D0" w:rsidRPr="00712550">
        <w:t>. Megjegyzésként itt említendő, hogy</w:t>
      </w:r>
      <w:r w:rsidR="002F7B99" w:rsidRPr="00712550">
        <w:t xml:space="preserve"> </w:t>
      </w:r>
      <w:r w:rsidR="00B953D0" w:rsidRPr="00712550">
        <w:t>minél nagyobb az Y vektor értéke, annál nagyobb spektrumon tud</w:t>
      </w:r>
      <w:r w:rsidR="004B7358" w:rsidRPr="00712550">
        <w:t xml:space="preserve"> a motor háttér</w:t>
      </w:r>
      <w:r w:rsidR="00B953D0" w:rsidRPr="00712550">
        <w:t xml:space="preserve"> számításokat végezn</w:t>
      </w:r>
      <w:r w:rsidR="004B7358" w:rsidRPr="00712550">
        <w:t>i.</w:t>
      </w:r>
      <w:r w:rsidR="00D6186F" w:rsidRPr="00712550">
        <w:t xml:space="preserve"> Az Y0 értékét manuálisan csatoltam a sorszámozott szórásváltozás táblázat végér</w:t>
      </w:r>
      <w:r w:rsidR="00C34093" w:rsidRPr="00712550">
        <w:t>e úgy</w:t>
      </w:r>
      <w:r w:rsidR="001C4707" w:rsidRPr="00712550">
        <w:t>,</w:t>
      </w:r>
      <w:r w:rsidR="00C34093" w:rsidRPr="00712550">
        <w:t xml:space="preserve"> ahogy az a </w:t>
      </w:r>
      <w:r w:rsidR="000B7C90" w:rsidRPr="00712550">
        <w:fldChar w:fldCharType="begin"/>
      </w:r>
      <w:r w:rsidR="000B7C90" w:rsidRPr="00712550">
        <w:instrText xml:space="preserve"> REF _Ref190267914 \h </w:instrText>
      </w:r>
      <w:r w:rsidR="00712550">
        <w:instrText xml:space="preserve"> \* MERGEFORMAT </w:instrText>
      </w:r>
      <w:r w:rsidR="000B7C90" w:rsidRPr="00712550">
        <w:fldChar w:fldCharType="separate"/>
      </w:r>
      <w:r w:rsidR="00867C76" w:rsidRPr="00867C76">
        <w:rPr>
          <w:noProof/>
        </w:rPr>
        <w:t>11</w:t>
      </w:r>
      <w:r w:rsidR="00867C76" w:rsidRPr="00712550">
        <w:t>. ábra</w:t>
      </w:r>
      <w:r w:rsidR="000B7C90" w:rsidRPr="00712550">
        <w:fldChar w:fldCharType="end"/>
      </w:r>
      <w:r w:rsidR="000B7C90" w:rsidRPr="00712550">
        <w:t xml:space="preserve"> </w:t>
      </w:r>
      <w:r w:rsidR="00C34093" w:rsidRPr="00712550">
        <w:t>AE</w:t>
      </w:r>
      <w:r w:rsidR="00E71552" w:rsidRPr="00712550">
        <w:t xml:space="preserve"> oszlopában </w:t>
      </w:r>
      <w:r w:rsidR="00D4221D" w:rsidRPr="00712550">
        <w:t xml:space="preserve">is </w:t>
      </w:r>
      <w:r w:rsidR="00E71552" w:rsidRPr="00712550">
        <w:t xml:space="preserve">látható. </w:t>
      </w:r>
      <w:r w:rsidR="004B7358" w:rsidRPr="00712550">
        <w:t xml:space="preserve">  </w:t>
      </w:r>
    </w:p>
    <w:p w14:paraId="541169B3" w14:textId="462EB84F" w:rsidR="00281262" w:rsidRPr="00712550" w:rsidRDefault="00281262" w:rsidP="00281262"/>
    <w:p w14:paraId="46E3FCCE" w14:textId="77777777" w:rsidR="00E71552" w:rsidRPr="00712550" w:rsidRDefault="002F7B99" w:rsidP="00376D6B">
      <w:pPr>
        <w:keepNext/>
        <w:ind w:firstLine="0"/>
      </w:pPr>
      <w:r w:rsidRPr="00712550">
        <w:rPr>
          <w:noProof/>
        </w:rPr>
        <w:drawing>
          <wp:inline distT="0" distB="0" distL="0" distR="0" wp14:anchorId="6BACBBC4" wp14:editId="7DECF813">
            <wp:extent cx="5759450" cy="2023167"/>
            <wp:effectExtent l="0" t="0" r="0" b="0"/>
            <wp:docPr id="203971026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10264" name="Kép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2023167"/>
                    </a:xfrm>
                    <a:prstGeom prst="rect">
                      <a:avLst/>
                    </a:prstGeom>
                  </pic:spPr>
                </pic:pic>
              </a:graphicData>
            </a:graphic>
          </wp:inline>
        </w:drawing>
      </w:r>
    </w:p>
    <w:bookmarkStart w:id="34" w:name="_Ref190267914"/>
    <w:bookmarkStart w:id="35" w:name="_Ref190267902"/>
    <w:p w14:paraId="4EA24831" w14:textId="5374B232" w:rsidR="00281262" w:rsidRPr="00712550" w:rsidRDefault="00E71552" w:rsidP="00376D6B">
      <w:pPr>
        <w:pStyle w:val="Kpalrs"/>
        <w:jc w:val="cente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36" w:name="_Toc195635219"/>
      <w:r w:rsidR="00867C76">
        <w:rPr>
          <w:i w:val="0"/>
          <w:iCs w:val="0"/>
          <w:noProof/>
          <w:color w:val="auto"/>
        </w:rPr>
        <w:t>11</w:t>
      </w:r>
      <w:r w:rsidRPr="00712550">
        <w:rPr>
          <w:i w:val="0"/>
          <w:iCs w:val="0"/>
          <w:color w:val="auto"/>
        </w:rPr>
        <w:fldChar w:fldCharType="end"/>
      </w:r>
      <w:r w:rsidRPr="00712550">
        <w:rPr>
          <w:i w:val="0"/>
          <w:iCs w:val="0"/>
          <w:color w:val="auto"/>
        </w:rPr>
        <w:t>. ábra</w:t>
      </w:r>
      <w:bookmarkEnd w:id="34"/>
      <w:r w:rsidRPr="00712550">
        <w:rPr>
          <w:i w:val="0"/>
          <w:iCs w:val="0"/>
          <w:color w:val="auto"/>
        </w:rPr>
        <w:t xml:space="preserve">: </w:t>
      </w:r>
      <w:r w:rsidRPr="00712550">
        <w:rPr>
          <w:b/>
          <w:bCs/>
          <w:i w:val="0"/>
          <w:iCs w:val="0"/>
          <w:color w:val="auto"/>
        </w:rPr>
        <w:t>Kulturális homogenitás:</w:t>
      </w:r>
      <w:r w:rsidRPr="00712550">
        <w:rPr>
          <w:i w:val="0"/>
          <w:iCs w:val="0"/>
          <w:color w:val="auto"/>
        </w:rPr>
        <w:t xml:space="preserve"> COCO Y0 alkalmazása (forrás: saját szerkesztés, Budapest Agglomeráció.xls, OAM_1 munkalap, Q30-AI56 cellatartomány)</w:t>
      </w:r>
      <w:bookmarkEnd w:id="35"/>
      <w:bookmarkEnd w:id="36"/>
    </w:p>
    <w:p w14:paraId="700A56C4" w14:textId="5C4BA3A1" w:rsidR="00281262" w:rsidRPr="00712550" w:rsidRDefault="00D4221D" w:rsidP="00281262">
      <w:r w:rsidRPr="00712550">
        <w:t xml:space="preserve">Ezután került sor </w:t>
      </w:r>
      <w:r w:rsidR="00932020" w:rsidRPr="00712550">
        <w:t>a bemeneti adatok átmásolására, mely</w:t>
      </w:r>
      <w:r w:rsidR="001C4707" w:rsidRPr="00712550">
        <w:t>eket</w:t>
      </w:r>
      <w:r w:rsidR="00932020" w:rsidRPr="00712550">
        <w:t xml:space="preserve"> a sorfejlécek és az oszlopfejlécek nélkül </w:t>
      </w:r>
      <w:r w:rsidR="00720DBC" w:rsidRPr="00712550">
        <w:t>másol</w:t>
      </w:r>
      <w:r w:rsidR="001C4707" w:rsidRPr="00712550">
        <w:t>tam</w:t>
      </w:r>
      <w:r w:rsidR="00720DBC" w:rsidRPr="00712550">
        <w:t xml:space="preserve"> a COCO Y0 felhasználói felületére</w:t>
      </w:r>
      <w:r w:rsidR="003E38A7" w:rsidRPr="00712550">
        <w:rPr>
          <w:rStyle w:val="Lbjegyzet-hivatkozs"/>
        </w:rPr>
        <w:footnoteReference w:id="4"/>
      </w:r>
      <w:r w:rsidR="009E77A9" w:rsidRPr="00712550">
        <w:t xml:space="preserve"> a „Mátrix” szekcióba. Ezután nincs más dolgunk</w:t>
      </w:r>
      <w:r w:rsidR="001C4707" w:rsidRPr="00712550">
        <w:t>,</w:t>
      </w:r>
      <w:r w:rsidR="009E77A9" w:rsidRPr="00712550">
        <w:t xml:space="preserve"> mint hogy a „Futtatás” gombra kattintva elindítsuk a számolási folyamatot (vö. </w:t>
      </w:r>
      <w:r w:rsidR="009E77A9" w:rsidRPr="00712550">
        <w:fldChar w:fldCharType="begin"/>
      </w:r>
      <w:r w:rsidR="009E77A9" w:rsidRPr="00712550">
        <w:instrText xml:space="preserve"> REF _Ref190268394 \h </w:instrText>
      </w:r>
      <w:r w:rsidR="00712550">
        <w:instrText xml:space="preserve"> \* MERGEFORMAT </w:instrText>
      </w:r>
      <w:r w:rsidR="009E77A9" w:rsidRPr="00712550">
        <w:fldChar w:fldCharType="separate"/>
      </w:r>
      <w:r w:rsidR="00867C76" w:rsidRPr="00867C76">
        <w:rPr>
          <w:noProof/>
        </w:rPr>
        <w:t>12</w:t>
      </w:r>
      <w:r w:rsidR="00867C76" w:rsidRPr="00712550">
        <w:t>. ábra</w:t>
      </w:r>
      <w:r w:rsidR="009E77A9" w:rsidRPr="00712550">
        <w:fldChar w:fldCharType="end"/>
      </w:r>
      <w:r w:rsidR="009E77A9" w:rsidRPr="00712550">
        <w:t xml:space="preserve">) </w:t>
      </w:r>
      <w:r w:rsidR="00720DBC" w:rsidRPr="00712550">
        <w:t xml:space="preserve"> </w:t>
      </w:r>
    </w:p>
    <w:p w14:paraId="2EC6CB64" w14:textId="7E2B978C" w:rsidR="009E77A9" w:rsidRPr="00712550" w:rsidRDefault="009E77A9" w:rsidP="00376D6B">
      <w:pPr>
        <w:keepNext/>
        <w:ind w:firstLine="0"/>
        <w:jc w:val="left"/>
      </w:pPr>
      <w:r w:rsidRPr="00712550">
        <w:rPr>
          <w:noProof/>
          <w14:ligatures w14:val="standardContextual"/>
        </w:rPr>
        <mc:AlternateContent>
          <mc:Choice Requires="wps">
            <w:drawing>
              <wp:anchor distT="0" distB="0" distL="114300" distR="114300" simplePos="0" relativeHeight="251655168" behindDoc="0" locked="0" layoutInCell="1" allowOverlap="1" wp14:anchorId="722643B6" wp14:editId="71FCBB91">
                <wp:simplePos x="0" y="0"/>
                <wp:positionH relativeFrom="margin">
                  <wp:posOffset>2439670</wp:posOffset>
                </wp:positionH>
                <wp:positionV relativeFrom="paragraph">
                  <wp:posOffset>3564890</wp:posOffset>
                </wp:positionV>
                <wp:extent cx="406400" cy="203200"/>
                <wp:effectExtent l="0" t="0" r="12700" b="25400"/>
                <wp:wrapNone/>
                <wp:docPr id="1097431940" name="Téglalap: lekerekített 1"/>
                <wp:cNvGraphicFramePr/>
                <a:graphic xmlns:a="http://schemas.openxmlformats.org/drawingml/2006/main">
                  <a:graphicData uri="http://schemas.microsoft.com/office/word/2010/wordprocessingShape">
                    <wps:wsp>
                      <wps:cNvSpPr/>
                      <wps:spPr>
                        <a:xfrm>
                          <a:off x="0" y="0"/>
                          <a:ext cx="406400" cy="203200"/>
                        </a:xfrm>
                        <a:prstGeom prst="roundRect">
                          <a:avLst>
                            <a:gd name="adj" fmla="val 9385"/>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0383A" id="Téglalap: lekerekített 1" o:spid="_x0000_s1026" style="position:absolute;margin-left:192.1pt;margin-top:280.7pt;width:32pt;height:1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" filled="f" strokecolor="red" strokeweight="1.5pt">
                <v:stroke joinstyle="miter"/>
                <w10:wrap anchorx="margin"/>
              </v:roundrect>
            </w:pict>
          </mc:Fallback>
        </mc:AlternateContent>
      </w:r>
      <w:r w:rsidRPr="00712550">
        <w:rPr>
          <w:noProof/>
          <w14:ligatures w14:val="standardContextual"/>
        </w:rPr>
        <mc:AlternateContent>
          <mc:Choice Requires="wps">
            <w:drawing>
              <wp:anchor distT="0" distB="0" distL="114300" distR="114300" simplePos="0" relativeHeight="251653120" behindDoc="0" locked="0" layoutInCell="1" allowOverlap="1" wp14:anchorId="74CFD69C" wp14:editId="7608DE82">
                <wp:simplePos x="0" y="0"/>
                <wp:positionH relativeFrom="margin">
                  <wp:posOffset>0</wp:posOffset>
                </wp:positionH>
                <wp:positionV relativeFrom="paragraph">
                  <wp:posOffset>1075690</wp:posOffset>
                </wp:positionV>
                <wp:extent cx="2857500" cy="1308100"/>
                <wp:effectExtent l="0" t="0" r="19050" b="25400"/>
                <wp:wrapNone/>
                <wp:docPr id="2035618891" name="Téglalap: lekerekített 1"/>
                <wp:cNvGraphicFramePr/>
                <a:graphic xmlns:a="http://schemas.openxmlformats.org/drawingml/2006/main">
                  <a:graphicData uri="http://schemas.microsoft.com/office/word/2010/wordprocessingShape">
                    <wps:wsp>
                      <wps:cNvSpPr/>
                      <wps:spPr>
                        <a:xfrm>
                          <a:off x="0" y="0"/>
                          <a:ext cx="2857500" cy="1308100"/>
                        </a:xfrm>
                        <a:prstGeom prst="roundRect">
                          <a:avLst>
                            <a:gd name="adj" fmla="val 9385"/>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04B53" id="Téglalap: lekerekített 1" o:spid="_x0000_s1026" style="position:absolute;margin-left:0;margin-top:84.7pt;width:225pt;height:103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" filled="f" strokecolor="red" strokeweight="1.5pt">
                <v:stroke joinstyle="miter"/>
                <w10:wrap anchorx="margin"/>
              </v:roundrect>
            </w:pict>
          </mc:Fallback>
        </mc:AlternateContent>
      </w:r>
      <w:r w:rsidR="006154CA" w:rsidRPr="00712550">
        <w:rPr>
          <w:noProof/>
        </w:rPr>
        <w:drawing>
          <wp:inline distT="0" distB="0" distL="0" distR="0" wp14:anchorId="761A25E3" wp14:editId="4D844FDA">
            <wp:extent cx="5759450" cy="3747135"/>
            <wp:effectExtent l="0" t="0" r="0" b="5715"/>
            <wp:docPr id="1420351201" name="Kép 1" descr="A képen szöveg, képernyőkép, szoftver, képernyő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51201" name="Kép 1" descr="A képen szöveg, képernyőkép, szoftver, képernyő látható&#10;&#10;Előfordulhat, hogy a mesterséges intelligencia által létrehozott tartalom helytelen."/>
                    <pic:cNvPicPr/>
                  </pic:nvPicPr>
                  <pic:blipFill>
                    <a:blip r:embed="rId21"/>
                    <a:stretch>
                      <a:fillRect/>
                    </a:stretch>
                  </pic:blipFill>
                  <pic:spPr>
                    <a:xfrm>
                      <a:off x="0" y="0"/>
                      <a:ext cx="5759450" cy="3747135"/>
                    </a:xfrm>
                    <a:prstGeom prst="rect">
                      <a:avLst/>
                    </a:prstGeom>
                  </pic:spPr>
                </pic:pic>
              </a:graphicData>
            </a:graphic>
          </wp:inline>
        </w:drawing>
      </w:r>
    </w:p>
    <w:bookmarkStart w:id="37" w:name="_Ref190268394"/>
    <w:p w14:paraId="1321DEB4" w14:textId="79C16C70" w:rsidR="006154CA" w:rsidRPr="00712550" w:rsidRDefault="009E77A9" w:rsidP="00376D6B">
      <w:pPr>
        <w:pStyle w:val="Kpalrs"/>
        <w:jc w:val="cente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38" w:name="_Toc195635220"/>
      <w:r w:rsidR="00867C76">
        <w:rPr>
          <w:i w:val="0"/>
          <w:iCs w:val="0"/>
          <w:noProof/>
          <w:color w:val="auto"/>
        </w:rPr>
        <w:t>12</w:t>
      </w:r>
      <w:r w:rsidRPr="00712550">
        <w:rPr>
          <w:i w:val="0"/>
          <w:iCs w:val="0"/>
          <w:color w:val="auto"/>
        </w:rPr>
        <w:fldChar w:fldCharType="end"/>
      </w:r>
      <w:r w:rsidRPr="00712550">
        <w:rPr>
          <w:i w:val="0"/>
          <w:iCs w:val="0"/>
          <w:color w:val="auto"/>
        </w:rPr>
        <w:t>. ábra</w:t>
      </w:r>
      <w:bookmarkEnd w:id="37"/>
      <w:r w:rsidRPr="00712550">
        <w:rPr>
          <w:i w:val="0"/>
          <w:iCs w:val="0"/>
          <w:color w:val="auto"/>
        </w:rPr>
        <w:t>: Kulturális homogenitás: COCO Y0 felhasználói felülete (forrás:</w:t>
      </w:r>
      <w:r w:rsidR="004D5AF9" w:rsidRPr="00712550">
        <w:rPr>
          <w:i w:val="0"/>
          <w:iCs w:val="0"/>
          <w:color w:val="auto"/>
        </w:rPr>
        <w:t xml:space="preserve"> </w:t>
      </w:r>
      <w:r w:rsidRPr="00712550">
        <w:rPr>
          <w:i w:val="0"/>
          <w:iCs w:val="0"/>
          <w:color w:val="auto"/>
        </w:rPr>
        <w:t>Miau.My-X.hu, https://miau.my-x.hu/myx-free/coco/beker_y0.php</w:t>
      </w:r>
      <w:r w:rsidRPr="00712550">
        <w:rPr>
          <w:i w:val="0"/>
          <w:iCs w:val="0"/>
          <w:noProof/>
          <w:color w:val="auto"/>
        </w:rPr>
        <w:t>)</w:t>
      </w:r>
      <w:bookmarkEnd w:id="38"/>
    </w:p>
    <w:p w14:paraId="64E4106C" w14:textId="14EE2CCB" w:rsidR="00345872" w:rsidRPr="00712550" w:rsidRDefault="001B0741" w:rsidP="00281262">
      <w:r w:rsidRPr="00712550">
        <w:t>Az így keletkezett eredményt a CTRL+A billentyűkombináció segítségével másoltam át</w:t>
      </w:r>
      <w:r w:rsidR="00116836" w:rsidRPr="00712550">
        <w:t xml:space="preserve"> </w:t>
      </w:r>
      <w:r w:rsidR="008D6067" w:rsidRPr="00712550">
        <w:t xml:space="preserve">az </w:t>
      </w:r>
      <w:r w:rsidR="00116836" w:rsidRPr="00712550">
        <w:t>Excel</w:t>
      </w:r>
      <w:r w:rsidR="008D6067" w:rsidRPr="00712550">
        <w:t xml:space="preserve"> fájlok modell_1 névvel jel</w:t>
      </w:r>
      <w:r w:rsidR="001C4707" w:rsidRPr="00712550">
        <w:t>öl</w:t>
      </w:r>
      <w:r w:rsidR="008D6067" w:rsidRPr="00712550">
        <w:t xml:space="preserve">t munkalapjaira. </w:t>
      </w:r>
      <w:r w:rsidR="00C52D2E" w:rsidRPr="00712550">
        <w:t>Ez a munkalap összesen négy táblázatot tartalmaz, melyek közül számunkra a negyedik,</w:t>
      </w:r>
      <w:r w:rsidR="0039510B" w:rsidRPr="00712550">
        <w:t xml:space="preserve"> azaz a fent megnevezett </w:t>
      </w:r>
      <w:r w:rsidR="00C72652" w:rsidRPr="00712550">
        <w:t>munkalap</w:t>
      </w:r>
      <w:r w:rsidR="0039510B" w:rsidRPr="00712550">
        <w:t xml:space="preserve"> A91-</w:t>
      </w:r>
      <w:r w:rsidR="00C72652" w:rsidRPr="00712550">
        <w:t xml:space="preserve">R117 cellatartomány </w:t>
      </w:r>
      <w:r w:rsidR="00297AEA" w:rsidRPr="00712550">
        <w:t>adatai, azon belül is a</w:t>
      </w:r>
      <w:r w:rsidR="003B3E57" w:rsidRPr="00712550">
        <w:t xml:space="preserve"> Becslés oszlop (O91-</w:t>
      </w:r>
      <w:r w:rsidR="00A45841" w:rsidRPr="00712550">
        <w:t>O117 cellatartomány) a legfontosabb. A becslés oszlopban található értékeket az Excel cellahivatkozás funkciójával másoltam át a</w:t>
      </w:r>
      <w:r w:rsidR="00212221" w:rsidRPr="00712550">
        <w:t xml:space="preserve">z OAM_1 munkalapon található </w:t>
      </w:r>
      <w:r w:rsidR="00AA2E9A" w:rsidRPr="00712550">
        <w:t>AF30-AF56 oszlopába úgy</w:t>
      </w:r>
      <w:r w:rsidR="001C4707" w:rsidRPr="00712550">
        <w:t>,</w:t>
      </w:r>
      <w:r w:rsidR="00AA2E9A" w:rsidRPr="00712550">
        <w:t xml:space="preserve"> hogy az pontosan az Y0 oszlop (AE30-AE</w:t>
      </w:r>
      <w:r w:rsidR="00EC2F23" w:rsidRPr="00712550">
        <w:t>56) mögött helyezkedjen el. Erre</w:t>
      </w:r>
      <w:r w:rsidR="008D3F44" w:rsidRPr="00712550">
        <w:t xml:space="preserve"> vizuális okokból van szükség, hiszen így </w:t>
      </w:r>
      <w:r w:rsidR="00AA7804" w:rsidRPr="00712550">
        <w:t xml:space="preserve">szemmel láthatóvá válik az egyes települések/kerületek </w:t>
      </w:r>
      <w:r w:rsidR="006113DA" w:rsidRPr="00712550">
        <w:t>MI által becsült értékeinek mértéke</w:t>
      </w:r>
      <w:r w:rsidR="00330D6B" w:rsidRPr="00712550">
        <w:t xml:space="preserve"> az eredetileg általam megadott Y0 vektor értékével szemben. </w:t>
      </w:r>
      <w:r w:rsidR="001C4707" w:rsidRPr="00712550">
        <w:t xml:space="preserve">Vagyis </w:t>
      </w:r>
      <w:r w:rsidR="00E47FCA" w:rsidRPr="00712550">
        <w:t>más</w:t>
      </w:r>
      <w:r w:rsidR="001C4707" w:rsidRPr="00712550">
        <w:t xml:space="preserve"> </w:t>
      </w:r>
      <w:r w:rsidR="00E47FCA" w:rsidRPr="00712550">
        <w:t xml:space="preserve">szóval láthatóvá válik, hogy a bemeneti adatok alapján </w:t>
      </w:r>
      <w:r w:rsidR="00345872" w:rsidRPr="00712550">
        <w:t>hogy</w:t>
      </w:r>
      <w:r w:rsidR="004D5AF9" w:rsidRPr="00712550">
        <w:t>an</w:t>
      </w:r>
      <w:r w:rsidR="00345872" w:rsidRPr="00712550">
        <w:t xml:space="preserve"> következik az Y0 értéke (vö. </w:t>
      </w:r>
      <w:r w:rsidR="00345872" w:rsidRPr="00712550">
        <w:fldChar w:fldCharType="begin"/>
      </w:r>
      <w:r w:rsidR="00345872" w:rsidRPr="00712550">
        <w:instrText xml:space="preserve"> REF _Ref190267914 \h  \* MERGEFORMAT </w:instrText>
      </w:r>
      <w:r w:rsidR="00345872" w:rsidRPr="00712550">
        <w:fldChar w:fldCharType="separate"/>
      </w:r>
      <w:r w:rsidR="00867C76" w:rsidRPr="00867C76">
        <w:rPr>
          <w:noProof/>
        </w:rPr>
        <w:t>11</w:t>
      </w:r>
      <w:r w:rsidR="00867C76" w:rsidRPr="00712550">
        <w:t>. ábra</w:t>
      </w:r>
      <w:r w:rsidR="00345872" w:rsidRPr="00712550">
        <w:fldChar w:fldCharType="end"/>
      </w:r>
      <w:r w:rsidR="00345872" w:rsidRPr="00712550">
        <w:t xml:space="preserve"> AE és AF oszlopai).</w:t>
      </w:r>
    </w:p>
    <w:p w14:paraId="552E9286" w14:textId="76CA44CE" w:rsidR="00F10BAA" w:rsidRPr="00712550" w:rsidRDefault="00345872" w:rsidP="00281262">
      <w:r w:rsidRPr="00712550">
        <w:t xml:space="preserve"> </w:t>
      </w:r>
      <w:r w:rsidR="004D226B" w:rsidRPr="00712550">
        <w:t xml:space="preserve"> </w:t>
      </w:r>
      <w:r w:rsidR="003B3E57" w:rsidRPr="00712550">
        <w:t xml:space="preserve"> </w:t>
      </w:r>
      <w:r w:rsidR="00166D33" w:rsidRPr="00712550">
        <w:t>Annak érdekében, hogy a kerületek/települések összesített szórásra gyakorolt hatásainak rangsorait megkapjuk</w:t>
      </w:r>
      <w:r w:rsidR="00B93DA7" w:rsidRPr="00712550">
        <w:t>, szintén az Excel beépített SORSZÁM() függvényét</w:t>
      </w:r>
      <w:r w:rsidR="009663E5" w:rsidRPr="00712550">
        <w:t xml:space="preserve"> kell használni</w:t>
      </w:r>
      <w:r w:rsidR="00B93DA7" w:rsidRPr="00712550">
        <w:t>.</w:t>
      </w:r>
      <w:r w:rsidR="009663E5" w:rsidRPr="00712550">
        <w:t xml:space="preserve"> Itt az előzőekben bemutatott AF30-AF56</w:t>
      </w:r>
      <w:r w:rsidR="004C1D2D" w:rsidRPr="00712550">
        <w:t xml:space="preserve"> „Becslés” </w:t>
      </w:r>
      <w:r w:rsidR="00514C33" w:rsidRPr="00712550">
        <w:t>oszlop</w:t>
      </w:r>
      <w:r w:rsidR="004C1D2D" w:rsidRPr="00712550">
        <w:t xml:space="preserve">fejléccel ellátott </w:t>
      </w:r>
      <w:r w:rsidR="00D32174" w:rsidRPr="00712550">
        <w:t>értékeket</w:t>
      </w:r>
      <w:r w:rsidR="00514C33" w:rsidRPr="00712550">
        <w:t xml:space="preserve"> </w:t>
      </w:r>
      <w:proofErr w:type="spellStart"/>
      <w:r w:rsidR="00D32174" w:rsidRPr="00712550">
        <w:t>sorszámoztam</w:t>
      </w:r>
      <w:proofErr w:type="spellEnd"/>
      <w:r w:rsidR="00D32174" w:rsidRPr="00712550">
        <w:t>.</w:t>
      </w:r>
      <w:r w:rsidR="00F8784B" w:rsidRPr="00712550">
        <w:t xml:space="preserve"> A rangsorok kialakításánál</w:t>
      </w:r>
      <w:r w:rsidR="00962857" w:rsidRPr="00712550">
        <w:t xml:space="preserve"> </w:t>
      </w:r>
      <w:r w:rsidR="001C4707" w:rsidRPr="00712550">
        <w:t>0-s,</w:t>
      </w:r>
      <w:r w:rsidR="00961026" w:rsidRPr="00712550">
        <w:t xml:space="preserve"> azaz a csökkenő sorszámozási logikát alkalmaztam</w:t>
      </w:r>
      <w:r w:rsidR="0066093F" w:rsidRPr="00712550">
        <w:t xml:space="preserve">, amely biztosítja, hogy a legmagasabb szórásváltozási értékek kapják a legkisebb sorszámot, míg az alacsonyabb változások </w:t>
      </w:r>
      <w:r w:rsidR="00F27ECE" w:rsidRPr="00712550">
        <w:t>a magasabb sorszámot</w:t>
      </w:r>
      <w:r w:rsidR="000953BB" w:rsidRPr="00712550">
        <w:t xml:space="preserve"> (vö. </w:t>
      </w:r>
      <w:r w:rsidR="000953BB" w:rsidRPr="00712550">
        <w:fldChar w:fldCharType="begin"/>
      </w:r>
      <w:r w:rsidR="000953BB" w:rsidRPr="00712550">
        <w:instrText xml:space="preserve"> REF _Ref190267914 \h  \* MERGEFORMAT </w:instrText>
      </w:r>
      <w:r w:rsidR="000953BB" w:rsidRPr="00712550">
        <w:fldChar w:fldCharType="separate"/>
      </w:r>
      <w:r w:rsidR="00867C76" w:rsidRPr="00867C76">
        <w:rPr>
          <w:noProof/>
        </w:rPr>
        <w:t>11</w:t>
      </w:r>
      <w:r w:rsidR="00867C76" w:rsidRPr="00712550">
        <w:t>. ábra</w:t>
      </w:r>
      <w:r w:rsidR="000953BB" w:rsidRPr="00712550">
        <w:fldChar w:fldCharType="end"/>
      </w:r>
      <w:r w:rsidR="000953BB" w:rsidRPr="00712550">
        <w:t>).</w:t>
      </w:r>
      <w:r w:rsidR="00A45C43" w:rsidRPr="00712550">
        <w:t xml:space="preserve"> </w:t>
      </w:r>
    </w:p>
    <w:p w14:paraId="2CAFE29C" w14:textId="3BBD3110" w:rsidR="00281262" w:rsidRPr="00712550" w:rsidRDefault="00F10BAA" w:rsidP="006D78D3">
      <w:pPr>
        <w:pStyle w:val="fejezet2"/>
      </w:pPr>
      <w:bookmarkStart w:id="39" w:name="_Toc195636516"/>
      <w:r w:rsidRPr="00712550">
        <w:t>Rangsor számítás COCO Y0 nélkül</w:t>
      </w:r>
      <w:bookmarkEnd w:id="39"/>
      <w:r w:rsidR="00961026" w:rsidRPr="00712550">
        <w:t xml:space="preserve"> </w:t>
      </w:r>
    </w:p>
    <w:p w14:paraId="741B073A" w14:textId="05735840" w:rsidR="00281262" w:rsidRPr="00712550" w:rsidRDefault="00E45AAD" w:rsidP="00376D6B">
      <w:r w:rsidRPr="00712550">
        <w:t xml:space="preserve">A 4.2-es alfejezet módszertana alapján létrejövő szórásváltozás táblázat </w:t>
      </w:r>
      <w:r w:rsidR="00140F80" w:rsidRPr="00712550">
        <w:t>adatain alapulva</w:t>
      </w:r>
      <w:r w:rsidR="000953BB" w:rsidRPr="00712550">
        <w:t xml:space="preserve"> létrehozható a végleges </w:t>
      </w:r>
      <w:r w:rsidR="00074D55" w:rsidRPr="00712550">
        <w:t>település/kerület sorrend listája akkor is, ha ehhez az Excel beépített ÁTLAG() függvényét használjuk</w:t>
      </w:r>
      <w:r w:rsidR="005B477C" w:rsidRPr="00712550">
        <w:t xml:space="preserve"> (vö. </w:t>
      </w:r>
      <w:r w:rsidR="005B477C" w:rsidRPr="00712550">
        <w:fldChar w:fldCharType="begin"/>
      </w:r>
      <w:r w:rsidR="005B477C" w:rsidRPr="00712550">
        <w:instrText xml:space="preserve"> REF _Ref190271064 \h </w:instrText>
      </w:r>
      <w:r w:rsidR="00712550">
        <w:instrText xml:space="preserve"> \* MERGEFORMAT </w:instrText>
      </w:r>
      <w:r w:rsidR="005B477C" w:rsidRPr="00712550">
        <w:fldChar w:fldCharType="separate"/>
      </w:r>
      <w:r w:rsidR="00867C76" w:rsidRPr="00867C76">
        <w:rPr>
          <w:noProof/>
        </w:rPr>
        <w:t>13</w:t>
      </w:r>
      <w:r w:rsidR="00867C76" w:rsidRPr="00712550">
        <w:t>. ábra</w:t>
      </w:r>
      <w:r w:rsidR="005B477C" w:rsidRPr="00712550">
        <w:fldChar w:fldCharType="end"/>
      </w:r>
      <w:r w:rsidR="005B477C" w:rsidRPr="00712550">
        <w:t>)</w:t>
      </w:r>
      <w:r w:rsidR="00074D55" w:rsidRPr="00712550">
        <w:t xml:space="preserve">. </w:t>
      </w:r>
    </w:p>
    <w:p w14:paraId="701275B3" w14:textId="3CC12F6D" w:rsidR="005B477C" w:rsidRPr="00712550" w:rsidRDefault="005B477C" w:rsidP="00376D6B">
      <w:pPr>
        <w:keepNext/>
        <w:ind w:firstLine="0"/>
      </w:pPr>
      <w:r w:rsidRPr="00712550">
        <w:rPr>
          <w:noProof/>
          <w14:ligatures w14:val="standardContextual"/>
        </w:rPr>
        <mc:AlternateContent>
          <mc:Choice Requires="wps">
            <w:drawing>
              <wp:anchor distT="0" distB="0" distL="114300" distR="114300" simplePos="0" relativeHeight="251657216" behindDoc="0" locked="0" layoutInCell="1" allowOverlap="1" wp14:anchorId="5A45474E" wp14:editId="15F7573E">
                <wp:simplePos x="0" y="0"/>
                <wp:positionH relativeFrom="margin">
                  <wp:posOffset>483870</wp:posOffset>
                </wp:positionH>
                <wp:positionV relativeFrom="paragraph">
                  <wp:posOffset>-2540</wp:posOffset>
                </wp:positionV>
                <wp:extent cx="5226050" cy="133350"/>
                <wp:effectExtent l="0" t="0" r="12700" b="19050"/>
                <wp:wrapNone/>
                <wp:docPr id="833982965" name="Téglalap: lekerekített 1"/>
                <wp:cNvGraphicFramePr/>
                <a:graphic xmlns:a="http://schemas.openxmlformats.org/drawingml/2006/main">
                  <a:graphicData uri="http://schemas.microsoft.com/office/word/2010/wordprocessingShape">
                    <wps:wsp>
                      <wps:cNvSpPr/>
                      <wps:spPr>
                        <a:xfrm>
                          <a:off x="0" y="0"/>
                          <a:ext cx="5226050" cy="133350"/>
                        </a:xfrm>
                        <a:prstGeom prst="roundRect">
                          <a:avLst>
                            <a:gd name="adj" fmla="val 9385"/>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40868" id="Téglalap: lekerekített 1" o:spid="_x0000_s1026" style="position:absolute;margin-left:38.1pt;margin-top:-.2pt;width:411.5pt;height:1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" filled="f" strokecolor="red" strokeweight="1.5pt">
                <v:stroke joinstyle="miter"/>
                <w10:wrap anchorx="margin"/>
              </v:roundrect>
            </w:pict>
          </mc:Fallback>
        </mc:AlternateContent>
      </w:r>
      <w:r w:rsidR="00BC7866" w:rsidRPr="00712550">
        <w:rPr>
          <w:noProof/>
        </w:rPr>
        <w:drawing>
          <wp:inline distT="0" distB="0" distL="0" distR="0" wp14:anchorId="1E105840" wp14:editId="31C7E3FB">
            <wp:extent cx="5759450" cy="1148080"/>
            <wp:effectExtent l="0" t="0" r="0" b="0"/>
            <wp:docPr id="940529057" name="Kép 1" descr="A képen szöveg, képernyőkép, szám, Színesség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29057" name="Kép 1" descr="A képen szöveg, képernyőkép, szám, Színesség látható&#10;&#10;Előfordulhat, hogy a mesterséges intelligencia által létrehozott tartalom helytelen."/>
                    <pic:cNvPicPr/>
                  </pic:nvPicPr>
                  <pic:blipFill>
                    <a:blip r:embed="rId22"/>
                    <a:stretch>
                      <a:fillRect/>
                    </a:stretch>
                  </pic:blipFill>
                  <pic:spPr>
                    <a:xfrm>
                      <a:off x="0" y="0"/>
                      <a:ext cx="5759450" cy="1148080"/>
                    </a:xfrm>
                    <a:prstGeom prst="rect">
                      <a:avLst/>
                    </a:prstGeom>
                  </pic:spPr>
                </pic:pic>
              </a:graphicData>
            </a:graphic>
          </wp:inline>
        </w:drawing>
      </w:r>
    </w:p>
    <w:bookmarkStart w:id="40" w:name="_Ref190271064"/>
    <w:p w14:paraId="31166A32" w14:textId="559C09E0" w:rsidR="00BC7866" w:rsidRPr="00712550" w:rsidRDefault="005B477C" w:rsidP="00376D6B">
      <w:pPr>
        <w:pStyle w:val="Kpalrs"/>
        <w:jc w:val="cente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41" w:name="_Toc195635221"/>
      <w:r w:rsidR="00867C76">
        <w:rPr>
          <w:i w:val="0"/>
          <w:iCs w:val="0"/>
          <w:noProof/>
          <w:color w:val="auto"/>
        </w:rPr>
        <w:t>13</w:t>
      </w:r>
      <w:r w:rsidRPr="00712550">
        <w:rPr>
          <w:i w:val="0"/>
          <w:iCs w:val="0"/>
          <w:color w:val="auto"/>
        </w:rPr>
        <w:fldChar w:fldCharType="end"/>
      </w:r>
      <w:r w:rsidRPr="00712550">
        <w:rPr>
          <w:i w:val="0"/>
          <w:iCs w:val="0"/>
          <w:color w:val="auto"/>
        </w:rPr>
        <w:t>. ábra</w:t>
      </w:r>
      <w:bookmarkEnd w:id="40"/>
      <w:r w:rsidRPr="00712550">
        <w:rPr>
          <w:i w:val="0"/>
          <w:iCs w:val="0"/>
          <w:color w:val="auto"/>
        </w:rPr>
        <w:t xml:space="preserve">: </w:t>
      </w:r>
      <w:r w:rsidRPr="00712550">
        <w:rPr>
          <w:b/>
          <w:bCs/>
          <w:i w:val="0"/>
          <w:iCs w:val="0"/>
          <w:color w:val="auto"/>
        </w:rPr>
        <w:t>Kulturális homogenitás:</w:t>
      </w:r>
      <w:r w:rsidRPr="00712550">
        <w:rPr>
          <w:i w:val="0"/>
          <w:iCs w:val="0"/>
          <w:color w:val="auto"/>
        </w:rPr>
        <w:t xml:space="preserve"> Átlagfüggvény használata rangsorok kialakítására (forrás: saját szerkesztés, Budapest Agglomeráció.xls,</w:t>
      </w:r>
      <w:r w:rsidR="00B82ACE" w:rsidRPr="00712550">
        <w:rPr>
          <w:i w:val="0"/>
          <w:iCs w:val="0"/>
          <w:color w:val="auto"/>
        </w:rPr>
        <w:t xml:space="preserve"> OAM_1 munkalap,</w:t>
      </w:r>
      <w:r w:rsidRPr="00712550">
        <w:rPr>
          <w:i w:val="0"/>
          <w:iCs w:val="0"/>
          <w:color w:val="auto"/>
        </w:rPr>
        <w:t xml:space="preserve"> AH30-AH56 cellatartomány)</w:t>
      </w:r>
      <w:bookmarkEnd w:id="41"/>
    </w:p>
    <w:p w14:paraId="22E24D5F" w14:textId="71B1CED0" w:rsidR="00BC7866" w:rsidRPr="00712550" w:rsidRDefault="005B477C">
      <w:pPr>
        <w:ind w:firstLine="0"/>
      </w:pPr>
      <w:r w:rsidRPr="00712550">
        <w:t>Ez</w:t>
      </w:r>
      <w:r w:rsidR="00B82ACE" w:rsidRPr="00712550">
        <w:t>en számítás eredményei</w:t>
      </w:r>
      <w:r w:rsidR="005A1C6D" w:rsidRPr="00712550">
        <w:t xml:space="preserve"> az OAM_1 munkalapon az AH</w:t>
      </w:r>
      <w:r w:rsidR="0095656A" w:rsidRPr="00712550">
        <w:t xml:space="preserve">30-AH56 cellatartományokban találhatóak. A könnyebb átláthatóság érdekében </w:t>
      </w:r>
      <w:r w:rsidR="005E0944" w:rsidRPr="00712550">
        <w:t>ugyanezen a munkalapon az Excel cellahivatkozás funkcióját használva az AJ31-AJ56</w:t>
      </w:r>
      <w:r w:rsidR="00321942" w:rsidRPr="00712550">
        <w:t xml:space="preserve"> cellatartományba újra feltűntettem a települések/kerületek neveit. </w:t>
      </w:r>
    </w:p>
    <w:p w14:paraId="2F1798F5" w14:textId="1D7052F8" w:rsidR="000B1892" w:rsidRPr="00712550" w:rsidRDefault="00D25AE3" w:rsidP="006D78D3">
      <w:pPr>
        <w:pStyle w:val="fejezet2"/>
      </w:pPr>
      <w:bookmarkStart w:id="42" w:name="_Toc195636517"/>
      <w:r w:rsidRPr="00712550">
        <w:t xml:space="preserve">A területi </w:t>
      </w:r>
      <w:r w:rsidR="00913A17" w:rsidRPr="00712550">
        <w:t>stabilitás megállapításához</w:t>
      </w:r>
      <w:r w:rsidR="00A473B2" w:rsidRPr="00712550">
        <w:t xml:space="preserve"> alkalmazott módszertan</w:t>
      </w:r>
      <w:bookmarkEnd w:id="42"/>
    </w:p>
    <w:p w14:paraId="0492160D" w14:textId="2DAFB0AF" w:rsidR="00497557" w:rsidRPr="00712550" w:rsidRDefault="00A473B2" w:rsidP="00497557">
      <w:r w:rsidRPr="00712550">
        <w:t xml:space="preserve">A dolgozat felállított hipotéziseire támaszkodva, a statisztikai neuronokon kívül szükség volt egy </w:t>
      </w:r>
      <w:r w:rsidR="00596C5D" w:rsidRPr="00712550">
        <w:t xml:space="preserve">újabb elemzés elkészítésére, mely </w:t>
      </w:r>
      <w:r w:rsidR="00005566" w:rsidRPr="00712550">
        <w:t xml:space="preserve">a későbbiekben választ </w:t>
      </w:r>
      <w:r w:rsidR="00A6531B" w:rsidRPr="00712550">
        <w:t xml:space="preserve">ad </w:t>
      </w:r>
      <w:r w:rsidR="000260E0" w:rsidRPr="00712550">
        <w:t>a területi stabilitással kapcsolatos kérdésekre</w:t>
      </w:r>
      <w:r w:rsidR="00005566" w:rsidRPr="00712550">
        <w:t xml:space="preserve">. Ezért </w:t>
      </w:r>
      <w:r w:rsidR="00FA0C46" w:rsidRPr="00712550">
        <w:t>ebben az alfejezetben bemutatom az ehhez</w:t>
      </w:r>
      <w:r w:rsidR="000260E0" w:rsidRPr="00712550">
        <w:t xml:space="preserve"> kapcsolódó</w:t>
      </w:r>
      <w:r w:rsidR="00FA0C46" w:rsidRPr="00712550">
        <w:t xml:space="preserve"> elvégzett elemzési lépések módszertanát. </w:t>
      </w:r>
      <w:r w:rsidR="00D978B6" w:rsidRPr="00712550">
        <w:t>Ugyanúgy</w:t>
      </w:r>
      <w:r w:rsidR="00A6531B" w:rsidRPr="00712550">
        <w:t>,</w:t>
      </w:r>
      <w:r w:rsidR="00D978B6" w:rsidRPr="00712550">
        <w:t xml:space="preserve"> mint a statisztikai neuron esetében, </w:t>
      </w:r>
      <w:r w:rsidR="00DE6E92" w:rsidRPr="00712550">
        <w:t xml:space="preserve">itt is </w:t>
      </w:r>
      <w:r w:rsidR="00FE51DD" w:rsidRPr="00712550">
        <w:t xml:space="preserve">a </w:t>
      </w:r>
      <w:r w:rsidR="00FE51DD" w:rsidRPr="00712550">
        <w:fldChar w:fldCharType="begin"/>
      </w:r>
      <w:r w:rsidR="00FE51DD" w:rsidRPr="00712550">
        <w:instrText xml:space="preserve"> REF _Ref190272407 \n \h </w:instrText>
      </w:r>
      <w:r w:rsidR="00712550">
        <w:instrText xml:space="preserve"> \* MERGEFORMAT </w:instrText>
      </w:r>
      <w:r w:rsidR="00FE51DD" w:rsidRPr="00712550">
        <w:fldChar w:fldCharType="separate"/>
      </w:r>
      <w:r w:rsidR="00867C76">
        <w:t>4.1</w:t>
      </w:r>
      <w:r w:rsidR="00FE51DD" w:rsidRPr="00712550">
        <w:fldChar w:fldCharType="end"/>
      </w:r>
      <w:r w:rsidR="00FE51DD" w:rsidRPr="00712550">
        <w:t xml:space="preserve">-es alfejezetben bemutatott </w:t>
      </w:r>
      <w:r w:rsidR="001D0CCF" w:rsidRPr="00712550">
        <w:t>összesítő táblázatok adják az elemzések</w:t>
      </w:r>
      <w:r w:rsidR="000260E0" w:rsidRPr="00712550">
        <w:t xml:space="preserve"> adatvagyonának</w:t>
      </w:r>
      <w:r w:rsidR="001D0CCF" w:rsidRPr="00712550">
        <w:t xml:space="preserve"> alapját. </w:t>
      </w:r>
    </w:p>
    <w:p w14:paraId="04E00AA0" w14:textId="158932F0" w:rsidR="00DB1878" w:rsidRPr="00712550" w:rsidRDefault="00497557" w:rsidP="00BE4625">
      <w:r w:rsidRPr="00712550">
        <w:t xml:space="preserve">A második </w:t>
      </w:r>
      <w:r w:rsidR="005A0534" w:rsidRPr="00712550">
        <w:t>kísérlet fő célja meghatározni azokat az éveket</w:t>
      </w:r>
      <w:r w:rsidR="000260E0" w:rsidRPr="00712550">
        <w:t xml:space="preserve"> és településeket/kerületeket</w:t>
      </w:r>
      <w:r w:rsidR="00A6531B" w:rsidRPr="00712550">
        <w:t>,</w:t>
      </w:r>
      <w:r w:rsidR="005A0534" w:rsidRPr="00712550">
        <w:t xml:space="preserve"> melyek az adatpontok </w:t>
      </w:r>
      <w:proofErr w:type="spellStart"/>
      <w:r w:rsidR="005A0534" w:rsidRPr="00712550">
        <w:t>együttállás</w:t>
      </w:r>
      <w:r w:rsidR="00A6531B" w:rsidRPr="00712550">
        <w:t>á</w:t>
      </w:r>
      <w:r w:rsidR="005A0534" w:rsidRPr="00712550">
        <w:t>nak</w:t>
      </w:r>
      <w:proofErr w:type="spellEnd"/>
      <w:r w:rsidR="005A0534" w:rsidRPr="00712550">
        <w:t xml:space="preserve"> szempontjából a legstabilabbnak bizonyultak. Ehhez szükség</w:t>
      </w:r>
      <w:r w:rsidR="001C07C7" w:rsidRPr="00712550">
        <w:t xml:space="preserve"> van egy olyan táblázatra, </w:t>
      </w:r>
      <w:r w:rsidR="00065649" w:rsidRPr="00712550">
        <w:t xml:space="preserve">melynek </w:t>
      </w:r>
      <w:r w:rsidR="005C2458" w:rsidRPr="00712550">
        <w:t>attribútumai a vizsgálatban felhasznált mutatókból áll</w:t>
      </w:r>
      <w:r w:rsidR="00A6531B" w:rsidRPr="00712550">
        <w:t>nak</w:t>
      </w:r>
      <w:r w:rsidR="005C2458" w:rsidRPr="00712550">
        <w:t>, objektumai pedig évenként</w:t>
      </w:r>
      <w:r w:rsidR="004924FA" w:rsidRPr="00712550">
        <w:t xml:space="preserve"> tartalmazzák a települések/kerületek</w:t>
      </w:r>
      <w:r w:rsidR="000260E0" w:rsidRPr="00712550">
        <w:t xml:space="preserve"> adatpontjait</w:t>
      </w:r>
      <w:r w:rsidR="004924FA" w:rsidRPr="00712550">
        <w:t>. E</w:t>
      </w:r>
      <w:r w:rsidR="00434733" w:rsidRPr="00712550">
        <w:t xml:space="preserve">zen koncepció </w:t>
      </w:r>
      <w:r w:rsidR="00837C2B" w:rsidRPr="00712550">
        <w:t xml:space="preserve">legegyszerűbb </w:t>
      </w:r>
      <w:r w:rsidR="00434733" w:rsidRPr="00712550">
        <w:t>megvalósításához az Excel PIVOT funkcióját alkalmaztam úgy</w:t>
      </w:r>
      <w:r w:rsidR="004D5AF9" w:rsidRPr="00712550">
        <w:t>,</w:t>
      </w:r>
      <w:r w:rsidR="00434733" w:rsidRPr="00712550">
        <w:t xml:space="preserve"> hogy az összesítés táblázat</w:t>
      </w:r>
      <w:r w:rsidR="008F4D18" w:rsidRPr="00712550">
        <w:t xml:space="preserve"> egészét </w:t>
      </w:r>
      <w:r w:rsidR="00DB1878" w:rsidRPr="00712550">
        <w:t>jelöltem ki</w:t>
      </w:r>
      <w:r w:rsidR="008F4D18" w:rsidRPr="00712550">
        <w:t xml:space="preserve">. </w:t>
      </w:r>
    </w:p>
    <w:p w14:paraId="0AB70AB9" w14:textId="44727187" w:rsidR="00BE4625" w:rsidRPr="00712550" w:rsidRDefault="00BE4625" w:rsidP="00BE4625">
      <w:r w:rsidRPr="00712550">
        <w:t xml:space="preserve">Ezt követően a kimutatás varázsló segítségével </w:t>
      </w:r>
      <w:r w:rsidR="00471B07" w:rsidRPr="00712550">
        <w:t>az alábbiak szerint elvégeztem a kimutatásmező beállításait</w:t>
      </w:r>
      <w:r w:rsidR="00283B1F" w:rsidRPr="00712550">
        <w:t xml:space="preserve">: a </w:t>
      </w:r>
      <w:r w:rsidR="00476AB4" w:rsidRPr="00712550">
        <w:t>„</w:t>
      </w:r>
      <w:r w:rsidR="00283B1F" w:rsidRPr="00712550">
        <w:t>sorok</w:t>
      </w:r>
      <w:r w:rsidR="00476AB4" w:rsidRPr="00712550">
        <w:t>”</w:t>
      </w:r>
      <w:r w:rsidR="00283B1F" w:rsidRPr="00712550">
        <w:t xml:space="preserve"> mezőbe került az év és település; az </w:t>
      </w:r>
      <w:r w:rsidR="00476AB4" w:rsidRPr="00712550">
        <w:t>„</w:t>
      </w:r>
      <w:r w:rsidR="00283B1F" w:rsidRPr="00712550">
        <w:t>oszlopok</w:t>
      </w:r>
      <w:r w:rsidR="00476AB4" w:rsidRPr="00712550">
        <w:t>”</w:t>
      </w:r>
      <w:r w:rsidR="005F3369" w:rsidRPr="00712550">
        <w:t xml:space="preserve"> mezőbe az értékek; az </w:t>
      </w:r>
      <w:r w:rsidR="004A2893" w:rsidRPr="00712550">
        <w:t>„</w:t>
      </w:r>
      <w:r w:rsidR="005F3369" w:rsidRPr="00712550">
        <w:t>értékek</w:t>
      </w:r>
      <w:r w:rsidR="004A2893" w:rsidRPr="00712550">
        <w:t>”</w:t>
      </w:r>
      <w:r w:rsidR="005F3369" w:rsidRPr="00712550">
        <w:t xml:space="preserve"> mezőbe pedig az összes felhasznált mutató értéke</w:t>
      </w:r>
      <w:r w:rsidR="004828E1" w:rsidRPr="00712550">
        <w:t xml:space="preserve"> összeg formában (vö. </w:t>
      </w:r>
      <w:r w:rsidR="00001959" w:rsidRPr="00712550">
        <w:fldChar w:fldCharType="begin"/>
      </w:r>
      <w:r w:rsidR="00001959" w:rsidRPr="00712550">
        <w:instrText xml:space="preserve"> REF _Ref190273382 \h </w:instrText>
      </w:r>
      <w:r w:rsidR="00712550">
        <w:instrText xml:space="preserve"> \* MERGEFORMAT </w:instrText>
      </w:r>
      <w:r w:rsidR="00001959" w:rsidRPr="00712550">
        <w:fldChar w:fldCharType="separate"/>
      </w:r>
      <w:r w:rsidR="00867C76" w:rsidRPr="00867C76">
        <w:rPr>
          <w:noProof/>
        </w:rPr>
        <w:t>14</w:t>
      </w:r>
      <w:r w:rsidR="00867C76" w:rsidRPr="00712550">
        <w:t>. ábra</w:t>
      </w:r>
      <w:r w:rsidR="00001959" w:rsidRPr="00712550">
        <w:fldChar w:fldCharType="end"/>
      </w:r>
      <w:r w:rsidR="004A2893" w:rsidRPr="00712550">
        <w:t xml:space="preserve"> piros kiemelés</w:t>
      </w:r>
      <w:r w:rsidR="00001959" w:rsidRPr="00712550">
        <w:t>).</w:t>
      </w:r>
    </w:p>
    <w:p w14:paraId="3A8B9001" w14:textId="77777777" w:rsidR="004828E1" w:rsidRPr="00712550" w:rsidRDefault="00DB1878" w:rsidP="00376D6B">
      <w:pPr>
        <w:keepNext/>
        <w:ind w:firstLine="0"/>
      </w:pPr>
      <w:r w:rsidRPr="00712550">
        <w:rPr>
          <w:noProof/>
          <w14:ligatures w14:val="standardContextual"/>
        </w:rPr>
        <mc:AlternateContent>
          <mc:Choice Requires="wps">
            <w:drawing>
              <wp:anchor distT="0" distB="0" distL="114300" distR="114300" simplePos="0" relativeHeight="251659264" behindDoc="0" locked="0" layoutInCell="1" allowOverlap="1" wp14:anchorId="697EC257" wp14:editId="74908893">
                <wp:simplePos x="0" y="0"/>
                <wp:positionH relativeFrom="margin">
                  <wp:posOffset>4420870</wp:posOffset>
                </wp:positionH>
                <wp:positionV relativeFrom="paragraph">
                  <wp:posOffset>30480</wp:posOffset>
                </wp:positionV>
                <wp:extent cx="1339850" cy="2381250"/>
                <wp:effectExtent l="0" t="0" r="12700" b="19050"/>
                <wp:wrapNone/>
                <wp:docPr id="1872242016" name="Téglalap: lekerekített 1"/>
                <wp:cNvGraphicFramePr/>
                <a:graphic xmlns:a="http://schemas.openxmlformats.org/drawingml/2006/main">
                  <a:graphicData uri="http://schemas.microsoft.com/office/word/2010/wordprocessingShape">
                    <wps:wsp>
                      <wps:cNvSpPr/>
                      <wps:spPr>
                        <a:xfrm>
                          <a:off x="0" y="0"/>
                          <a:ext cx="1339850" cy="2381250"/>
                        </a:xfrm>
                        <a:prstGeom prst="roundRect">
                          <a:avLst>
                            <a:gd name="adj" fmla="val 9385"/>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9B49D" id="Téglalap: lekerekített 1" o:spid="_x0000_s1026" style="position:absolute;margin-left:348.1pt;margin-top:2.4pt;width:105.5pt;height:1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" filled="f" strokecolor="red" strokeweight="1.5pt">
                <v:stroke joinstyle="miter"/>
                <w10:wrap anchorx="margin"/>
              </v:roundrect>
            </w:pict>
          </mc:Fallback>
        </mc:AlternateContent>
      </w:r>
      <w:r w:rsidRPr="00712550">
        <w:rPr>
          <w:noProof/>
        </w:rPr>
        <w:drawing>
          <wp:inline distT="0" distB="0" distL="0" distR="0" wp14:anchorId="49473785" wp14:editId="6F72DA6A">
            <wp:extent cx="5759450" cy="2418715"/>
            <wp:effectExtent l="0" t="0" r="0" b="635"/>
            <wp:docPr id="228376520" name="Kép 1" descr="A képen szöveg, képernyőkép, szám, Párhuzamo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76520" name="Kép 1" descr="A képen szöveg, képernyőkép, szám, Párhuzamos látható&#10;&#10;Előfordulhat, hogy a mesterséges intelligencia által létrehozott tartalom helytelen."/>
                    <pic:cNvPicPr/>
                  </pic:nvPicPr>
                  <pic:blipFill>
                    <a:blip r:embed="rId23"/>
                    <a:stretch>
                      <a:fillRect/>
                    </a:stretch>
                  </pic:blipFill>
                  <pic:spPr>
                    <a:xfrm>
                      <a:off x="0" y="0"/>
                      <a:ext cx="5759450" cy="2418715"/>
                    </a:xfrm>
                    <a:prstGeom prst="rect">
                      <a:avLst/>
                    </a:prstGeom>
                  </pic:spPr>
                </pic:pic>
              </a:graphicData>
            </a:graphic>
          </wp:inline>
        </w:drawing>
      </w:r>
    </w:p>
    <w:bookmarkStart w:id="43" w:name="_Ref190273382"/>
    <w:bookmarkStart w:id="44" w:name="_Ref190273356"/>
    <w:p w14:paraId="087D6AB2" w14:textId="1014010F" w:rsidR="00DB1878" w:rsidRPr="00712550" w:rsidRDefault="004828E1" w:rsidP="00376D6B">
      <w:pPr>
        <w:pStyle w:val="Kpalrs"/>
        <w:jc w:val="cente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45" w:name="_Toc195635222"/>
      <w:r w:rsidR="00867C76">
        <w:rPr>
          <w:i w:val="0"/>
          <w:iCs w:val="0"/>
          <w:noProof/>
          <w:color w:val="auto"/>
        </w:rPr>
        <w:t>14</w:t>
      </w:r>
      <w:r w:rsidRPr="00712550">
        <w:rPr>
          <w:i w:val="0"/>
          <w:iCs w:val="0"/>
          <w:color w:val="auto"/>
        </w:rPr>
        <w:fldChar w:fldCharType="end"/>
      </w:r>
      <w:r w:rsidRPr="00712550">
        <w:rPr>
          <w:i w:val="0"/>
          <w:iCs w:val="0"/>
          <w:color w:val="auto"/>
        </w:rPr>
        <w:t>. ábra</w:t>
      </w:r>
      <w:bookmarkEnd w:id="43"/>
      <w:r w:rsidRPr="00712550">
        <w:rPr>
          <w:i w:val="0"/>
          <w:iCs w:val="0"/>
          <w:color w:val="auto"/>
        </w:rPr>
        <w:t xml:space="preserve">: </w:t>
      </w:r>
      <w:r w:rsidRPr="00712550">
        <w:rPr>
          <w:b/>
          <w:bCs/>
          <w:i w:val="0"/>
          <w:iCs w:val="0"/>
          <w:color w:val="auto"/>
        </w:rPr>
        <w:t>Kulturális homogenitás:</w:t>
      </w:r>
      <w:r w:rsidRPr="00712550">
        <w:rPr>
          <w:i w:val="0"/>
          <w:iCs w:val="0"/>
          <w:color w:val="auto"/>
        </w:rPr>
        <w:t xml:space="preserve"> Éves stabilitás meghatározásához kialakított PIVOT (forrás: saját szerkesztés, Budapest Agglomeráció.xls, kimutatás_2 munkalap)</w:t>
      </w:r>
      <w:bookmarkEnd w:id="44"/>
      <w:bookmarkEnd w:id="45"/>
    </w:p>
    <w:p w14:paraId="70FB4E00" w14:textId="63F31C08" w:rsidR="00BC7866" w:rsidRPr="00712550" w:rsidRDefault="006F0737" w:rsidP="003D7D44">
      <w:r w:rsidRPr="00712550">
        <w:t xml:space="preserve">Mivel PIVOT táblázatok további feldolgozása </w:t>
      </w:r>
      <w:r w:rsidR="00187519" w:rsidRPr="00712550">
        <w:t xml:space="preserve">az egyes cellák mögötti </w:t>
      </w:r>
      <w:proofErr w:type="spellStart"/>
      <w:r w:rsidR="00187519" w:rsidRPr="00712550">
        <w:t>hiperhivatkozások</w:t>
      </w:r>
      <w:proofErr w:type="spellEnd"/>
      <w:r w:rsidR="00187519" w:rsidRPr="00712550">
        <w:t xml:space="preserve"> miatt </w:t>
      </w:r>
      <w:r w:rsidR="004A2893" w:rsidRPr="00712550">
        <w:t xml:space="preserve">általában </w:t>
      </w:r>
      <w:r w:rsidR="00187519" w:rsidRPr="00712550">
        <w:t>nehézkes</w:t>
      </w:r>
      <w:r w:rsidR="004A2893" w:rsidRPr="00712550">
        <w:t xml:space="preserve"> vagy nem kivitelezhető</w:t>
      </w:r>
      <w:r w:rsidR="00187519" w:rsidRPr="00712550">
        <w:t>, ezért a fentiek alapján létrejött PIVOT táblázat egészét</w:t>
      </w:r>
      <w:r w:rsidR="00272FAC" w:rsidRPr="00712550">
        <w:t xml:space="preserve"> a CTRL</w:t>
      </w:r>
      <w:r w:rsidR="005B4779" w:rsidRPr="00712550">
        <w:t>+C és CTRL+V billentyűkombinációk segítségével a PIVOT táblázat alá másoltam</w:t>
      </w:r>
      <w:r w:rsidR="005965E2" w:rsidRPr="00712550">
        <w:t>, mégpedig úgy, hogy csak a számok kerül</w:t>
      </w:r>
      <w:r w:rsidR="004A2893" w:rsidRPr="00712550">
        <w:t>tek</w:t>
      </w:r>
      <w:r w:rsidR="005965E2" w:rsidRPr="00712550">
        <w:t xml:space="preserve"> másolásra (vö. Budapest Agglomeráció.xls, kimutatás_2 munkalap, </w:t>
      </w:r>
      <w:r w:rsidR="003D7D44" w:rsidRPr="00712550">
        <w:t>A342-BX681 cellatartomány)</w:t>
      </w:r>
      <w:r w:rsidR="005965E2" w:rsidRPr="00712550">
        <w:t>.</w:t>
      </w:r>
    </w:p>
    <w:p w14:paraId="30404CAA" w14:textId="0386295A" w:rsidR="006153D2" w:rsidRPr="00712550" w:rsidRDefault="00F35B43" w:rsidP="003D7D44">
      <w:r w:rsidRPr="00712550">
        <w:t xml:space="preserve">Az így </w:t>
      </w:r>
      <w:r w:rsidR="00CD48FD" w:rsidRPr="00712550">
        <w:t>létrehozott</w:t>
      </w:r>
      <w:r w:rsidRPr="00712550">
        <w:t xml:space="preserve"> </w:t>
      </w:r>
      <w:r w:rsidR="004A2893" w:rsidRPr="00712550">
        <w:t>táblázat</w:t>
      </w:r>
      <w:r w:rsidRPr="00712550">
        <w:t xml:space="preserve"> egy újabb OAM</w:t>
      </w:r>
      <w:r w:rsidR="00072615" w:rsidRPr="00712550">
        <w:t xml:space="preserve"> </w:t>
      </w:r>
      <w:r w:rsidR="0097177F" w:rsidRPr="00712550">
        <w:t>alapját szolgálja</w:t>
      </w:r>
      <w:r w:rsidR="00072615" w:rsidRPr="00712550">
        <w:t xml:space="preserve">, </w:t>
      </w:r>
      <w:r w:rsidR="0097177F" w:rsidRPr="00712550">
        <w:t>amely</w:t>
      </w:r>
      <w:r w:rsidR="00072615" w:rsidRPr="00712550">
        <w:t xml:space="preserve"> a Budapest Agglomeráció.xls fájl </w:t>
      </w:r>
      <w:r w:rsidR="005F69C3" w:rsidRPr="00712550">
        <w:t xml:space="preserve">szórás_tábla_modell2 </w:t>
      </w:r>
      <w:r w:rsidR="00BF1647" w:rsidRPr="00712550">
        <w:t xml:space="preserve">munkalapján </w:t>
      </w:r>
      <w:r w:rsidR="0097177F" w:rsidRPr="00712550">
        <w:t>található</w:t>
      </w:r>
      <w:r w:rsidR="00BF1647" w:rsidRPr="00712550">
        <w:t xml:space="preserve">. Az OAM </w:t>
      </w:r>
      <w:r w:rsidR="00066E78" w:rsidRPr="00712550">
        <w:t>objektumai itt a</w:t>
      </w:r>
      <w:r w:rsidR="0097177F" w:rsidRPr="00712550">
        <w:t>z egyes</w:t>
      </w:r>
      <w:r w:rsidR="00066E78" w:rsidRPr="00712550">
        <w:t xml:space="preserve"> települések</w:t>
      </w:r>
      <w:r w:rsidR="00FE6865" w:rsidRPr="00712550">
        <w:t xml:space="preserve"> évenként</w:t>
      </w:r>
      <w:r w:rsidR="00066E78" w:rsidRPr="00712550">
        <w:t>, attribútumai pedig az elemzés során felhasznált mutatók</w:t>
      </w:r>
      <w:r w:rsidR="00D2219F" w:rsidRPr="00712550">
        <w:t xml:space="preserve"> (vö. </w:t>
      </w:r>
      <w:r w:rsidR="00D2219F" w:rsidRPr="00712550">
        <w:fldChar w:fldCharType="begin"/>
      </w:r>
      <w:r w:rsidR="00D2219F" w:rsidRPr="00712550">
        <w:instrText xml:space="preserve"> REF _Ref190169172 \n \h </w:instrText>
      </w:r>
      <w:r w:rsidR="00712550">
        <w:instrText xml:space="preserve"> \* MERGEFORMAT </w:instrText>
      </w:r>
      <w:r w:rsidR="00D2219F" w:rsidRPr="00712550">
        <w:fldChar w:fldCharType="separate"/>
      </w:r>
      <w:r w:rsidR="00867C76">
        <w:t>10.2</w:t>
      </w:r>
      <w:r w:rsidR="00D2219F" w:rsidRPr="00712550">
        <w:fldChar w:fldCharType="end"/>
      </w:r>
      <w:r w:rsidR="00880656" w:rsidRPr="00712550">
        <w:t xml:space="preserve"> melléklet)</w:t>
      </w:r>
      <w:r w:rsidR="001777CF" w:rsidRPr="00712550">
        <w:t>.</w:t>
      </w:r>
      <w:r w:rsidR="004A2893" w:rsidRPr="00712550">
        <w:t xml:space="preserve"> </w:t>
      </w:r>
    </w:p>
    <w:p w14:paraId="5A67FBBE" w14:textId="616BF83B" w:rsidR="00E85F15" w:rsidRPr="00712550" w:rsidRDefault="001777CF" w:rsidP="003D7D44">
      <w:r w:rsidRPr="00712550">
        <w:t>A táblázat adatpontjait</w:t>
      </w:r>
      <w:r w:rsidR="00AF045F" w:rsidRPr="00712550">
        <w:t xml:space="preserve"> </w:t>
      </w:r>
      <w:r w:rsidR="006153D2" w:rsidRPr="00712550">
        <w:t xml:space="preserve">az </w:t>
      </w:r>
      <w:r w:rsidR="00AF045F" w:rsidRPr="00712550">
        <w:t xml:space="preserve">Excel </w:t>
      </w:r>
      <w:r w:rsidR="006153D2" w:rsidRPr="00712550">
        <w:t xml:space="preserve">beépített </w:t>
      </w:r>
      <w:r w:rsidR="001D3B21" w:rsidRPr="00712550">
        <w:t>SZÓRÁS() függvényével számítottam ki</w:t>
      </w:r>
      <w:r w:rsidR="006153D2" w:rsidRPr="00712550">
        <w:t>.</w:t>
      </w:r>
      <w:r w:rsidR="00494756" w:rsidRPr="00712550">
        <w:t xml:space="preserve"> Az általam alkalmazott módszertan szerint a függvény úgy került módos</w:t>
      </w:r>
      <w:r w:rsidR="00006899" w:rsidRPr="00712550">
        <w:t>ításra, hogy abból kihagytam a sorfejlécben szereplő</w:t>
      </w:r>
      <w:r w:rsidR="00E85F15" w:rsidRPr="00712550">
        <w:t xml:space="preserve"> településhez/kerülethez tartozó adatpontokat, amelyek a kimutatás_2 munkalapon találhatók. Ennek eredményeként egy</w:t>
      </w:r>
      <w:r w:rsidR="00F33B83" w:rsidRPr="00712550">
        <w:t xml:space="preserve"> </w:t>
      </w:r>
      <w:r w:rsidR="00DE588B" w:rsidRPr="00712550">
        <w:t xml:space="preserve">olyan </w:t>
      </w:r>
      <w:r w:rsidR="00F33B83" w:rsidRPr="00712550">
        <w:t xml:space="preserve">szórástáblázat jött létre, </w:t>
      </w:r>
      <w:r w:rsidR="000A665E" w:rsidRPr="00712550">
        <w:t>amely évenkénti sorbontásban</w:t>
      </w:r>
      <w:r w:rsidR="005472BC" w:rsidRPr="00712550">
        <w:t xml:space="preserve"> mutatja meg, hogy egy adott település adatainak kihagyása milyen hatást gyakorol az összes többi település/kerület</w:t>
      </w:r>
      <w:r w:rsidR="00233AB8" w:rsidRPr="00712550">
        <w:t xml:space="preserve"> szórására minden vizsgált mutató (oszlop) tekintetében. </w:t>
      </w:r>
      <w:r w:rsidR="000D1A85" w:rsidRPr="00712550">
        <w:t xml:space="preserve">Természetesen </w:t>
      </w:r>
      <w:r w:rsidR="00422498" w:rsidRPr="00712550">
        <w:t xml:space="preserve">az OAM ebben az esetben is tartalmaz minden évre </w:t>
      </w:r>
      <w:r w:rsidR="00F64185" w:rsidRPr="00712550">
        <w:t>vonatkozólag egy „</w:t>
      </w:r>
      <w:proofErr w:type="spellStart"/>
      <w:r w:rsidR="00F64185" w:rsidRPr="00712550">
        <w:t>mind</w:t>
      </w:r>
      <w:r w:rsidR="00793AE4" w:rsidRPr="00712550">
        <w:t>_+ÉVSZÁM</w:t>
      </w:r>
      <w:proofErr w:type="spellEnd"/>
      <w:r w:rsidR="00F64185" w:rsidRPr="00712550">
        <w:t>” objektumot, ahol az adott évben</w:t>
      </w:r>
      <w:r w:rsidR="00B80497" w:rsidRPr="00712550">
        <w:t>, adott mutató tekintetében az összes település</w:t>
      </w:r>
      <w:r w:rsidR="00793AE4" w:rsidRPr="00712550">
        <w:t>/kerület</w:t>
      </w:r>
      <w:r w:rsidR="00B80497" w:rsidRPr="00712550">
        <w:t xml:space="preserve"> </w:t>
      </w:r>
      <w:r w:rsidR="00793AE4" w:rsidRPr="00712550">
        <w:t xml:space="preserve">együttes </w:t>
      </w:r>
      <w:r w:rsidR="00B80497" w:rsidRPr="00712550">
        <w:t>szórása található</w:t>
      </w:r>
      <w:r w:rsidR="00793AE4" w:rsidRPr="00712550">
        <w:t xml:space="preserve"> (vö</w:t>
      </w:r>
      <w:r w:rsidR="00B80497" w:rsidRPr="00712550">
        <w:t xml:space="preserve">. </w:t>
      </w:r>
      <w:r w:rsidR="00551FC5" w:rsidRPr="00712550">
        <w:fldChar w:fldCharType="begin"/>
      </w:r>
      <w:r w:rsidR="00551FC5" w:rsidRPr="00712550">
        <w:instrText xml:space="preserve"> REF _Ref190294913 \h </w:instrText>
      </w:r>
      <w:r w:rsidR="00712550">
        <w:instrText xml:space="preserve"> \* MERGEFORMAT </w:instrText>
      </w:r>
      <w:r w:rsidR="00551FC5" w:rsidRPr="00712550">
        <w:fldChar w:fldCharType="separate"/>
      </w:r>
      <w:r w:rsidR="00867C76" w:rsidRPr="00867C76">
        <w:rPr>
          <w:noProof/>
        </w:rPr>
        <w:t>15</w:t>
      </w:r>
      <w:r w:rsidR="00867C76" w:rsidRPr="00712550">
        <w:t>. ábra</w:t>
      </w:r>
      <w:r w:rsidR="00551FC5" w:rsidRPr="00712550">
        <w:fldChar w:fldCharType="end"/>
      </w:r>
      <w:r w:rsidR="00551FC5" w:rsidRPr="00712550">
        <w:t>).</w:t>
      </w:r>
    </w:p>
    <w:p w14:paraId="757944E2" w14:textId="77777777" w:rsidR="0014112F" w:rsidRPr="00712550" w:rsidRDefault="00A673B6" w:rsidP="00376D6B">
      <w:pPr>
        <w:keepNext/>
        <w:ind w:firstLine="0"/>
      </w:pPr>
      <w:r w:rsidRPr="00712550">
        <w:rPr>
          <w:noProof/>
        </w:rPr>
        <w:drawing>
          <wp:inline distT="0" distB="0" distL="0" distR="0" wp14:anchorId="7A20C555" wp14:editId="67375E4A">
            <wp:extent cx="5759450" cy="3489325"/>
            <wp:effectExtent l="0" t="0" r="0" b="0"/>
            <wp:docPr id="1684976944" name="Kép 1" descr="A képen szöveg, képernyőkép, szám, Betűtípu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76944" name="Kép 1" descr="A képen szöveg, képernyőkép, szám, Betűtípus látható&#10;&#10;Előfordulhat, hogy a mesterséges intelligencia által létrehozott tartalom helytelen."/>
                    <pic:cNvPicPr/>
                  </pic:nvPicPr>
                  <pic:blipFill>
                    <a:blip r:embed="rId24"/>
                    <a:stretch>
                      <a:fillRect/>
                    </a:stretch>
                  </pic:blipFill>
                  <pic:spPr>
                    <a:xfrm>
                      <a:off x="0" y="0"/>
                      <a:ext cx="5759450" cy="3489325"/>
                    </a:xfrm>
                    <a:prstGeom prst="rect">
                      <a:avLst/>
                    </a:prstGeom>
                  </pic:spPr>
                </pic:pic>
              </a:graphicData>
            </a:graphic>
          </wp:inline>
        </w:drawing>
      </w:r>
    </w:p>
    <w:bookmarkStart w:id="46" w:name="_Ref190294913"/>
    <w:p w14:paraId="1FF2CEE9" w14:textId="16B4C63D" w:rsidR="00E85F15" w:rsidRPr="00712550" w:rsidRDefault="0014112F" w:rsidP="00376D6B">
      <w:pPr>
        <w:pStyle w:val="Kpalrs"/>
        <w:jc w:val="cente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47" w:name="_Toc195635223"/>
      <w:r w:rsidR="00867C76">
        <w:rPr>
          <w:i w:val="0"/>
          <w:iCs w:val="0"/>
          <w:noProof/>
          <w:color w:val="auto"/>
        </w:rPr>
        <w:t>15</w:t>
      </w:r>
      <w:r w:rsidRPr="00712550">
        <w:rPr>
          <w:i w:val="0"/>
          <w:iCs w:val="0"/>
          <w:color w:val="auto"/>
        </w:rPr>
        <w:fldChar w:fldCharType="end"/>
      </w:r>
      <w:r w:rsidRPr="00712550">
        <w:rPr>
          <w:i w:val="0"/>
          <w:iCs w:val="0"/>
          <w:color w:val="auto"/>
        </w:rPr>
        <w:t>. ábra</w:t>
      </w:r>
      <w:bookmarkEnd w:id="46"/>
      <w:r w:rsidRPr="00712550">
        <w:rPr>
          <w:i w:val="0"/>
          <w:iCs w:val="0"/>
          <w:color w:val="auto"/>
        </w:rPr>
        <w:t xml:space="preserve">: </w:t>
      </w:r>
      <w:r w:rsidRPr="00712550">
        <w:rPr>
          <w:b/>
          <w:bCs/>
          <w:i w:val="0"/>
          <w:iCs w:val="0"/>
          <w:color w:val="auto"/>
        </w:rPr>
        <w:t>Kulturális homogenitás:</w:t>
      </w:r>
      <w:r w:rsidRPr="00712550">
        <w:rPr>
          <w:i w:val="0"/>
          <w:iCs w:val="0"/>
          <w:color w:val="auto"/>
        </w:rPr>
        <w:t xml:space="preserve"> Szórástáblázat a második elemzéshez, részlet (forrás: saját szerkesztés, Budapest Agglomeráció.xls, szorás_tábla_modell2 munkalap, A1-BX339 cellatartomány</w:t>
      </w:r>
      <w:bookmarkEnd w:id="47"/>
    </w:p>
    <w:p w14:paraId="7B9D8E10" w14:textId="4233B836" w:rsidR="0098116C" w:rsidRPr="00712550" w:rsidRDefault="00BC2B23" w:rsidP="0098116C">
      <w:r w:rsidRPr="00712550">
        <w:t xml:space="preserve">A továbbiakban </w:t>
      </w:r>
      <w:r w:rsidR="00FF1712" w:rsidRPr="00712550">
        <w:t>a COCO Y0 mesterséges intelligenciát alkalmaztam, melyhez a</w:t>
      </w:r>
      <w:r w:rsidR="008D4B7B" w:rsidRPr="00712550">
        <w:t xml:space="preserve"> </w:t>
      </w:r>
      <w:r w:rsidRPr="00712550">
        <w:fldChar w:fldCharType="begin"/>
      </w:r>
      <w:r w:rsidRPr="00712550">
        <w:instrText xml:space="preserve"> REF _Ref190295057 \n \h </w:instrText>
      </w:r>
      <w:r w:rsidR="00712550">
        <w:instrText xml:space="preserve"> \* MERGEFORMAT </w:instrText>
      </w:r>
      <w:r w:rsidRPr="00712550">
        <w:fldChar w:fldCharType="separate"/>
      </w:r>
      <w:r w:rsidR="00867C76">
        <w:t>4.2</w:t>
      </w:r>
      <w:r w:rsidRPr="00712550">
        <w:fldChar w:fldCharType="end"/>
      </w:r>
      <w:r w:rsidRPr="00712550">
        <w:t xml:space="preserve"> alfejezetben </w:t>
      </w:r>
      <w:r w:rsidR="00FF1712" w:rsidRPr="00712550">
        <w:t xml:space="preserve">tárgyalt sorszámozási </w:t>
      </w:r>
      <w:r w:rsidR="00723A64" w:rsidRPr="00712550">
        <w:t>módszertannak megfelelően létrehoztam a mesterséges intelligencia által megkívánt bemen</w:t>
      </w:r>
      <w:r w:rsidR="00A6531B" w:rsidRPr="00712550">
        <w:t>e</w:t>
      </w:r>
      <w:r w:rsidR="00723A64" w:rsidRPr="00712550">
        <w:t>ti sorszámozott adatvagyont</w:t>
      </w:r>
      <w:r w:rsidR="00FC1F61" w:rsidRPr="00712550">
        <w:t xml:space="preserve">, amely </w:t>
      </w:r>
      <w:r w:rsidR="00776F57" w:rsidRPr="00712550">
        <w:t>a Budapest Agglomeráció.xls OAM_2 munkalapján az A1-</w:t>
      </w:r>
      <w:r w:rsidR="00D27485" w:rsidRPr="00712550">
        <w:t xml:space="preserve">BX339 cellatartományokban </w:t>
      </w:r>
      <w:r w:rsidR="00776F57" w:rsidRPr="00712550">
        <w:t>található.</w:t>
      </w:r>
      <w:r w:rsidR="00B842F7" w:rsidRPr="00712550">
        <w:t xml:space="preserve"> </w:t>
      </w:r>
      <w:r w:rsidR="00BA34D8" w:rsidRPr="00712550">
        <w:t>A COCO Y0</w:t>
      </w:r>
      <w:r w:rsidR="000375BB" w:rsidRPr="00712550">
        <w:t xml:space="preserve"> adatkapacitásának korlát</w:t>
      </w:r>
      <w:r w:rsidR="009F2ADB" w:rsidRPr="00712550">
        <w:t>j</w:t>
      </w:r>
      <w:r w:rsidR="000375BB" w:rsidRPr="00712550">
        <w:t>ai miatt az eredetileg kialakított 355 lépcsőből álló</w:t>
      </w:r>
      <w:r w:rsidR="00E208B7" w:rsidRPr="00712550">
        <w:t xml:space="preserve"> adatszerkezet túl nagynak bizonyult</w:t>
      </w:r>
      <w:r w:rsidR="00A6531B" w:rsidRPr="00712550">
        <w:t>, í</w:t>
      </w:r>
      <w:r w:rsidR="00D409C6" w:rsidRPr="00712550">
        <w:t>gy</w:t>
      </w:r>
      <w:r w:rsidR="00E208B7" w:rsidRPr="00712550">
        <w:t xml:space="preserve"> </w:t>
      </w:r>
      <w:r w:rsidR="00D409C6" w:rsidRPr="00712550">
        <w:t>a</w:t>
      </w:r>
      <w:r w:rsidR="00E208B7" w:rsidRPr="00712550">
        <w:t>z adatbázis méretének optimalizálása érdekében</w:t>
      </w:r>
      <w:r w:rsidR="00D409C6" w:rsidRPr="00712550">
        <w:t xml:space="preserve"> 17-re csökkentettem a lépcsők számá</w:t>
      </w:r>
      <w:r w:rsidR="001F0D4C" w:rsidRPr="00712550">
        <w:t>t</w:t>
      </w:r>
      <w:r w:rsidR="004D5AF9" w:rsidRPr="00712550">
        <w:t>,</w:t>
      </w:r>
      <w:r w:rsidR="001F0D4C" w:rsidRPr="00712550">
        <w:t xml:space="preserve"> valamint az Y0 értékét 1000</w:t>
      </w:r>
      <w:r w:rsidR="004A2C57" w:rsidRPr="00712550">
        <w:t>-re</w:t>
      </w:r>
      <w:r w:rsidR="00D409C6" w:rsidRPr="00712550">
        <w:t>, miközben biztosítottam</w:t>
      </w:r>
      <w:r w:rsidR="0012560A" w:rsidRPr="00712550">
        <w:t xml:space="preserve"> az adatvagyon karakterisztikájának változatlanságát. Ezt a műveletet az Excel beépített függ</w:t>
      </w:r>
      <w:r w:rsidR="005F5A21" w:rsidRPr="00712550">
        <w:t>vényeivel végeztem el, az INT() függvény és az osztás</w:t>
      </w:r>
      <w:r w:rsidR="004D5AF9" w:rsidRPr="00712550">
        <w:t>,</w:t>
      </w:r>
      <w:r w:rsidR="005F5A21" w:rsidRPr="00712550">
        <w:t xml:space="preserve"> illetve összeadás műveletek kombinációját </w:t>
      </w:r>
      <w:r w:rsidR="0098116C" w:rsidRPr="00712550">
        <w:t>használva az alábbi formula segítségével:</w:t>
      </w:r>
    </w:p>
    <w:p w14:paraId="6185FB6F" w14:textId="082A981E" w:rsidR="003D7D44" w:rsidRPr="00712550" w:rsidRDefault="001A09FE" w:rsidP="0098116C">
      <w:pPr>
        <w:jc w:val="center"/>
      </w:pPr>
      <w:r w:rsidRPr="00712550">
        <w:t>=INT(B2/20)+1</w:t>
      </w:r>
    </w:p>
    <w:p w14:paraId="0C412392" w14:textId="7DCE2C5D" w:rsidR="003144A9" w:rsidRPr="00712550" w:rsidRDefault="00544382" w:rsidP="004D3870">
      <w:pPr>
        <w:ind w:firstLine="0"/>
      </w:pPr>
      <w:r w:rsidRPr="00712550">
        <w:t>A formulában szereplő B2 ebben az esetben a hivatkozott cellára utal.</w:t>
      </w:r>
      <w:r w:rsidR="00252108" w:rsidRPr="00712550">
        <w:t xml:space="preserve"> </w:t>
      </w:r>
      <w:r w:rsidR="00ED17E1" w:rsidRPr="00712550">
        <w:t>Miután a lépcsők számát csökkentettem, és a</w:t>
      </w:r>
      <w:r w:rsidR="006E7B5D" w:rsidRPr="00712550">
        <w:t>z</w:t>
      </w:r>
      <w:r w:rsidR="00ED17E1" w:rsidRPr="00712550">
        <w:t xml:space="preserve"> így keletkezett új sorszámozott táblázatot</w:t>
      </w:r>
      <w:r w:rsidR="006E7B5D" w:rsidRPr="00712550">
        <w:t xml:space="preserve"> a COCO Y0 mesterséges intelligencia „Mátrix” szekciójába beillesztettem (vö. </w:t>
      </w:r>
      <w:r w:rsidR="006E7B5D" w:rsidRPr="00712550">
        <w:fldChar w:fldCharType="begin"/>
      </w:r>
      <w:r w:rsidR="006E7B5D" w:rsidRPr="00712550">
        <w:instrText xml:space="preserve"> REF _Ref190298007 \n \h </w:instrText>
      </w:r>
      <w:r w:rsidR="00712550">
        <w:instrText xml:space="preserve"> \* MERGEFORMAT </w:instrText>
      </w:r>
      <w:r w:rsidR="006E7B5D" w:rsidRPr="00712550">
        <w:fldChar w:fldCharType="separate"/>
      </w:r>
      <w:r w:rsidR="00867C76">
        <w:t>4.2</w:t>
      </w:r>
      <w:r w:rsidR="006E7B5D" w:rsidRPr="00712550">
        <w:fldChar w:fldCharType="end"/>
      </w:r>
      <w:r w:rsidR="00285963" w:rsidRPr="00712550">
        <w:t>. alfejezet)</w:t>
      </w:r>
      <w:r w:rsidR="006E7B5D" w:rsidRPr="00712550">
        <w:t>, szükségessé vált az új</w:t>
      </w:r>
      <w:r w:rsidR="00A6531B" w:rsidRPr="00712550">
        <w:t>,</w:t>
      </w:r>
      <w:r w:rsidR="006E7B5D" w:rsidRPr="00712550">
        <w:t xml:space="preserve"> csökkentett lépcsők számának megadása a </w:t>
      </w:r>
      <w:r w:rsidR="00285963" w:rsidRPr="00712550">
        <w:t xml:space="preserve">COCO Y0 felhasználói felületén található </w:t>
      </w:r>
      <w:r w:rsidR="006E7B5D" w:rsidRPr="00712550">
        <w:t xml:space="preserve">„Lépcsők” szekcióban. </w:t>
      </w:r>
      <w:r w:rsidR="005D1FC5" w:rsidRPr="00712550">
        <w:t xml:space="preserve">A fent bemutatott módosítások kivételével </w:t>
      </w:r>
      <w:r w:rsidR="008A2EF8" w:rsidRPr="00712550">
        <w:t xml:space="preserve">a COCO Y0 módszertani alkalmazása </w:t>
      </w:r>
      <w:r w:rsidR="003144A9" w:rsidRPr="00712550">
        <w:t xml:space="preserve">a továbbiakban </w:t>
      </w:r>
      <w:r w:rsidR="008A2EF8" w:rsidRPr="00712550">
        <w:t xml:space="preserve">változatlan </w:t>
      </w:r>
      <w:r w:rsidR="00825B99" w:rsidRPr="00712550">
        <w:t>maradt</w:t>
      </w:r>
      <w:r w:rsidR="008A2EF8" w:rsidRPr="00712550">
        <w:t xml:space="preserve">. </w:t>
      </w:r>
    </w:p>
    <w:p w14:paraId="2480BA54" w14:textId="23203120" w:rsidR="003144A9" w:rsidRPr="00712550" w:rsidRDefault="003144A9" w:rsidP="003144A9">
      <w:r w:rsidRPr="00712550">
        <w:t xml:space="preserve">A COCO Y0 becslés </w:t>
      </w:r>
      <w:r w:rsidR="001507B0" w:rsidRPr="00712550">
        <w:t>értékeinek</w:t>
      </w:r>
      <w:r w:rsidRPr="00712550">
        <w:t xml:space="preserve"> cellahivatkozással való</w:t>
      </w:r>
      <w:r w:rsidR="001507B0" w:rsidRPr="00712550">
        <w:t xml:space="preserve"> átmásolása után szükséges a sorszámozott adatbázis </w:t>
      </w:r>
      <w:r w:rsidR="007F2C7D" w:rsidRPr="00712550">
        <w:t>két új attribútum</w:t>
      </w:r>
      <w:r w:rsidR="00A6531B" w:rsidRPr="00712550">
        <w:t>á</w:t>
      </w:r>
      <w:r w:rsidR="007F2C7D" w:rsidRPr="00712550">
        <w:t>t létrehozni</w:t>
      </w:r>
      <w:r w:rsidR="00A6531B" w:rsidRPr="00712550">
        <w:t>, amit</w:t>
      </w:r>
      <w:r w:rsidR="002717E3" w:rsidRPr="00712550">
        <w:t xml:space="preserve"> évek és település oszlopfejléccel</w:t>
      </w:r>
      <w:r w:rsidR="00A6531B" w:rsidRPr="00712550">
        <w:t xml:space="preserve"> tettem</w:t>
      </w:r>
      <w:r w:rsidR="006C7B31" w:rsidRPr="00712550">
        <w:t xml:space="preserve"> (vö.</w:t>
      </w:r>
      <w:r w:rsidR="00F73D11" w:rsidRPr="00712550">
        <w:t xml:space="preserve"> </w:t>
      </w:r>
      <w:r w:rsidR="00F73D11" w:rsidRPr="00712550">
        <w:fldChar w:fldCharType="begin"/>
      </w:r>
      <w:r w:rsidR="00F73D11" w:rsidRPr="00712550">
        <w:instrText xml:space="preserve"> REF _Ref190299131 \h </w:instrText>
      </w:r>
      <w:r w:rsidR="00712550">
        <w:instrText xml:space="preserve"> \* MERGEFORMAT </w:instrText>
      </w:r>
      <w:r w:rsidR="00F73D11" w:rsidRPr="00712550">
        <w:fldChar w:fldCharType="separate"/>
      </w:r>
      <w:r w:rsidR="00867C76" w:rsidRPr="00867C76">
        <w:rPr>
          <w:noProof/>
        </w:rPr>
        <w:t>16</w:t>
      </w:r>
      <w:r w:rsidR="00867C76" w:rsidRPr="00712550">
        <w:t>. ábra</w:t>
      </w:r>
      <w:r w:rsidR="00F73D11" w:rsidRPr="00712550">
        <w:fldChar w:fldCharType="end"/>
      </w:r>
      <w:r w:rsidR="002411F3" w:rsidRPr="00712550">
        <w:t>, pirossal kiemelt része</w:t>
      </w:r>
      <w:r w:rsidR="00393744" w:rsidRPr="00712550">
        <w:t>).</w:t>
      </w:r>
    </w:p>
    <w:p w14:paraId="632D44D6" w14:textId="4B38C8E4" w:rsidR="00F73D11" w:rsidRPr="00712550" w:rsidRDefault="002411F3" w:rsidP="00376D6B">
      <w:pPr>
        <w:keepNext/>
        <w:ind w:firstLine="0"/>
        <w:jc w:val="center"/>
      </w:pPr>
      <w:r w:rsidRPr="00712550">
        <w:rPr>
          <w:noProof/>
          <w14:ligatures w14:val="standardContextual"/>
        </w:rPr>
        <mc:AlternateContent>
          <mc:Choice Requires="wps">
            <w:drawing>
              <wp:anchor distT="0" distB="0" distL="114300" distR="114300" simplePos="0" relativeHeight="251663360" behindDoc="0" locked="0" layoutInCell="1" allowOverlap="1" wp14:anchorId="55AE639B" wp14:editId="34D0A992">
                <wp:simplePos x="0" y="0"/>
                <wp:positionH relativeFrom="margin">
                  <wp:posOffset>3150870</wp:posOffset>
                </wp:positionH>
                <wp:positionV relativeFrom="paragraph">
                  <wp:posOffset>-2540</wp:posOffset>
                </wp:positionV>
                <wp:extent cx="1073150" cy="2914650"/>
                <wp:effectExtent l="0" t="0" r="12700" b="19050"/>
                <wp:wrapNone/>
                <wp:docPr id="1831112741" name="Téglalap: lekerekített 1"/>
                <wp:cNvGraphicFramePr/>
                <a:graphic xmlns:a="http://schemas.openxmlformats.org/drawingml/2006/main">
                  <a:graphicData uri="http://schemas.microsoft.com/office/word/2010/wordprocessingShape">
                    <wps:wsp>
                      <wps:cNvSpPr/>
                      <wps:spPr>
                        <a:xfrm>
                          <a:off x="0" y="0"/>
                          <a:ext cx="1073150" cy="2914650"/>
                        </a:xfrm>
                        <a:prstGeom prst="roundRect">
                          <a:avLst>
                            <a:gd name="adj" fmla="val 9385"/>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C4BDD" id="Téglalap: lekerekített 1" o:spid="_x0000_s1026" style="position:absolute;margin-left:248.1pt;margin-top:-.2pt;width:84.5pt;height:22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" filled="f" strokecolor="red" strokeweight="1.5pt">
                <v:stroke joinstyle="miter"/>
                <w10:wrap anchorx="margin"/>
              </v:roundrect>
            </w:pict>
          </mc:Fallback>
        </mc:AlternateContent>
      </w:r>
      <w:r w:rsidR="00F73D11" w:rsidRPr="00712550">
        <w:rPr>
          <w:noProof/>
        </w:rPr>
        <w:drawing>
          <wp:inline distT="0" distB="0" distL="0" distR="0" wp14:anchorId="679E2D97" wp14:editId="77EE9BAD">
            <wp:extent cx="2788579" cy="2892390"/>
            <wp:effectExtent l="0" t="0" r="0" b="3810"/>
            <wp:docPr id="160986154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61548" name="Kép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8579" cy="2892390"/>
                    </a:xfrm>
                    <a:prstGeom prst="rect">
                      <a:avLst/>
                    </a:prstGeom>
                  </pic:spPr>
                </pic:pic>
              </a:graphicData>
            </a:graphic>
          </wp:inline>
        </w:drawing>
      </w:r>
    </w:p>
    <w:bookmarkStart w:id="48" w:name="_Ref190299131"/>
    <w:p w14:paraId="2C94A1D5" w14:textId="4DAC23C1" w:rsidR="00F73D11" w:rsidRPr="00712550" w:rsidRDefault="00F73D11" w:rsidP="00376D6B">
      <w:pPr>
        <w:pStyle w:val="Kpalrs"/>
        <w:jc w:val="cente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49" w:name="_Toc195635224"/>
      <w:r w:rsidR="00867C76">
        <w:rPr>
          <w:i w:val="0"/>
          <w:iCs w:val="0"/>
          <w:noProof/>
          <w:color w:val="auto"/>
        </w:rPr>
        <w:t>16</w:t>
      </w:r>
      <w:r w:rsidRPr="00712550">
        <w:rPr>
          <w:i w:val="0"/>
          <w:iCs w:val="0"/>
          <w:color w:val="auto"/>
        </w:rPr>
        <w:fldChar w:fldCharType="end"/>
      </w:r>
      <w:r w:rsidRPr="00712550">
        <w:rPr>
          <w:i w:val="0"/>
          <w:iCs w:val="0"/>
          <w:color w:val="auto"/>
        </w:rPr>
        <w:t>. ábra</w:t>
      </w:r>
      <w:bookmarkEnd w:id="48"/>
      <w:r w:rsidRPr="00712550">
        <w:rPr>
          <w:i w:val="0"/>
          <w:iCs w:val="0"/>
          <w:color w:val="auto"/>
        </w:rPr>
        <w:t xml:space="preserve">: </w:t>
      </w:r>
      <w:r w:rsidRPr="00712550">
        <w:rPr>
          <w:b/>
          <w:bCs/>
          <w:i w:val="0"/>
          <w:iCs w:val="0"/>
          <w:color w:val="auto"/>
        </w:rPr>
        <w:t>Kulturális homogenitás</w:t>
      </w:r>
      <w:r w:rsidRPr="00712550">
        <w:rPr>
          <w:i w:val="0"/>
          <w:iCs w:val="0"/>
          <w:color w:val="auto"/>
        </w:rPr>
        <w:t>: Második elemzéshez manuálisan hozzáadott attribútumok (forrás: saját szerkesztés, Budapest Agglomeráció.xls, OAM_2 munkalap,A342-CB680 cellatartomány</w:t>
      </w:r>
      <w:bookmarkEnd w:id="49"/>
    </w:p>
    <w:p w14:paraId="5A7B893B" w14:textId="2877283A" w:rsidR="00443C67" w:rsidRPr="00712550" w:rsidRDefault="00C04A19" w:rsidP="00393744">
      <w:r w:rsidRPr="00712550">
        <w:t xml:space="preserve">Az új attribútumok manuális </w:t>
      </w:r>
      <w:r w:rsidR="004F6D8B" w:rsidRPr="00712550">
        <w:t>beillesztésére</w:t>
      </w:r>
      <w:r w:rsidRPr="00712550">
        <w:t xml:space="preserve"> azért volt szükség, mert az elemzés</w:t>
      </w:r>
      <w:r w:rsidR="005D7F38" w:rsidRPr="00712550">
        <w:t xml:space="preserve"> következő lépése egy újabb PIVOT táblázat létrehozása, amely </w:t>
      </w:r>
      <w:r w:rsidR="009F2ADB" w:rsidRPr="00712550">
        <w:t>strukturált</w:t>
      </w:r>
      <w:r w:rsidR="005D7F38" w:rsidRPr="00712550">
        <w:t xml:space="preserve"> formában teszi lehetővé az adatok vizualizációját</w:t>
      </w:r>
      <w:r w:rsidR="00FD0535" w:rsidRPr="00712550">
        <w:t>. A</w:t>
      </w:r>
      <w:r w:rsidR="004F6D8B" w:rsidRPr="00712550">
        <w:t>z elkészítendő</w:t>
      </w:r>
      <w:r w:rsidR="00FD0535" w:rsidRPr="00712550">
        <w:t xml:space="preserve"> PIVOT táblázat</w:t>
      </w:r>
      <w:r w:rsidR="00EC05B6" w:rsidRPr="00712550">
        <w:t xml:space="preserve"> adatforrása az OAM_2 munkalapon </w:t>
      </w:r>
      <w:r w:rsidR="00CA5DA7" w:rsidRPr="00712550">
        <w:t>a BY342-CB680 cellatartományban</w:t>
      </w:r>
      <w:r w:rsidR="00207D73" w:rsidRPr="00712550">
        <w:t xml:space="preserve"> található, mely kijelölése után az Excel automatikus kimutatásvarázslójá</w:t>
      </w:r>
      <w:r w:rsidR="001129E7" w:rsidRPr="00712550">
        <w:t>t használva</w:t>
      </w:r>
      <w:r w:rsidR="0053329B" w:rsidRPr="00712550">
        <w:t xml:space="preserve"> létrehoztam a PIVOT táblázatot</w:t>
      </w:r>
      <w:r w:rsidR="001129E7" w:rsidRPr="00712550">
        <w:t xml:space="preserve"> </w:t>
      </w:r>
      <w:r w:rsidR="0044100A" w:rsidRPr="00712550">
        <w:t>a PIVOT munkalapra</w:t>
      </w:r>
      <w:r w:rsidR="001129E7" w:rsidRPr="00712550">
        <w:t>.</w:t>
      </w:r>
      <w:r w:rsidR="0053329B" w:rsidRPr="00712550">
        <w:t xml:space="preserve"> A táblázat</w:t>
      </w:r>
      <w:r w:rsidR="002428F0" w:rsidRPr="00712550">
        <w:t xml:space="preserve"> pontos</w:t>
      </w:r>
      <w:r w:rsidR="0053329B" w:rsidRPr="00712550">
        <w:t xml:space="preserve"> felépítése </w:t>
      </w:r>
      <w:r w:rsidR="002428F0" w:rsidRPr="00712550">
        <w:t>és beállításai</w:t>
      </w:r>
      <w:r w:rsidR="00165227" w:rsidRPr="00712550">
        <w:t xml:space="preserve"> a </w:t>
      </w:r>
      <w:r w:rsidR="008C39E0" w:rsidRPr="00712550">
        <w:fldChar w:fldCharType="begin"/>
      </w:r>
      <w:r w:rsidR="008C39E0" w:rsidRPr="00712550">
        <w:instrText xml:space="preserve"> REF _Ref190300212 \h  \* MERGEFORMAT </w:instrText>
      </w:r>
      <w:r w:rsidR="008C39E0" w:rsidRPr="00712550">
        <w:fldChar w:fldCharType="separate"/>
      </w:r>
      <w:r w:rsidR="00867C76" w:rsidRPr="00867C76">
        <w:rPr>
          <w:noProof/>
        </w:rPr>
        <w:t>17</w:t>
      </w:r>
      <w:r w:rsidR="00867C76" w:rsidRPr="00712550">
        <w:t>. ábra</w:t>
      </w:r>
      <w:r w:rsidR="008C39E0" w:rsidRPr="00712550">
        <w:fldChar w:fldCharType="end"/>
      </w:r>
      <w:r w:rsidR="008C39E0" w:rsidRPr="00712550">
        <w:t xml:space="preserve"> </w:t>
      </w:r>
      <w:r w:rsidR="002411F3" w:rsidRPr="00712550">
        <w:t xml:space="preserve">pirossal kiemelt </w:t>
      </w:r>
      <w:r w:rsidR="00047AD0" w:rsidRPr="00712550">
        <w:t>részén</w:t>
      </w:r>
      <w:r w:rsidR="00165227" w:rsidRPr="00712550">
        <w:t xml:space="preserve"> látható.</w:t>
      </w:r>
      <w:r w:rsidR="009C5A1D" w:rsidRPr="00712550">
        <w:t xml:space="preserve"> </w:t>
      </w:r>
    </w:p>
    <w:p w14:paraId="548C5072" w14:textId="77777777" w:rsidR="00443C67" w:rsidRPr="00712550" w:rsidRDefault="00443C67" w:rsidP="00393744"/>
    <w:p w14:paraId="661A6C97" w14:textId="67C92D86" w:rsidR="0053329B" w:rsidRPr="00712550" w:rsidRDefault="00F92B3A" w:rsidP="00376D6B">
      <w:pPr>
        <w:keepNext/>
        <w:ind w:firstLine="0"/>
      </w:pPr>
      <w:r w:rsidRPr="00712550">
        <w:rPr>
          <w:noProof/>
          <w14:ligatures w14:val="standardContextual"/>
        </w:rPr>
        <mc:AlternateContent>
          <mc:Choice Requires="wps">
            <w:drawing>
              <wp:anchor distT="0" distB="0" distL="114300" distR="114300" simplePos="0" relativeHeight="251661312" behindDoc="0" locked="0" layoutInCell="1" allowOverlap="1" wp14:anchorId="295F150C" wp14:editId="673DFE3C">
                <wp:simplePos x="0" y="0"/>
                <wp:positionH relativeFrom="margin">
                  <wp:align>right</wp:align>
                </wp:positionH>
                <wp:positionV relativeFrom="paragraph">
                  <wp:posOffset>-5080</wp:posOffset>
                </wp:positionV>
                <wp:extent cx="1301750" cy="2444750"/>
                <wp:effectExtent l="0" t="0" r="12700" b="12700"/>
                <wp:wrapNone/>
                <wp:docPr id="162943196" name="Téglalap: lekerekített 1"/>
                <wp:cNvGraphicFramePr/>
                <a:graphic xmlns:a="http://schemas.openxmlformats.org/drawingml/2006/main">
                  <a:graphicData uri="http://schemas.microsoft.com/office/word/2010/wordprocessingShape">
                    <wps:wsp>
                      <wps:cNvSpPr/>
                      <wps:spPr>
                        <a:xfrm>
                          <a:off x="0" y="0"/>
                          <a:ext cx="1301750" cy="2444750"/>
                        </a:xfrm>
                        <a:prstGeom prst="roundRect">
                          <a:avLst>
                            <a:gd name="adj" fmla="val 9385"/>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7D04A" id="Téglalap: lekerekített 1" o:spid="_x0000_s1026" style="position:absolute;margin-left:51.3pt;margin-top:-.4pt;width:102.5pt;height:19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" filled="f" strokecolor="red" strokeweight="1.5pt">
                <v:stroke joinstyle="miter"/>
                <w10:wrap anchorx="margin"/>
              </v:roundrect>
            </w:pict>
          </mc:Fallback>
        </mc:AlternateContent>
      </w:r>
      <w:r w:rsidRPr="00712550">
        <w:rPr>
          <w:noProof/>
        </w:rPr>
        <w:drawing>
          <wp:inline distT="0" distB="0" distL="0" distR="0" wp14:anchorId="76778EEE" wp14:editId="12CB2E4B">
            <wp:extent cx="5771635" cy="2451100"/>
            <wp:effectExtent l="0" t="0" r="635" b="6350"/>
            <wp:docPr id="9496460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4608" name="Kép 1"/>
                    <pic:cNvPicPr/>
                  </pic:nvPicPr>
                  <pic:blipFill rotWithShape="1">
                    <a:blip r:embed="rId26" cstate="print">
                      <a:extLst>
                        <a:ext uri="{28A0092B-C50C-407E-A947-70E740481C1C}">
                          <a14:useLocalDpi xmlns:a14="http://schemas.microsoft.com/office/drawing/2010/main" val="0"/>
                        </a:ext>
                      </a:extLst>
                    </a:blip>
                    <a:srcRect b="2966"/>
                    <a:stretch/>
                  </pic:blipFill>
                  <pic:spPr bwMode="auto">
                    <a:xfrm>
                      <a:off x="0" y="0"/>
                      <a:ext cx="5808547" cy="2466776"/>
                    </a:xfrm>
                    <a:prstGeom prst="rect">
                      <a:avLst/>
                    </a:prstGeom>
                    <a:ln>
                      <a:noFill/>
                    </a:ln>
                    <a:extLst>
                      <a:ext uri="{53640926-AAD7-44D8-BBD7-CCE9431645EC}">
                        <a14:shadowObscured xmlns:a14="http://schemas.microsoft.com/office/drawing/2010/main"/>
                      </a:ext>
                    </a:extLst>
                  </pic:spPr>
                </pic:pic>
              </a:graphicData>
            </a:graphic>
          </wp:inline>
        </w:drawing>
      </w:r>
    </w:p>
    <w:bookmarkStart w:id="50" w:name="_Ref190300212"/>
    <w:p w14:paraId="1E85DD5F" w14:textId="2BC2C03A" w:rsidR="00F92B3A" w:rsidRPr="00712550" w:rsidRDefault="0053329B" w:rsidP="00376D6B">
      <w:pPr>
        <w:pStyle w:val="Kpalrs"/>
        <w:jc w:val="cente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51" w:name="_Toc195635225"/>
      <w:r w:rsidR="00867C76">
        <w:rPr>
          <w:i w:val="0"/>
          <w:iCs w:val="0"/>
          <w:noProof/>
          <w:color w:val="auto"/>
        </w:rPr>
        <w:t>17</w:t>
      </w:r>
      <w:r w:rsidRPr="00712550">
        <w:rPr>
          <w:i w:val="0"/>
          <w:iCs w:val="0"/>
          <w:color w:val="auto"/>
        </w:rPr>
        <w:fldChar w:fldCharType="end"/>
      </w:r>
      <w:r w:rsidRPr="00712550">
        <w:rPr>
          <w:i w:val="0"/>
          <w:iCs w:val="0"/>
          <w:color w:val="auto"/>
        </w:rPr>
        <w:t>. ábra</w:t>
      </w:r>
      <w:bookmarkEnd w:id="50"/>
      <w:r w:rsidRPr="00712550">
        <w:rPr>
          <w:i w:val="0"/>
          <w:iCs w:val="0"/>
          <w:color w:val="auto"/>
        </w:rPr>
        <w:t xml:space="preserve">: </w:t>
      </w:r>
      <w:r w:rsidRPr="00712550">
        <w:rPr>
          <w:b/>
          <w:bCs/>
          <w:i w:val="0"/>
          <w:iCs w:val="0"/>
          <w:color w:val="auto"/>
        </w:rPr>
        <w:t>Kulturális homogenitás:</w:t>
      </w:r>
      <w:r w:rsidRPr="00712550">
        <w:rPr>
          <w:i w:val="0"/>
          <w:iCs w:val="0"/>
          <w:color w:val="auto"/>
        </w:rPr>
        <w:t xml:space="preserve"> A második modell utolsó PIVOT</w:t>
      </w:r>
      <w:r w:rsidRPr="00712550">
        <w:rPr>
          <w:i w:val="0"/>
          <w:iCs w:val="0"/>
          <w:noProof/>
          <w:color w:val="auto"/>
        </w:rPr>
        <w:t xml:space="preserve"> táblája (forrás: saját szerkesztés, Budapest Agglomeráció.xls, PIVOT munkalap, A1-O29 cellatartomány)</w:t>
      </w:r>
      <w:bookmarkEnd w:id="51"/>
    </w:p>
    <w:p w14:paraId="45D534C6" w14:textId="3E722157" w:rsidR="003D7D44" w:rsidRPr="00712550" w:rsidRDefault="004D20EB" w:rsidP="00376D6B">
      <w:r w:rsidRPr="00712550">
        <w:t xml:space="preserve">Annak érdekében, hogy a PIVOT táblázat adatai vizuális szempontból erőteljesebbek legyenek </w:t>
      </w:r>
      <w:r w:rsidR="00636832" w:rsidRPr="00712550">
        <w:t xml:space="preserve">- </w:t>
      </w:r>
      <w:r w:rsidR="00047AD0" w:rsidRPr="00712550">
        <w:t xml:space="preserve">ezzel </w:t>
      </w:r>
      <w:r w:rsidRPr="00712550">
        <w:t>segít</w:t>
      </w:r>
      <w:r w:rsidR="00636832" w:rsidRPr="00712550">
        <w:t>v</w:t>
      </w:r>
      <w:r w:rsidRPr="00712550">
        <w:t>e a későbbi következtetések levonását</w:t>
      </w:r>
      <w:r w:rsidR="00636832" w:rsidRPr="00712550">
        <w:t xml:space="preserve"> –,</w:t>
      </w:r>
      <w:r w:rsidRPr="00712550">
        <w:t xml:space="preserve"> </w:t>
      </w:r>
      <w:r w:rsidR="00636832" w:rsidRPr="00712550">
        <w:t>itt</w:t>
      </w:r>
      <w:r w:rsidRPr="00712550">
        <w:t xml:space="preserve"> is az Excel beépített feltételes formázási funkcióját használtam. Ezen kívül manuálisan kiszámoltam minden sor és oszlop tekintetében az átlagolt becslések szórását, amelyhez ismét az Excel beépített SZÓRÁS() </w:t>
      </w:r>
      <w:r w:rsidR="00047AD0" w:rsidRPr="00712550">
        <w:t>függvényét</w:t>
      </w:r>
      <w:r w:rsidRPr="00712550">
        <w:t xml:space="preserve"> alkalmaztam. Az így kiszámolt értékek a</w:t>
      </w:r>
      <w:r w:rsidR="00D54F3D" w:rsidRPr="00712550">
        <w:t xml:space="preserve"> Budapest Agglomeráció.xls, PIVOT munkalapján a</w:t>
      </w:r>
      <w:r w:rsidRPr="00712550">
        <w:t xml:space="preserve"> P3-P28 és a B30-O30 cellatartományokban találhatóak (vö. </w:t>
      </w:r>
      <w:r w:rsidRPr="00712550">
        <w:fldChar w:fldCharType="begin"/>
      </w:r>
      <w:r w:rsidRPr="00712550">
        <w:instrText xml:space="preserve"> REF _Ref190300212 \h </w:instrText>
      </w:r>
      <w:r w:rsidR="008C39E0" w:rsidRPr="00712550">
        <w:instrText xml:space="preserve"> \* MERGEFORMAT </w:instrText>
      </w:r>
      <w:r w:rsidRPr="00712550">
        <w:fldChar w:fldCharType="separate"/>
      </w:r>
      <w:r w:rsidR="00867C76" w:rsidRPr="00867C76">
        <w:rPr>
          <w:noProof/>
        </w:rPr>
        <w:t>17</w:t>
      </w:r>
      <w:r w:rsidR="00867C76" w:rsidRPr="00712550">
        <w:t>. ábra</w:t>
      </w:r>
      <w:r w:rsidRPr="00712550">
        <w:fldChar w:fldCharType="end"/>
      </w:r>
      <w:r w:rsidRPr="00712550">
        <w:t>).</w:t>
      </w:r>
    </w:p>
    <w:p w14:paraId="33829A7A" w14:textId="77777777" w:rsidR="00177A3D" w:rsidRPr="00712550" w:rsidRDefault="00177A3D" w:rsidP="00177A3D"/>
    <w:p w14:paraId="11B1954F" w14:textId="77777777" w:rsidR="00787E34" w:rsidRPr="00712550" w:rsidRDefault="00787E34" w:rsidP="00177A3D"/>
    <w:p w14:paraId="4D16E150" w14:textId="6854EB1A" w:rsidR="003D0232" w:rsidRPr="00712550" w:rsidRDefault="003D0232" w:rsidP="00CC65AE">
      <w:bookmarkStart w:id="52" w:name="_Toc190159941"/>
      <w:bookmarkStart w:id="53" w:name="_Toc190161166"/>
      <w:bookmarkStart w:id="54" w:name="_Toc190161398"/>
      <w:bookmarkStart w:id="55" w:name="_Toc190188294"/>
      <w:bookmarkStart w:id="56" w:name="_Toc190271372"/>
      <w:bookmarkStart w:id="57" w:name="_Toc190300929"/>
      <w:bookmarkStart w:id="58" w:name="_Toc190301081"/>
      <w:bookmarkStart w:id="59" w:name="_Toc190159943"/>
      <w:bookmarkStart w:id="60" w:name="_Toc190161168"/>
      <w:bookmarkStart w:id="61" w:name="_Toc190161400"/>
      <w:bookmarkStart w:id="62" w:name="_Toc190188296"/>
      <w:bookmarkStart w:id="63" w:name="_Toc190271374"/>
      <w:bookmarkStart w:id="64" w:name="_Toc190300931"/>
      <w:bookmarkStart w:id="65" w:name="_Toc190301083"/>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48F69FD7" w14:textId="77777777" w:rsidR="00BB285C" w:rsidRPr="00712550" w:rsidRDefault="00BB285C">
      <w:pPr>
        <w:spacing w:after="160" w:line="278" w:lineRule="auto"/>
        <w:ind w:firstLine="0"/>
        <w:jc w:val="left"/>
      </w:pPr>
      <w:r w:rsidRPr="00712550">
        <w:br w:type="page"/>
      </w:r>
    </w:p>
    <w:p w14:paraId="2A635F45" w14:textId="749A710D" w:rsidR="00BB285C" w:rsidRPr="00712550" w:rsidRDefault="00BB285C" w:rsidP="00D952CD">
      <w:pPr>
        <w:pStyle w:val="fejezet1"/>
      </w:pPr>
      <w:bookmarkStart w:id="66" w:name="_Toc195636518"/>
      <w:r w:rsidRPr="00712550">
        <w:t>Saját elemzések eredményei</w:t>
      </w:r>
      <w:bookmarkEnd w:id="66"/>
    </w:p>
    <w:p w14:paraId="615B94BC" w14:textId="2CCC8315" w:rsidR="00D7537E" w:rsidRPr="00712550" w:rsidRDefault="0079320E" w:rsidP="00703BD7">
      <w:r w:rsidRPr="00712550">
        <w:t>A kutatás célja Budapest</w:t>
      </w:r>
      <w:r w:rsidR="002B6EBC" w:rsidRPr="00712550">
        <w:t xml:space="preserve"> kerületei és </w:t>
      </w:r>
      <w:r w:rsidR="00D7537E" w:rsidRPr="00712550">
        <w:t xml:space="preserve">a főváros </w:t>
      </w:r>
      <w:r w:rsidR="002B6EBC" w:rsidRPr="00712550">
        <w:t xml:space="preserve">közvetlen közigazgatási határai mellett </w:t>
      </w:r>
      <w:r w:rsidR="00093539" w:rsidRPr="00712550">
        <w:t>elhelyezkedő</w:t>
      </w:r>
      <w:r w:rsidR="002B6EBC" w:rsidRPr="00712550">
        <w:t xml:space="preserve"> települések</w:t>
      </w:r>
      <w:r w:rsidR="004A03EA" w:rsidRPr="00712550">
        <w:t xml:space="preserve"> kulturális homogenitásának mérése</w:t>
      </w:r>
      <w:r w:rsidR="00D7537E" w:rsidRPr="00712550">
        <w:t xml:space="preserve"> volt</w:t>
      </w:r>
      <w:r w:rsidR="004A03EA" w:rsidRPr="00712550">
        <w:t>.</w:t>
      </w:r>
      <w:r w:rsidR="003F4FBE" w:rsidRPr="00712550">
        <w:t xml:space="preserve"> Az elemzések során</w:t>
      </w:r>
      <w:r w:rsidR="00F23483" w:rsidRPr="00712550">
        <w:t xml:space="preserve"> </w:t>
      </w:r>
      <w:r w:rsidR="001D0B7D" w:rsidRPr="00712550">
        <w:t>mesterséges intelligencia mode</w:t>
      </w:r>
      <w:r w:rsidR="00F23483" w:rsidRPr="00712550">
        <w:t>llek</w:t>
      </w:r>
      <w:r w:rsidR="001D0B7D" w:rsidRPr="00712550">
        <w:t xml:space="preserve"> és statisztikai </w:t>
      </w:r>
      <w:r w:rsidR="00F23483" w:rsidRPr="00712550">
        <w:t>módszere</w:t>
      </w:r>
      <w:r w:rsidR="00695B20" w:rsidRPr="00712550">
        <w:t>k</w:t>
      </w:r>
      <w:r w:rsidR="00EB0EF2" w:rsidRPr="00712550">
        <w:t xml:space="preserve"> </w:t>
      </w:r>
      <w:r w:rsidR="00D7537E" w:rsidRPr="00712550">
        <w:t xml:space="preserve">alkalmazására került sor, </w:t>
      </w:r>
      <w:r w:rsidR="00064539" w:rsidRPr="00712550">
        <w:t xml:space="preserve">melyek lehetővé tették az egyes települések/kerületek </w:t>
      </w:r>
      <w:r w:rsidR="00A12D5E" w:rsidRPr="00712550">
        <w:t xml:space="preserve">kulturális homogenitás szempontból történő rangsorolását. </w:t>
      </w:r>
      <w:r w:rsidR="0081097A" w:rsidRPr="00712550">
        <w:t>Az elemzés eredmény</w:t>
      </w:r>
      <w:r w:rsidR="00554D83" w:rsidRPr="00712550">
        <w:t xml:space="preserve">ei alapján kimutathatóvá vált, hogy </w:t>
      </w:r>
      <w:r w:rsidR="00A114B7" w:rsidRPr="00712550">
        <w:t xml:space="preserve">az </w:t>
      </w:r>
      <w:r w:rsidR="00554D83" w:rsidRPr="00712550">
        <w:t xml:space="preserve">egyes területi egységek </w:t>
      </w:r>
      <w:r w:rsidR="00436FD4" w:rsidRPr="00712550">
        <w:t>erősebben</w:t>
      </w:r>
      <w:r w:rsidR="00151F74" w:rsidRPr="00712550">
        <w:t>,</w:t>
      </w:r>
      <w:r w:rsidR="007B34DA" w:rsidRPr="00712550">
        <w:t xml:space="preserve"> mások pedig kevésbé</w:t>
      </w:r>
      <w:r w:rsidR="00436FD4" w:rsidRPr="00712550">
        <w:t xml:space="preserve"> formálják a főváros és az agglomeráció közötti homogenitás-kapcsolatokat</w:t>
      </w:r>
      <w:r w:rsidR="007B34DA" w:rsidRPr="00712550">
        <w:t>.</w:t>
      </w:r>
      <w:r w:rsidR="005A1F24" w:rsidRPr="00712550">
        <w:t xml:space="preserve"> </w:t>
      </w:r>
      <w:r w:rsidR="00A114B7" w:rsidRPr="00712550">
        <w:t xml:space="preserve">Ennek </w:t>
      </w:r>
      <w:r w:rsidR="00151F74" w:rsidRPr="00712550">
        <w:t>megfelelően</w:t>
      </w:r>
      <w:r w:rsidR="00A114B7" w:rsidRPr="00712550">
        <w:t xml:space="preserve"> e</w:t>
      </w:r>
      <w:r w:rsidR="005A1F24" w:rsidRPr="00712550">
        <w:t xml:space="preserve">bben a fejezetben az eredmények hermeneutikai értelmezését mutatom be, részletesen elemezve a kapott rangsorok és szóráseredmények jelentőségét. </w:t>
      </w:r>
    </w:p>
    <w:p w14:paraId="54FFDD27" w14:textId="52A2D32A" w:rsidR="000A46E2" w:rsidRPr="00712550" w:rsidRDefault="00F20A2D" w:rsidP="006D78D3">
      <w:pPr>
        <w:pStyle w:val="fejezet2"/>
      </w:pPr>
      <w:bookmarkStart w:id="67" w:name="_Toc195636519"/>
      <w:r w:rsidRPr="00712550">
        <w:t>Statisztikai Neuron</w:t>
      </w:r>
      <w:r w:rsidR="008A7ECD" w:rsidRPr="00712550">
        <w:t>ok</w:t>
      </w:r>
      <w:r w:rsidR="00B97823" w:rsidRPr="00712550">
        <w:t xml:space="preserve"> </w:t>
      </w:r>
      <w:r w:rsidR="009D1633" w:rsidRPr="00712550">
        <w:t>e</w:t>
      </w:r>
      <w:r w:rsidR="00B97823" w:rsidRPr="00712550">
        <w:t>redményei</w:t>
      </w:r>
      <w:bookmarkEnd w:id="67"/>
    </w:p>
    <w:p w14:paraId="4965EE09" w14:textId="390EEE22" w:rsidR="00981148" w:rsidRPr="00712550" w:rsidRDefault="003D6A5B" w:rsidP="001E4AE1">
      <w:pPr>
        <w:ind w:firstLine="0"/>
      </w:pPr>
      <w:r w:rsidRPr="00712550">
        <w:t xml:space="preserve">A statisztikai neuronok 4. </w:t>
      </w:r>
      <w:r w:rsidR="00D20D47" w:rsidRPr="00712550">
        <w:t>fejezetben</w:t>
      </w:r>
      <w:r w:rsidRPr="00712550">
        <w:t xml:space="preserve"> leírt módszertana lehetővé</w:t>
      </w:r>
      <w:r w:rsidR="00792276" w:rsidRPr="00712550">
        <w:t xml:space="preserve"> tette a vizsgált</w:t>
      </w:r>
      <w:r w:rsidR="00D20D47" w:rsidRPr="00712550">
        <w:t xml:space="preserve"> területi egységek kulturális homogenitásának számszerűsítését</w:t>
      </w:r>
      <w:r w:rsidR="00BB4B9F" w:rsidRPr="00712550">
        <w:t>, melynek eredménye egy rangsorlista lett.</w:t>
      </w:r>
      <w:r w:rsidR="004F5016" w:rsidRPr="00712550">
        <w:t xml:space="preserve"> Ezek a rangsorlisták mutatják a </w:t>
      </w:r>
      <w:r w:rsidR="00A17E3C" w:rsidRPr="00712550">
        <w:t>vizsgált területek relatív pozícióját</w:t>
      </w:r>
      <w:r w:rsidR="007856BD" w:rsidRPr="00712550">
        <w:t>,</w:t>
      </w:r>
      <w:r w:rsidR="00A17E3C" w:rsidRPr="00712550">
        <w:t xml:space="preserve"> organikus és </w:t>
      </w:r>
      <w:r w:rsidR="00762C16" w:rsidRPr="00712550">
        <w:t>a kevésbé organikus városi szerkezet szempontjából.</w:t>
      </w:r>
      <w:r w:rsidR="00714BAB" w:rsidRPr="00712550">
        <w:t xml:space="preserve"> Kevésbé organikusnak mondható egy </w:t>
      </w:r>
      <w:r w:rsidR="00C05A6D" w:rsidRPr="00712550">
        <w:t>település vagy városrész akkor, ha az összesített feltételek</w:t>
      </w:r>
      <w:r w:rsidR="00F22C2A" w:rsidRPr="00712550">
        <w:t xml:space="preserve"> magasabb becsült érté</w:t>
      </w:r>
      <w:r w:rsidR="002922B9" w:rsidRPr="00712550">
        <w:t>keket eredményeznek (vö. 1.000.000-es normál érték felett</w:t>
      </w:r>
      <w:r w:rsidR="001E4AE1" w:rsidRPr="00712550">
        <w:t xml:space="preserve">iek). </w:t>
      </w:r>
    </w:p>
    <w:p w14:paraId="6175D550" w14:textId="189F6D30" w:rsidR="00881AE1" w:rsidRPr="00712550" w:rsidRDefault="007B5B2A" w:rsidP="007465A0">
      <w:r w:rsidRPr="00712550">
        <w:t xml:space="preserve">Az így megkapott Budapest </w:t>
      </w:r>
      <w:r w:rsidR="007801C4" w:rsidRPr="00712550">
        <w:t>kerületeit vizsgáló</w:t>
      </w:r>
      <w:r w:rsidRPr="00712550">
        <w:t xml:space="preserve"> rangsor</w:t>
      </w:r>
      <w:r w:rsidR="0063318D" w:rsidRPr="00712550">
        <w:t>táblázat eredményéit</w:t>
      </w:r>
      <w:r w:rsidRPr="00712550">
        <w:t xml:space="preserve"> </w:t>
      </w:r>
      <w:r w:rsidR="007801C4" w:rsidRPr="00712550">
        <w:t>elemezve</w:t>
      </w:r>
      <w:r w:rsidRPr="00712550">
        <w:t xml:space="preserve"> elmondható</w:t>
      </w:r>
      <w:r w:rsidR="00884973" w:rsidRPr="00712550">
        <w:t xml:space="preserve">, hogy </w:t>
      </w:r>
      <w:r w:rsidR="00A62EEA" w:rsidRPr="00712550">
        <w:t>az</w:t>
      </w:r>
      <w:r w:rsidR="00A71996" w:rsidRPr="00712550">
        <w:t xml:space="preserve"> </w:t>
      </w:r>
      <w:r w:rsidR="00895C46" w:rsidRPr="00712550">
        <w:t>I</w:t>
      </w:r>
      <w:r w:rsidR="00A71996" w:rsidRPr="00712550">
        <w:t>.</w:t>
      </w:r>
      <w:r w:rsidR="006C4A50" w:rsidRPr="00712550">
        <w:t>, II.,</w:t>
      </w:r>
      <w:r w:rsidR="00F76114" w:rsidRPr="00712550">
        <w:t xml:space="preserve"> és </w:t>
      </w:r>
      <w:r w:rsidR="000E0B61" w:rsidRPr="00712550">
        <w:t>az</w:t>
      </w:r>
      <w:r w:rsidR="00A62EEA" w:rsidRPr="00712550">
        <w:t xml:space="preserve"> </w:t>
      </w:r>
      <w:r w:rsidR="00895C46" w:rsidRPr="00712550">
        <w:t>V</w:t>
      </w:r>
      <w:r w:rsidR="00A62EEA" w:rsidRPr="00712550">
        <w:t>.</w:t>
      </w:r>
      <w:r w:rsidR="006C4A50" w:rsidRPr="00712550">
        <w:t>,</w:t>
      </w:r>
      <w:r w:rsidR="00A62EEA" w:rsidRPr="00712550">
        <w:t xml:space="preserve"> kerület</w:t>
      </w:r>
      <w:r w:rsidR="00521FEE" w:rsidRPr="00712550">
        <w:t xml:space="preserve"> – a </w:t>
      </w:r>
      <w:r w:rsidR="00434051" w:rsidRPr="00712550">
        <w:t>„</w:t>
      </w:r>
      <w:r w:rsidR="00521FEE" w:rsidRPr="00712550">
        <w:t>felső</w:t>
      </w:r>
      <w:r w:rsidR="00434051" w:rsidRPr="00712550">
        <w:t>bb társadalmi rétegek” kerületei –</w:t>
      </w:r>
      <w:r w:rsidR="00A62EEA" w:rsidRPr="00712550">
        <w:t xml:space="preserve">kiemelkedően alacsony rangsorszámmal </w:t>
      </w:r>
      <w:r w:rsidR="007801C4" w:rsidRPr="00712550">
        <w:t>rendelkez</w:t>
      </w:r>
      <w:r w:rsidR="00434051" w:rsidRPr="00712550">
        <w:t>nek</w:t>
      </w:r>
      <w:r w:rsidR="001857C9" w:rsidRPr="00712550">
        <w:t>, ami</w:t>
      </w:r>
      <w:r w:rsidR="007801C4" w:rsidRPr="00712550">
        <w:t xml:space="preserve"> ebben az esetben</w:t>
      </w:r>
      <w:r w:rsidR="001857C9" w:rsidRPr="00712550">
        <w:t xml:space="preserve"> azt jelenti, hogy </w:t>
      </w:r>
      <w:r w:rsidR="00075B68" w:rsidRPr="00712550">
        <w:t xml:space="preserve">ezek a kerületek </w:t>
      </w:r>
      <w:r w:rsidR="00A142A1" w:rsidRPr="00712550">
        <w:t xml:space="preserve">erős koncentrációs hatással bírnak, ugyanakkor </w:t>
      </w:r>
      <w:r w:rsidR="00AA1246" w:rsidRPr="00712550">
        <w:t>a szélsőségeik</w:t>
      </w:r>
      <w:r w:rsidR="00A142A1" w:rsidRPr="00712550">
        <w:t xml:space="preserve"> miatt kevésbé organikusak</w:t>
      </w:r>
      <w:r w:rsidR="00B4623B" w:rsidRPr="00712550">
        <w:t xml:space="preserve">, </w:t>
      </w:r>
      <w:r w:rsidR="00434051" w:rsidRPr="00712550">
        <w:t>tehát</w:t>
      </w:r>
      <w:r w:rsidR="00B4623B" w:rsidRPr="00712550">
        <w:t xml:space="preserve"> ezen kerületek nélkül</w:t>
      </w:r>
      <w:r w:rsidR="00AA1246" w:rsidRPr="00712550">
        <w:t xml:space="preserve"> </w:t>
      </w:r>
      <w:r w:rsidR="007976E1" w:rsidRPr="00712550">
        <w:t>a város fenntarthatóbb lenne.</w:t>
      </w:r>
      <w:r w:rsidR="008C7979" w:rsidRPr="00712550">
        <w:t xml:space="preserve"> Szélsőségek azonosíthatóak továbbá</w:t>
      </w:r>
      <w:r w:rsidR="0021138E" w:rsidRPr="00712550">
        <w:t xml:space="preserve"> azokban a kerületekben is</w:t>
      </w:r>
      <w:r w:rsidR="004D5AF9" w:rsidRPr="00712550">
        <w:t>,</w:t>
      </w:r>
      <w:r w:rsidR="0021138E" w:rsidRPr="00712550">
        <w:t xml:space="preserve"> ahol a lakosság viszonylag szegényebb</w:t>
      </w:r>
      <w:r w:rsidR="007465A0" w:rsidRPr="00712550">
        <w:t xml:space="preserve"> (vö. XXIII. és XVII. kerület). </w:t>
      </w:r>
    </w:p>
    <w:p w14:paraId="27098294" w14:textId="79476256" w:rsidR="00E61187" w:rsidRPr="00712550" w:rsidRDefault="00417644" w:rsidP="00AF6807">
      <w:pPr>
        <w:ind w:firstLine="0"/>
      </w:pPr>
      <w:r w:rsidRPr="00712550">
        <w:t>Ezzel szemben a III., IV.,</w:t>
      </w:r>
      <w:r w:rsidR="00992557" w:rsidRPr="00712550">
        <w:t xml:space="preserve"> X</w:t>
      </w:r>
      <w:r w:rsidR="00B309B1" w:rsidRPr="00712550">
        <w:t>., XIV., XV.,</w:t>
      </w:r>
      <w:r w:rsidRPr="00712550">
        <w:t xml:space="preserve"> és a XI</w:t>
      </w:r>
      <w:r w:rsidR="00B309B1" w:rsidRPr="00712550">
        <w:t>X</w:t>
      </w:r>
      <w:r w:rsidRPr="00712550">
        <w:t>., kerület</w:t>
      </w:r>
      <w:r w:rsidR="00881AE1" w:rsidRPr="00712550">
        <w:t>ek</w:t>
      </w:r>
      <w:r w:rsidRPr="00712550">
        <w:t xml:space="preserve"> magasabb rangsors</w:t>
      </w:r>
      <w:r w:rsidR="009608FF" w:rsidRPr="00712550">
        <w:t xml:space="preserve">zámai arra utalnak, hogy ezek </w:t>
      </w:r>
      <w:r w:rsidR="00881AE1" w:rsidRPr="00712550">
        <w:t xml:space="preserve">Budapest </w:t>
      </w:r>
      <w:proofErr w:type="spellStart"/>
      <w:r w:rsidR="00EC227B" w:rsidRPr="00712550">
        <w:t>legintegrá</w:t>
      </w:r>
      <w:r w:rsidR="00C97855" w:rsidRPr="00712550">
        <w:t>ltabb</w:t>
      </w:r>
      <w:proofErr w:type="spellEnd"/>
      <w:r w:rsidR="00EC227B" w:rsidRPr="00712550">
        <w:t xml:space="preserve"> </w:t>
      </w:r>
      <w:r w:rsidR="00881AE1" w:rsidRPr="00712550">
        <w:t>városrészei</w:t>
      </w:r>
      <w:r w:rsidR="00EC227B" w:rsidRPr="00712550">
        <w:t>,</w:t>
      </w:r>
      <w:r w:rsidR="00B52AAA" w:rsidRPr="00712550">
        <w:t xml:space="preserve"> vagyis strukturálisan</w:t>
      </w:r>
      <w:r w:rsidR="00EC227B" w:rsidRPr="00712550">
        <w:t xml:space="preserve"> </w:t>
      </w:r>
      <w:r w:rsidR="008B0113" w:rsidRPr="00712550">
        <w:t>organikusa</w:t>
      </w:r>
      <w:r w:rsidR="00C97855" w:rsidRPr="00712550">
        <w:t>k</w:t>
      </w:r>
      <w:r w:rsidR="003835F0" w:rsidRPr="00712550">
        <w:t xml:space="preserve"> (vö. 1.000.000</w:t>
      </w:r>
      <w:r w:rsidR="008D53DB" w:rsidRPr="00712550">
        <w:t xml:space="preserve"> norma alatti</w:t>
      </w:r>
      <w:r w:rsidR="003835F0" w:rsidRPr="00712550">
        <w:t xml:space="preserve"> </w:t>
      </w:r>
      <w:r w:rsidR="00796FDC" w:rsidRPr="00712550">
        <w:t>becsült</w:t>
      </w:r>
      <w:r w:rsidR="008D53DB" w:rsidRPr="00712550">
        <w:t xml:space="preserve"> értékek</w:t>
      </w:r>
      <w:r w:rsidR="003835F0" w:rsidRPr="00712550">
        <w:t>)</w:t>
      </w:r>
      <w:r w:rsidR="00C97855" w:rsidRPr="00712550">
        <w:t>.</w:t>
      </w:r>
      <w:r w:rsidR="008B0113" w:rsidRPr="00712550">
        <w:t xml:space="preserve"> </w:t>
      </w:r>
      <w:r w:rsidR="00C97855" w:rsidRPr="00712550">
        <w:t>E</w:t>
      </w:r>
      <w:r w:rsidR="00B65705" w:rsidRPr="00712550">
        <w:t xml:space="preserve">zek </w:t>
      </w:r>
      <w:r w:rsidR="008D53DB" w:rsidRPr="00712550">
        <w:t xml:space="preserve">a kerületek </w:t>
      </w:r>
      <w:r w:rsidR="00B65705" w:rsidRPr="00712550">
        <w:t>egyfajta „</w:t>
      </w:r>
      <w:r w:rsidR="00E61187" w:rsidRPr="00712550">
        <w:t>Budapest</w:t>
      </w:r>
      <w:r w:rsidR="00B65705" w:rsidRPr="00712550">
        <w:t xml:space="preserve"> életstílust” képviselnek</w:t>
      </w:r>
      <w:r w:rsidR="00C97855" w:rsidRPr="00712550">
        <w:t xml:space="preserve">, ahol </w:t>
      </w:r>
      <w:r w:rsidR="00A5140A" w:rsidRPr="00712550">
        <w:t>szélsőségek</w:t>
      </w:r>
      <w:r w:rsidR="00C97855" w:rsidRPr="00712550">
        <w:t xml:space="preserve"> alig </w:t>
      </w:r>
      <w:r w:rsidR="00A5140A" w:rsidRPr="00712550">
        <w:t>tapasztalhatók</w:t>
      </w:r>
      <w:r w:rsidR="00B65705" w:rsidRPr="00712550">
        <w:t xml:space="preserve"> –</w:t>
      </w:r>
      <w:r w:rsidR="00151F74" w:rsidRPr="00712550">
        <w:t xml:space="preserve"> </w:t>
      </w:r>
      <w:r w:rsidR="00B65705" w:rsidRPr="00712550">
        <w:t xml:space="preserve">nem </w:t>
      </w:r>
      <w:r w:rsidR="00EB46CC" w:rsidRPr="00712550">
        <w:t>turisztikai</w:t>
      </w:r>
      <w:r w:rsidR="00B65705" w:rsidRPr="00712550">
        <w:t xml:space="preserve"> szempont</w:t>
      </w:r>
      <w:r w:rsidR="00EB46CC" w:rsidRPr="00712550">
        <w:t>ból</w:t>
      </w:r>
      <w:r w:rsidR="00B65705" w:rsidRPr="00712550">
        <w:t xml:space="preserve">, hanem </w:t>
      </w:r>
      <w:r w:rsidR="00E61187" w:rsidRPr="00712550">
        <w:t>a főváros valódi szellemisége szempontjából.</w:t>
      </w:r>
    </w:p>
    <w:p w14:paraId="1A6102B9" w14:textId="3CCD762D" w:rsidR="00F85656" w:rsidRPr="00712550" w:rsidRDefault="0074476D" w:rsidP="00E61187">
      <w:r w:rsidRPr="00712550">
        <w:t>A települések statisztikai neuronjának eredményei hasonló módon értelmezhető</w:t>
      </w:r>
      <w:r w:rsidR="00151F74" w:rsidRPr="00712550">
        <w:t>k</w:t>
      </w:r>
      <w:r w:rsidRPr="00712550">
        <w:t xml:space="preserve">, mint a kerületek esetében. </w:t>
      </w:r>
      <w:r w:rsidR="007F2AAF" w:rsidRPr="00712550">
        <w:t xml:space="preserve">Az alacsony rangsorszámot elérő települések – mint például </w:t>
      </w:r>
      <w:r w:rsidR="00864D1D" w:rsidRPr="00712550">
        <w:t>Szigetmonostor, Alsónémedi</w:t>
      </w:r>
      <w:r w:rsidR="006E5FD7" w:rsidRPr="00712550">
        <w:t>,</w:t>
      </w:r>
      <w:r w:rsidR="00864D1D" w:rsidRPr="00712550">
        <w:t xml:space="preserve"> Solymár</w:t>
      </w:r>
      <w:r w:rsidR="006E5FD7" w:rsidRPr="00712550">
        <w:t>, Vecsés és Csömör</w:t>
      </w:r>
      <w:r w:rsidR="00864D1D" w:rsidRPr="00712550">
        <w:t xml:space="preserve"> –</w:t>
      </w:r>
      <w:r w:rsidR="007A0BA9" w:rsidRPr="00712550">
        <w:t xml:space="preserve"> a legfüggetlenebb települések</w:t>
      </w:r>
      <w:r w:rsidR="007B7E83" w:rsidRPr="00712550">
        <w:t xml:space="preserve"> közé tartoznak,</w:t>
      </w:r>
      <w:r w:rsidR="007A0BA9" w:rsidRPr="00712550">
        <w:t xml:space="preserve"> kevésbé városias életmóddal</w:t>
      </w:r>
      <w:r w:rsidR="00B736C7" w:rsidRPr="00712550">
        <w:t>.</w:t>
      </w:r>
      <w:r w:rsidR="00196911" w:rsidRPr="00712550">
        <w:t xml:space="preserve"> Ugyanakkor a magasabb rangsorszámot kapó települések – vö. Nagytarcsa, Pécel, Remeteszőlős</w:t>
      </w:r>
      <w:r w:rsidR="00E32088" w:rsidRPr="00712550">
        <w:t xml:space="preserve">, Dunakeszi és Üröm – </w:t>
      </w:r>
      <w:r w:rsidR="00293538" w:rsidRPr="00712550">
        <w:t>kevesebb szélsőséggel rendelkeznek</w:t>
      </w:r>
      <w:r w:rsidR="009B594A" w:rsidRPr="00712550">
        <w:t>, lakosságuk szinte telje</w:t>
      </w:r>
      <w:r w:rsidR="008B3451" w:rsidRPr="00712550">
        <w:t>s mértékben</w:t>
      </w:r>
      <w:r w:rsidR="009B594A" w:rsidRPr="00712550">
        <w:t xml:space="preserve"> integrálódott</w:t>
      </w:r>
      <w:r w:rsidR="00094FCD" w:rsidRPr="00712550">
        <w:t xml:space="preserve"> a fővárosi életstílusba.</w:t>
      </w:r>
    </w:p>
    <w:p w14:paraId="3F2A25BA" w14:textId="667FBB74" w:rsidR="00AA7B67" w:rsidRPr="00712550" w:rsidRDefault="00045469" w:rsidP="000B082E">
      <w:r w:rsidRPr="00712550">
        <w:t xml:space="preserve">A két statisztikai neuron </w:t>
      </w:r>
      <w:r w:rsidR="002C3A2E" w:rsidRPr="00712550">
        <w:t>eredményeit összevetve</w:t>
      </w:r>
      <w:r w:rsidRPr="00712550">
        <w:t xml:space="preserve"> </w:t>
      </w:r>
      <w:r w:rsidR="002C3A2E" w:rsidRPr="00712550">
        <w:t>megállapítható</w:t>
      </w:r>
      <w:r w:rsidRPr="00712550">
        <w:t xml:space="preserve">, hogy a </w:t>
      </w:r>
      <w:r w:rsidR="00C8143B" w:rsidRPr="00712550">
        <w:t xml:space="preserve">III. és a IV. </w:t>
      </w:r>
      <w:r w:rsidR="0062587D" w:rsidRPr="00712550">
        <w:t>perem</w:t>
      </w:r>
      <w:r w:rsidR="00C8143B" w:rsidRPr="00712550">
        <w:t>kerület</w:t>
      </w:r>
      <w:r w:rsidR="0062587D" w:rsidRPr="00712550">
        <w:t>ek</w:t>
      </w:r>
      <w:r w:rsidR="00C8143B" w:rsidRPr="00712550">
        <w:t xml:space="preserve">, valamint a velük </w:t>
      </w:r>
      <w:r w:rsidR="00181903" w:rsidRPr="00712550">
        <w:t>szomszédos</w:t>
      </w:r>
      <w:r w:rsidR="00066B88" w:rsidRPr="00712550">
        <w:t xml:space="preserve"> Üröm és Dunakeszi</w:t>
      </w:r>
      <w:r w:rsidR="002C3A2E" w:rsidRPr="00712550">
        <w:t xml:space="preserve"> között</w:t>
      </w:r>
      <w:r w:rsidR="00066B88" w:rsidRPr="00712550">
        <w:t xml:space="preserve"> </w:t>
      </w:r>
      <w:r w:rsidR="00186BF6" w:rsidRPr="00712550">
        <w:t>organiku</w:t>
      </w:r>
      <w:r w:rsidR="00B417CE" w:rsidRPr="00712550">
        <w:t>s</w:t>
      </w:r>
      <w:r w:rsidR="00186BF6" w:rsidRPr="00712550">
        <w:t xml:space="preserve"> fejlőd</w:t>
      </w:r>
      <w:r w:rsidR="00B417CE" w:rsidRPr="00712550">
        <w:t>ési kapcsolat figyelhető meg</w:t>
      </w:r>
      <w:r w:rsidR="00204368" w:rsidRPr="00712550">
        <w:t xml:space="preserve">, </w:t>
      </w:r>
      <w:r w:rsidR="00A050C1" w:rsidRPr="00712550">
        <w:t xml:space="preserve">vagyis </w:t>
      </w:r>
      <w:r w:rsidR="00DF39AA" w:rsidRPr="00712550">
        <w:t>e két település Budapest szerkezeti egységének részévé is válhatna</w:t>
      </w:r>
      <w:r w:rsidR="00204368" w:rsidRPr="00712550">
        <w:t xml:space="preserve">. </w:t>
      </w:r>
      <w:r w:rsidR="00310A75" w:rsidRPr="00712550">
        <w:t xml:space="preserve">Ezzel szemben a </w:t>
      </w:r>
      <w:r w:rsidR="007363CC" w:rsidRPr="00712550">
        <w:t xml:space="preserve">II. és a XVII. </w:t>
      </w:r>
      <w:r w:rsidR="00576ABA" w:rsidRPr="00712550">
        <w:t>perem</w:t>
      </w:r>
      <w:r w:rsidR="007363CC" w:rsidRPr="00712550">
        <w:t>kerületek, valamint a velük határos Remeteszőlős, Nagytarcsa</w:t>
      </w:r>
      <w:r w:rsidR="00A050C1" w:rsidRPr="00712550">
        <w:t xml:space="preserve"> és </w:t>
      </w:r>
      <w:r w:rsidR="007363CC" w:rsidRPr="00712550">
        <w:t>Pécel</w:t>
      </w:r>
      <w:r w:rsidR="008A7312" w:rsidRPr="00712550">
        <w:t xml:space="preserve"> egyfajta </w:t>
      </w:r>
      <w:r w:rsidR="00EF7659" w:rsidRPr="00712550">
        <w:t xml:space="preserve">vákuumfolyamatot mutatnak, </w:t>
      </w:r>
      <w:r w:rsidR="008A747B" w:rsidRPr="00712550">
        <w:t>azaz a város lakossága kevésbé városias életmódot szeretne, ezért a környező településekre költözik</w:t>
      </w:r>
      <w:r w:rsidR="00547FF3" w:rsidRPr="00712550">
        <w:t xml:space="preserve">. </w:t>
      </w:r>
      <w:r w:rsidR="00AA7B67" w:rsidRPr="00712550">
        <w:t>A belső kerületek rangsorszáma</w:t>
      </w:r>
      <w:r w:rsidR="005106C5" w:rsidRPr="00712550">
        <w:t xml:space="preserve">inak vizsgálata során </w:t>
      </w:r>
      <w:r w:rsidR="003B3D7C" w:rsidRPr="00712550">
        <w:t>bizonyos</w:t>
      </w:r>
      <w:r w:rsidR="005106C5" w:rsidRPr="00712550">
        <w:t xml:space="preserve"> enklávék vagy gettó szerű képződmények is </w:t>
      </w:r>
      <w:r w:rsidR="0035650B" w:rsidRPr="00712550">
        <w:t>azonosíthatóvá</w:t>
      </w:r>
      <w:r w:rsidR="005106C5" w:rsidRPr="00712550">
        <w:t xml:space="preserve"> váltak. Ilyen például a VIII. kerület, amely a 2011-2019</w:t>
      </w:r>
      <w:r w:rsidR="000D5FC2" w:rsidRPr="00712550">
        <w:t xml:space="preserve"> időszakban alacsony rangsorszámokat kapott, ezzel jelezve strukturális elkülönülését</w:t>
      </w:r>
      <w:r w:rsidR="00C1317D" w:rsidRPr="00712550">
        <w:t>, vagy az I. kerület (várnegyed)</w:t>
      </w:r>
      <w:r w:rsidR="00A050C1" w:rsidRPr="00712550">
        <w:t>,</w:t>
      </w:r>
      <w:r w:rsidR="00C1317D" w:rsidRPr="00712550">
        <w:t xml:space="preserve"> amely történelmileg is egyfajta </w:t>
      </w:r>
      <w:proofErr w:type="spellStart"/>
      <w:r w:rsidR="0035650B" w:rsidRPr="00712550">
        <w:t>enklávéként</w:t>
      </w:r>
      <w:proofErr w:type="spellEnd"/>
      <w:r w:rsidR="007C07C4" w:rsidRPr="00712550">
        <w:t xml:space="preserve"> funkcionált </w:t>
      </w:r>
      <w:r w:rsidR="0035650B" w:rsidRPr="00712550">
        <w:t>Budapest</w:t>
      </w:r>
      <w:r w:rsidR="007C07C4" w:rsidRPr="00712550">
        <w:t xml:space="preserve"> szerkezetében.</w:t>
      </w:r>
    </w:p>
    <w:p w14:paraId="68BEB07E" w14:textId="38B8D99A" w:rsidR="00AE5A7C" w:rsidRPr="00712550" w:rsidRDefault="000B082E" w:rsidP="00FF04DF">
      <w:r w:rsidRPr="00712550">
        <w:t xml:space="preserve">A statisztikai neuronok tehát olyan újfajta elemzési rendszerek, melyek optimalizálási folyamatok nélkül </w:t>
      </w:r>
      <w:r w:rsidR="00A050C1" w:rsidRPr="00712550">
        <w:t xml:space="preserve">- </w:t>
      </w:r>
      <w:r w:rsidRPr="00712550">
        <w:t xml:space="preserve">azaz a mesterséges intelligencia segítsége nélkül </w:t>
      </w:r>
      <w:r w:rsidR="00A050C1" w:rsidRPr="00712550">
        <w:t xml:space="preserve">- </w:t>
      </w:r>
      <w:r w:rsidRPr="00712550">
        <w:t xml:space="preserve">relatív nagy idősoros földrajzi adatok esetén képesek a mesterséges intelligencia output eredményeivel azonos eredmények szolgáltatására. Ennek </w:t>
      </w:r>
      <w:r w:rsidR="00A050C1" w:rsidRPr="00712550">
        <w:t xml:space="preserve">bizonyítása </w:t>
      </w:r>
      <w:r w:rsidRPr="00712550">
        <w:t xml:space="preserve">érdekében elvégeztem egy korreláció ellenőrzést is, mely a mesterséges intelligencia eredményeit és a statisztikai neuronok eredményeit vizsgálta </w:t>
      </w:r>
      <w:r w:rsidR="002E2220" w:rsidRPr="00712550">
        <w:t xml:space="preserve">(vö. </w:t>
      </w:r>
      <w:r w:rsidR="002E2220" w:rsidRPr="00712550">
        <w:fldChar w:fldCharType="begin"/>
      </w:r>
      <w:r w:rsidR="002E2220" w:rsidRPr="00712550">
        <w:instrText xml:space="preserve"> REF _Ref193626630 \h </w:instrText>
      </w:r>
      <w:r w:rsidR="00712550">
        <w:instrText xml:space="preserve"> \* MERGEFORMAT </w:instrText>
      </w:r>
      <w:r w:rsidR="002E2220" w:rsidRPr="00712550">
        <w:fldChar w:fldCharType="separate"/>
      </w:r>
      <w:r w:rsidR="00867C76" w:rsidRPr="00867C76">
        <w:rPr>
          <w:noProof/>
        </w:rPr>
        <w:t>18</w:t>
      </w:r>
      <w:r w:rsidR="00867C76" w:rsidRPr="00712550">
        <w:rPr>
          <w:noProof/>
        </w:rPr>
        <w:t>. ábra</w:t>
      </w:r>
      <w:r w:rsidR="002E2220" w:rsidRPr="00712550">
        <w:fldChar w:fldCharType="end"/>
      </w:r>
      <w:r w:rsidR="002E2220" w:rsidRPr="00712550">
        <w:t>)</w:t>
      </w:r>
      <w:r w:rsidRPr="00712550">
        <w:t xml:space="preserve"> </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AE5A7C" w:rsidRPr="00712550" w14:paraId="6D11BD59" w14:textId="77777777" w:rsidTr="00AF6807">
        <w:tc>
          <w:tcPr>
            <w:tcW w:w="4530" w:type="dxa"/>
          </w:tcPr>
          <w:p w14:paraId="219C8FC5" w14:textId="5BBF0855" w:rsidR="00AE5A7C" w:rsidRPr="00712550" w:rsidRDefault="00060AA7" w:rsidP="00AF6807">
            <w:pPr>
              <w:ind w:firstLine="0"/>
              <w:jc w:val="center"/>
            </w:pPr>
            <w:r w:rsidRPr="00712550">
              <w:rPr>
                <w:noProof/>
                <w:lang w:val="de-DE"/>
              </w:rPr>
              <w:drawing>
                <wp:inline distT="0" distB="0" distL="0" distR="0" wp14:anchorId="4AAF8B61" wp14:editId="5F2AECAD">
                  <wp:extent cx="2324424" cy="1350287"/>
                  <wp:effectExtent l="0" t="0" r="0" b="2540"/>
                  <wp:docPr id="124033208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32088" name="Kép 1"/>
                          <pic:cNvPicPr/>
                        </pic:nvPicPr>
                        <pic:blipFill>
                          <a:blip r:embed="rId27">
                            <a:extLst>
                              <a:ext uri="{28A0092B-C50C-407E-A947-70E740481C1C}">
                                <a14:useLocalDpi xmlns:a14="http://schemas.microsoft.com/office/drawing/2010/main" val="0"/>
                              </a:ext>
                            </a:extLst>
                          </a:blip>
                          <a:stretch>
                            <a:fillRect/>
                          </a:stretch>
                        </pic:blipFill>
                        <pic:spPr>
                          <a:xfrm>
                            <a:off x="0" y="0"/>
                            <a:ext cx="2324424" cy="1350287"/>
                          </a:xfrm>
                          <a:prstGeom prst="rect">
                            <a:avLst/>
                          </a:prstGeom>
                        </pic:spPr>
                      </pic:pic>
                    </a:graphicData>
                  </a:graphic>
                </wp:inline>
              </w:drawing>
            </w:r>
          </w:p>
        </w:tc>
        <w:tc>
          <w:tcPr>
            <w:tcW w:w="4530" w:type="dxa"/>
          </w:tcPr>
          <w:p w14:paraId="0E444B84" w14:textId="2AB5B2DA" w:rsidR="00AE5A7C" w:rsidRPr="00712550" w:rsidRDefault="00EB0E9C" w:rsidP="00AF6807">
            <w:pPr>
              <w:keepNext/>
              <w:ind w:firstLine="0"/>
              <w:jc w:val="center"/>
            </w:pPr>
            <w:r w:rsidRPr="00712550">
              <w:rPr>
                <w:noProof/>
              </w:rPr>
              <w:drawing>
                <wp:inline distT="0" distB="0" distL="0" distR="0" wp14:anchorId="179B176F" wp14:editId="5473CEB5">
                  <wp:extent cx="2347837" cy="1358153"/>
                  <wp:effectExtent l="0" t="0" r="0" b="0"/>
                  <wp:docPr id="147530611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06113" name=""/>
                          <pic:cNvPicPr/>
                        </pic:nvPicPr>
                        <pic:blipFill>
                          <a:blip r:embed="rId28"/>
                          <a:stretch>
                            <a:fillRect/>
                          </a:stretch>
                        </pic:blipFill>
                        <pic:spPr>
                          <a:xfrm>
                            <a:off x="0" y="0"/>
                            <a:ext cx="2368155" cy="1369907"/>
                          </a:xfrm>
                          <a:prstGeom prst="rect">
                            <a:avLst/>
                          </a:prstGeom>
                        </pic:spPr>
                      </pic:pic>
                    </a:graphicData>
                  </a:graphic>
                </wp:inline>
              </w:drawing>
            </w:r>
          </w:p>
        </w:tc>
      </w:tr>
    </w:tbl>
    <w:bookmarkStart w:id="68" w:name="_Ref193626630"/>
    <w:p w14:paraId="31932E6E" w14:textId="068BF78B" w:rsidR="00AE5A7C" w:rsidRPr="00712550" w:rsidRDefault="00D30C1D" w:rsidP="00AF6807">
      <w:pPr>
        <w:pStyle w:val="Kpalrs"/>
        <w:jc w:val="center"/>
        <w:rPr>
          <w:noProof/>
        </w:rPr>
      </w:pPr>
      <w:r w:rsidRPr="00712550">
        <w:rPr>
          <w:i w:val="0"/>
          <w:iCs w:val="0"/>
          <w:noProof/>
          <w:color w:val="auto"/>
        </w:rPr>
        <w:fldChar w:fldCharType="begin"/>
      </w:r>
      <w:r w:rsidRPr="00712550">
        <w:rPr>
          <w:i w:val="0"/>
          <w:iCs w:val="0"/>
          <w:noProof/>
          <w:color w:val="auto"/>
        </w:rPr>
        <w:instrText xml:space="preserve"> SEQ ábra \* ARABIC </w:instrText>
      </w:r>
      <w:r w:rsidRPr="00712550">
        <w:rPr>
          <w:i w:val="0"/>
          <w:iCs w:val="0"/>
          <w:noProof/>
          <w:color w:val="auto"/>
        </w:rPr>
        <w:fldChar w:fldCharType="separate"/>
      </w:r>
      <w:bookmarkStart w:id="69" w:name="_Toc195635226"/>
      <w:r w:rsidR="00867C76">
        <w:rPr>
          <w:i w:val="0"/>
          <w:iCs w:val="0"/>
          <w:noProof/>
          <w:color w:val="auto"/>
        </w:rPr>
        <w:t>18</w:t>
      </w:r>
      <w:r w:rsidRPr="00712550">
        <w:rPr>
          <w:i w:val="0"/>
          <w:iCs w:val="0"/>
          <w:noProof/>
          <w:color w:val="auto"/>
        </w:rPr>
        <w:fldChar w:fldCharType="end"/>
      </w:r>
      <w:r w:rsidRPr="00712550">
        <w:rPr>
          <w:i w:val="0"/>
          <w:iCs w:val="0"/>
          <w:noProof/>
          <w:color w:val="auto"/>
        </w:rPr>
        <w:t>. ábra</w:t>
      </w:r>
      <w:bookmarkEnd w:id="68"/>
      <w:r w:rsidRPr="00712550">
        <w:rPr>
          <w:i w:val="0"/>
          <w:iCs w:val="0"/>
          <w:noProof/>
          <w:color w:val="auto"/>
        </w:rPr>
        <w:t xml:space="preserve">: </w:t>
      </w:r>
      <w:r w:rsidRPr="00712550">
        <w:rPr>
          <w:b/>
          <w:bCs/>
          <w:i w:val="0"/>
          <w:iCs w:val="0"/>
          <w:noProof/>
          <w:color w:val="auto"/>
        </w:rPr>
        <w:t>Kulturális homogenitás:</w:t>
      </w:r>
      <w:r w:rsidRPr="00712550">
        <w:rPr>
          <w:i w:val="0"/>
          <w:iCs w:val="0"/>
          <w:noProof/>
          <w:color w:val="auto"/>
        </w:rPr>
        <w:t xml:space="preserve"> A statisztikai neuron és az optimalizált eredmények korreláció értékei (forrás: saját szerkesztés, Budapest Agglomeráció.xls, OAM_1 munkalap, AF28 cella és Budapest Kerületek.xls, OAM_1 munkalap, AG26 cella)</w:t>
      </w:r>
      <w:r w:rsidR="00787E34" w:rsidRPr="00712550">
        <w:rPr>
          <w:i w:val="0"/>
          <w:iCs w:val="0"/>
          <w:noProof/>
          <w:color w:val="auto"/>
        </w:rPr>
        <w:t>,</w:t>
      </w:r>
      <w:bookmarkEnd w:id="69"/>
    </w:p>
    <w:p w14:paraId="18F3BAF9" w14:textId="5CD86B8A" w:rsidR="000B082E" w:rsidRPr="00712550" w:rsidRDefault="00F669DC" w:rsidP="00FF04DF">
      <w:r w:rsidRPr="00712550">
        <w:t>Mint az a fenti ábrán is látható, m</w:t>
      </w:r>
      <w:r w:rsidR="000B082E" w:rsidRPr="00712550">
        <w:t>indkét esetben (vö. agglomeráció és kerületek) a korreláció értéke 0.9 felett volt, ami szintén igazolja ezt az állítást</w:t>
      </w:r>
      <w:r w:rsidRPr="00712550">
        <w:t xml:space="preserve">. </w:t>
      </w:r>
      <w:r w:rsidR="000B082E" w:rsidRPr="00712550">
        <w:t xml:space="preserve">Ez azért fontos, mert így jelentős gépidő és memória használat spórolható meg nagy adatbázisok elemzésekor, és a bementi adatvagyon frissítése vagy módosításakor az eredmény valós időben látható (vö. </w:t>
      </w:r>
      <w:proofErr w:type="spellStart"/>
      <w:r w:rsidR="000B082E" w:rsidRPr="00712550">
        <w:t>real-time</w:t>
      </w:r>
      <w:proofErr w:type="spellEnd"/>
      <w:r w:rsidR="000B082E" w:rsidRPr="00712550">
        <w:t>).</w:t>
      </w:r>
    </w:p>
    <w:p w14:paraId="6BB2524E" w14:textId="048A7DB2" w:rsidR="007D55C4" w:rsidRPr="00712550" w:rsidRDefault="00D913EB" w:rsidP="006D78D3">
      <w:pPr>
        <w:pStyle w:val="fejezet2"/>
      </w:pPr>
      <w:bookmarkStart w:id="70" w:name="_Toc193628752"/>
      <w:bookmarkStart w:id="71" w:name="_Toc193628808"/>
      <w:bookmarkStart w:id="72" w:name="_Toc193628753"/>
      <w:bookmarkStart w:id="73" w:name="_Toc193628809"/>
      <w:bookmarkStart w:id="74" w:name="_Toc195636520"/>
      <w:bookmarkEnd w:id="70"/>
      <w:bookmarkEnd w:id="71"/>
      <w:bookmarkEnd w:id="72"/>
      <w:bookmarkEnd w:id="73"/>
      <w:r w:rsidRPr="00712550">
        <w:t xml:space="preserve">Területi stabilitás elemzés </w:t>
      </w:r>
      <w:r w:rsidR="00D25AE3" w:rsidRPr="00712550">
        <w:t>eredményei</w:t>
      </w:r>
      <w:bookmarkEnd w:id="74"/>
    </w:p>
    <w:p w14:paraId="5794FC3A" w14:textId="3E59F6A4" w:rsidR="00A35414" w:rsidRPr="00712550" w:rsidRDefault="001757E0" w:rsidP="00A35414">
      <w:r w:rsidRPr="00712550">
        <w:t xml:space="preserve">A területi stabilitás </w:t>
      </w:r>
      <w:r w:rsidR="00C211CC" w:rsidRPr="00712550">
        <w:t>kiszámítására azért volt szükség</w:t>
      </w:r>
      <w:r w:rsidR="00C50621" w:rsidRPr="00712550">
        <w:t>,</w:t>
      </w:r>
      <w:r w:rsidR="00C211CC" w:rsidRPr="00712550">
        <w:t xml:space="preserve"> mert ez alapján – adatokon alap</w:t>
      </w:r>
      <w:r w:rsidR="00656B83" w:rsidRPr="00712550">
        <w:t>ulva</w:t>
      </w:r>
      <w:r w:rsidR="00C211CC" w:rsidRPr="00712550">
        <w:t xml:space="preserve"> </w:t>
      </w:r>
      <w:r w:rsidR="00EB0191" w:rsidRPr="00712550">
        <w:t>–</w:t>
      </w:r>
      <w:r w:rsidR="00C211CC" w:rsidRPr="00712550">
        <w:t xml:space="preserve"> </w:t>
      </w:r>
      <w:r w:rsidR="00741210" w:rsidRPr="00712550">
        <w:t>mélyebben vizsgálha</w:t>
      </w:r>
      <w:r w:rsidR="00C50621" w:rsidRPr="00712550">
        <w:t>tj</w:t>
      </w:r>
      <w:r w:rsidR="00741210" w:rsidRPr="00712550">
        <w:t xml:space="preserve">uk a </w:t>
      </w:r>
      <w:r w:rsidR="005B144C" w:rsidRPr="00712550">
        <w:t>kerültelek</w:t>
      </w:r>
      <w:r w:rsidR="00C50621" w:rsidRPr="00712550">
        <w:t>,</w:t>
      </w:r>
      <w:r w:rsidR="00741210" w:rsidRPr="00712550">
        <w:t xml:space="preserve"> illetve </w:t>
      </w:r>
      <w:r w:rsidR="005B144C" w:rsidRPr="00712550">
        <w:t>települések</w:t>
      </w:r>
      <w:r w:rsidR="004178C9" w:rsidRPr="00712550">
        <w:t xml:space="preserve"> belső szerkezetét a kulturális homogenitás</w:t>
      </w:r>
      <w:r w:rsidR="00CE25FA" w:rsidRPr="00712550">
        <w:t>ukon</w:t>
      </w:r>
      <w:r w:rsidR="004178C9" w:rsidRPr="00712550">
        <w:t xml:space="preserve"> alapulva.</w:t>
      </w:r>
      <w:r w:rsidR="005B144C" w:rsidRPr="00712550">
        <w:t xml:space="preserve"> Az</w:t>
      </w:r>
      <w:r w:rsidR="003630D4" w:rsidRPr="00712550">
        <w:t xml:space="preserve"> elemzés lehetőséget nyújt azon kerületeknek és településeknek azonosítására, melyek a vizsgált időintervallumban a legnagyobb stabilitást mutatták</w:t>
      </w:r>
      <w:r w:rsidR="00D3491C" w:rsidRPr="00712550">
        <w:t xml:space="preserve">, valamint arra, hogy mely években volt a </w:t>
      </w:r>
      <w:r w:rsidR="001D358F" w:rsidRPr="00712550">
        <w:t>legkiegyensúlyozottabb</w:t>
      </w:r>
      <w:r w:rsidR="00D3491C" w:rsidRPr="00712550">
        <w:t xml:space="preserve"> </w:t>
      </w:r>
      <w:r w:rsidR="001D358F" w:rsidRPr="00712550">
        <w:t>Budapest</w:t>
      </w:r>
      <w:r w:rsidR="00D3491C" w:rsidRPr="00712550">
        <w:t xml:space="preserve"> és az agglomeráció kulturális szerkezete, illetve mely időszakokban jelentkeztek a legn</w:t>
      </w:r>
      <w:r w:rsidR="001D358F" w:rsidRPr="00712550">
        <w:t>a</w:t>
      </w:r>
      <w:r w:rsidR="00D3491C" w:rsidRPr="00712550">
        <w:t xml:space="preserve">gyobb ingadozások. </w:t>
      </w:r>
    </w:p>
    <w:p w14:paraId="2E1B1171" w14:textId="4752FD19" w:rsidR="00781291" w:rsidRPr="00712550" w:rsidRDefault="00E22CEE" w:rsidP="00A35414">
      <w:r w:rsidRPr="00712550">
        <w:t xml:space="preserve">Budapest kerületeinek </w:t>
      </w:r>
      <w:r w:rsidR="00EB7BDF" w:rsidRPr="00712550">
        <w:t>területi stabilitás</w:t>
      </w:r>
      <w:r w:rsidR="001D358F" w:rsidRPr="00712550">
        <w:t xml:space="preserve">vizsgálata </w:t>
      </w:r>
      <w:r w:rsidR="00EB7BDF" w:rsidRPr="00712550">
        <w:t>alapján elmondható, hogy a legstabilabb év</w:t>
      </w:r>
      <w:r w:rsidR="0033228C" w:rsidRPr="00712550">
        <w:t>ek</w:t>
      </w:r>
      <w:r w:rsidR="00E425E6" w:rsidRPr="00712550">
        <w:t>nek</w:t>
      </w:r>
      <w:r w:rsidR="0033228C" w:rsidRPr="00712550">
        <w:t xml:space="preserve"> a 2011-es és a </w:t>
      </w:r>
      <w:r w:rsidR="00D82207" w:rsidRPr="00712550">
        <w:t>2012-es évek bizonyultak</w:t>
      </w:r>
      <w:r w:rsidR="008F631E" w:rsidRPr="00712550">
        <w:t xml:space="preserve"> (vö. </w:t>
      </w:r>
      <w:r w:rsidR="008F631E" w:rsidRPr="00712550">
        <w:fldChar w:fldCharType="begin"/>
      </w:r>
      <w:r w:rsidR="008F631E" w:rsidRPr="00712550">
        <w:instrText xml:space="preserve"> REF _Ref190442949 \h </w:instrText>
      </w:r>
      <w:r w:rsidR="00F669DC" w:rsidRPr="00712550">
        <w:instrText xml:space="preserve"> \* MERGEFORMAT </w:instrText>
      </w:r>
      <w:r w:rsidR="008F631E" w:rsidRPr="00712550">
        <w:fldChar w:fldCharType="separate"/>
      </w:r>
      <w:r w:rsidR="00867C76" w:rsidRPr="00867C76">
        <w:rPr>
          <w:noProof/>
        </w:rPr>
        <w:t>19</w:t>
      </w:r>
      <w:r w:rsidR="00867C76" w:rsidRPr="00712550">
        <w:t>. ábra</w:t>
      </w:r>
      <w:r w:rsidR="008F631E" w:rsidRPr="00712550">
        <w:fldChar w:fldCharType="end"/>
      </w:r>
      <w:r w:rsidR="00365734" w:rsidRPr="00712550">
        <w:t xml:space="preserve">). Ez azt jelenti, hogy ezekben az években mutatkozott a legkisebb eltérés az egyes kerületek kulturális homogenitásának értékei között, vagyis Budapest ekkor alkotta a leginkább egységes városi </w:t>
      </w:r>
      <w:r w:rsidR="00A35414" w:rsidRPr="00712550">
        <w:t>struktúrát</w:t>
      </w:r>
      <w:r w:rsidR="00365734" w:rsidRPr="00712550">
        <w:t xml:space="preserve"> a </w:t>
      </w:r>
      <w:r w:rsidR="00A35414" w:rsidRPr="00712550">
        <w:t xml:space="preserve">bemeneti mutatószámok eredményein alapulva. </w:t>
      </w:r>
    </w:p>
    <w:p w14:paraId="4831AB95" w14:textId="77777777" w:rsidR="00D82207" w:rsidRPr="00712550" w:rsidRDefault="00D82207" w:rsidP="009F75C3">
      <w:pPr>
        <w:ind w:firstLine="0"/>
      </w:pPr>
      <w:r w:rsidRPr="00712550">
        <w:rPr>
          <w:noProof/>
        </w:rPr>
        <w:drawing>
          <wp:inline distT="0" distB="0" distL="0" distR="0" wp14:anchorId="5E9D7EF9" wp14:editId="73B37691">
            <wp:extent cx="5949950" cy="2870200"/>
            <wp:effectExtent l="0" t="0" r="12700" b="6350"/>
            <wp:docPr id="1394171198" name="Diagram 1">
              <a:extLst xmlns:a="http://schemas.openxmlformats.org/drawingml/2006/main">
                <a:ext uri="{FF2B5EF4-FFF2-40B4-BE49-F238E27FC236}">
                  <a16:creationId xmlns:a16="http://schemas.microsoft.com/office/drawing/2014/main" id="{F0AAD14C-A98F-0A20-3316-FB959FD24A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Start w:id="75" w:name="_Ref190442949"/>
    <w:p w14:paraId="1862AAB4" w14:textId="569CC0EE" w:rsidR="00D82207" w:rsidRPr="00712550" w:rsidRDefault="00D82207" w:rsidP="009F75C3">
      <w:pPr>
        <w:pStyle w:val="Kpalrs"/>
        <w:jc w:val="cente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76" w:name="_Toc195635227"/>
      <w:r w:rsidR="00867C76">
        <w:rPr>
          <w:i w:val="0"/>
          <w:iCs w:val="0"/>
          <w:noProof/>
          <w:color w:val="auto"/>
        </w:rPr>
        <w:t>19</w:t>
      </w:r>
      <w:r w:rsidRPr="00712550">
        <w:rPr>
          <w:i w:val="0"/>
          <w:iCs w:val="0"/>
          <w:color w:val="auto"/>
        </w:rPr>
        <w:fldChar w:fldCharType="end"/>
      </w:r>
      <w:r w:rsidRPr="00712550">
        <w:rPr>
          <w:i w:val="0"/>
          <w:iCs w:val="0"/>
          <w:color w:val="auto"/>
        </w:rPr>
        <w:t>. ábra</w:t>
      </w:r>
      <w:bookmarkEnd w:id="75"/>
      <w:r w:rsidRPr="00712550">
        <w:rPr>
          <w:i w:val="0"/>
          <w:iCs w:val="0"/>
          <w:color w:val="auto"/>
        </w:rPr>
        <w:t xml:space="preserve">: </w:t>
      </w:r>
      <w:r w:rsidRPr="00712550">
        <w:rPr>
          <w:b/>
          <w:bCs/>
          <w:i w:val="0"/>
          <w:iCs w:val="0"/>
          <w:color w:val="auto"/>
        </w:rPr>
        <w:t>Kulturális homogenitás:</w:t>
      </w:r>
      <w:r w:rsidRPr="00712550">
        <w:rPr>
          <w:i w:val="0"/>
          <w:iCs w:val="0"/>
          <w:color w:val="auto"/>
        </w:rPr>
        <w:t xml:space="preserve"> Évenkénti stabilitás Budapest kerületei értelmében (forrás: saját szerkesztés, Budapest kerületei.xlsx, PIVOT munkalap, B32-K49 cellatartomány)</w:t>
      </w:r>
      <w:bookmarkEnd w:id="76"/>
    </w:p>
    <w:p w14:paraId="2237E840" w14:textId="0F5B9920" w:rsidR="00053CB9" w:rsidRPr="00712550" w:rsidRDefault="000459FB" w:rsidP="00B97823">
      <w:r w:rsidRPr="00712550">
        <w:t>A vizsgált időintervallumban a szórás értéke 2015-ben és 2016-ban érte el a legmagasabb szintet</w:t>
      </w:r>
      <w:r w:rsidR="00FE4AC6" w:rsidRPr="00712550">
        <w:t xml:space="preserve">, ami arra utal, hogy ebben a két évben </w:t>
      </w:r>
      <w:r w:rsidR="008E3451" w:rsidRPr="00712550">
        <w:t xml:space="preserve">voltak </w:t>
      </w:r>
      <w:r w:rsidR="00E34281" w:rsidRPr="00712550">
        <w:t>a legjelentősebb</w:t>
      </w:r>
      <w:r w:rsidR="00FE4AC6" w:rsidRPr="00712550">
        <w:t xml:space="preserve"> eltérések a kerületek között</w:t>
      </w:r>
      <w:r w:rsidR="00F2066A" w:rsidRPr="00712550">
        <w:t xml:space="preserve">, ami a területi </w:t>
      </w:r>
      <w:r w:rsidR="00C720B5" w:rsidRPr="00712550">
        <w:t>stabilitás</w:t>
      </w:r>
      <w:r w:rsidR="00F2066A" w:rsidRPr="00712550">
        <w:t xml:space="preserve"> csökkenéséhez vezetett. A </w:t>
      </w:r>
      <w:r w:rsidR="005E6CDD" w:rsidRPr="00712550">
        <w:t>lineáris</w:t>
      </w:r>
      <w:r w:rsidR="00F2066A" w:rsidRPr="00712550">
        <w:t xml:space="preserve"> trendvonal enyhe </w:t>
      </w:r>
      <w:r w:rsidR="00E30FBB" w:rsidRPr="00712550">
        <w:t xml:space="preserve">szórás </w:t>
      </w:r>
      <w:r w:rsidR="00F2066A" w:rsidRPr="00712550">
        <w:t>növekedést mutat</w:t>
      </w:r>
      <w:r w:rsidR="005E6CDD" w:rsidRPr="00712550">
        <w:t>, ami azt jelenti, hogy a kerületek</w:t>
      </w:r>
      <w:r w:rsidR="00873B9D" w:rsidRPr="00712550">
        <w:t xml:space="preserve"> stabilitása</w:t>
      </w:r>
      <w:r w:rsidR="00E30FBB" w:rsidRPr="00712550">
        <w:t xml:space="preserve"> az idő előrehaladtával</w:t>
      </w:r>
      <w:r w:rsidR="00873B9D" w:rsidRPr="00712550">
        <w:t xml:space="preserve"> </w:t>
      </w:r>
      <w:r w:rsidR="000C389A" w:rsidRPr="00712550">
        <w:t>egyre</w:t>
      </w:r>
      <w:r w:rsidR="00E93CDC" w:rsidRPr="00712550">
        <w:t xml:space="preserve"> – habár nem erősen (vö. R2 érték (0.0492), </w:t>
      </w:r>
      <w:r w:rsidR="00E93CDC" w:rsidRPr="00712550">
        <w:fldChar w:fldCharType="begin"/>
      </w:r>
      <w:r w:rsidR="00E93CDC" w:rsidRPr="00712550">
        <w:instrText xml:space="preserve"> REF _Ref190442949 \h </w:instrText>
      </w:r>
      <w:r w:rsidR="00474691" w:rsidRPr="00712550">
        <w:instrText xml:space="preserve"> \* MERGEFORMAT </w:instrText>
      </w:r>
      <w:r w:rsidR="00E93CDC" w:rsidRPr="00712550">
        <w:fldChar w:fldCharType="separate"/>
      </w:r>
      <w:r w:rsidR="00867C76" w:rsidRPr="00867C76">
        <w:rPr>
          <w:noProof/>
        </w:rPr>
        <w:t>19</w:t>
      </w:r>
      <w:r w:rsidR="00867C76" w:rsidRPr="00712550">
        <w:t>. ábra</w:t>
      </w:r>
      <w:r w:rsidR="00E93CDC" w:rsidRPr="00712550">
        <w:fldChar w:fldCharType="end"/>
      </w:r>
      <w:r w:rsidR="00E93CDC" w:rsidRPr="00712550">
        <w:t xml:space="preserve">) – </w:t>
      </w:r>
      <w:r w:rsidR="000C389A" w:rsidRPr="00712550">
        <w:t>csökken</w:t>
      </w:r>
      <w:r w:rsidR="00E93CDC" w:rsidRPr="00712550">
        <w:t>.</w:t>
      </w:r>
    </w:p>
    <w:p w14:paraId="501CD488" w14:textId="3853564B" w:rsidR="0027501C" w:rsidRPr="00712550" w:rsidRDefault="00BE703F" w:rsidP="00B97823">
      <w:r w:rsidRPr="00712550">
        <w:t>Ha a stabilitást a teljes vizsgált időintervallumra kerületenként elemezzü</w:t>
      </w:r>
      <w:r w:rsidR="00B13DB1" w:rsidRPr="00712550">
        <w:t>k, megállapítható, hogy a legstabilabb kerületek az V., XIV. és a XVIII.</w:t>
      </w:r>
      <w:r w:rsidR="00024EF2" w:rsidRPr="00712550">
        <w:t>, míg a leginstabilabbak a VIII.</w:t>
      </w:r>
      <w:r w:rsidR="0028045A" w:rsidRPr="00712550">
        <w:t>,</w:t>
      </w:r>
      <w:r w:rsidR="00024EF2" w:rsidRPr="00712550">
        <w:t xml:space="preserve"> XIII. és az I. kerületek voltak. Ez azt jelenti, hogy a stabil kerületek kulturális homogenitás indexe évről évre alig változott, míg az i</w:t>
      </w:r>
      <w:r w:rsidR="006E346B" w:rsidRPr="00712550">
        <w:t xml:space="preserve">nstabil </w:t>
      </w:r>
      <w:r w:rsidR="007050E5" w:rsidRPr="00712550">
        <w:t>kerületek</w:t>
      </w:r>
      <w:r w:rsidR="006E346B" w:rsidRPr="00712550">
        <w:t xml:space="preserve"> esetében ingadozás figyelhető meg</w:t>
      </w:r>
      <w:r w:rsidR="005E5205" w:rsidRPr="00712550">
        <w:t xml:space="preserve"> (vö. </w:t>
      </w:r>
      <w:r w:rsidR="009E52CD" w:rsidRPr="00712550">
        <w:fldChar w:fldCharType="begin"/>
      </w:r>
      <w:r w:rsidR="009E52CD" w:rsidRPr="00712550">
        <w:instrText xml:space="preserve"> REF _Ref191906985 \h  \* MERGEFORMAT </w:instrText>
      </w:r>
      <w:r w:rsidR="009E52CD" w:rsidRPr="00712550">
        <w:fldChar w:fldCharType="separate"/>
      </w:r>
      <w:r w:rsidR="00867C76" w:rsidRPr="00867C76">
        <w:rPr>
          <w:noProof/>
        </w:rPr>
        <w:t>20</w:t>
      </w:r>
      <w:r w:rsidR="00867C76" w:rsidRPr="00712550">
        <w:t>. ábra</w:t>
      </w:r>
      <w:r w:rsidR="009E52CD" w:rsidRPr="00712550">
        <w:fldChar w:fldCharType="end"/>
      </w:r>
      <w:r w:rsidR="005E5205" w:rsidRPr="00712550">
        <w:t>, P</w:t>
      </w:r>
      <w:r w:rsidR="00B363DB" w:rsidRPr="00712550">
        <w:t>5-P28 cellatartomány)</w:t>
      </w:r>
      <w:r w:rsidR="005E5205" w:rsidRPr="00712550">
        <w:t>.</w:t>
      </w:r>
    </w:p>
    <w:p w14:paraId="5419DC6A" w14:textId="77777777" w:rsidR="00474691" w:rsidRPr="00712550" w:rsidRDefault="009C7D91" w:rsidP="00AF6807">
      <w:pPr>
        <w:keepNext/>
        <w:ind w:firstLine="0"/>
      </w:pPr>
      <w:r w:rsidRPr="00712550">
        <w:rPr>
          <w:noProof/>
        </w:rPr>
        <w:drawing>
          <wp:inline distT="0" distB="0" distL="0" distR="0" wp14:anchorId="7BC7753E" wp14:editId="39048A1D">
            <wp:extent cx="5759450" cy="2965300"/>
            <wp:effectExtent l="0" t="0" r="0" b="6985"/>
            <wp:docPr id="68442429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24296" name="Kép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2965300"/>
                    </a:xfrm>
                    <a:prstGeom prst="rect">
                      <a:avLst/>
                    </a:prstGeom>
                  </pic:spPr>
                </pic:pic>
              </a:graphicData>
            </a:graphic>
          </wp:inline>
        </w:drawing>
      </w:r>
    </w:p>
    <w:bookmarkStart w:id="77" w:name="_Ref191906985"/>
    <w:p w14:paraId="6C79D2A6" w14:textId="2DE942BA" w:rsidR="0063275F" w:rsidRPr="00712550" w:rsidRDefault="00474691" w:rsidP="00AF6807">
      <w:pPr>
        <w:pStyle w:val="Kpalrs"/>
        <w:jc w:val="cente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78" w:name="_Toc195635228"/>
      <w:r w:rsidR="00867C76">
        <w:rPr>
          <w:i w:val="0"/>
          <w:iCs w:val="0"/>
          <w:noProof/>
          <w:color w:val="auto"/>
        </w:rPr>
        <w:t>20</w:t>
      </w:r>
      <w:r w:rsidRPr="00712550">
        <w:rPr>
          <w:i w:val="0"/>
          <w:iCs w:val="0"/>
          <w:color w:val="auto"/>
        </w:rPr>
        <w:fldChar w:fldCharType="end"/>
      </w:r>
      <w:r w:rsidRPr="00712550">
        <w:rPr>
          <w:i w:val="0"/>
          <w:iCs w:val="0"/>
          <w:color w:val="auto"/>
        </w:rPr>
        <w:t>. ábra</w:t>
      </w:r>
      <w:bookmarkEnd w:id="77"/>
      <w:r w:rsidRPr="00712550">
        <w:rPr>
          <w:i w:val="0"/>
          <w:iCs w:val="0"/>
          <w:color w:val="auto"/>
        </w:rPr>
        <w:t xml:space="preserve">: </w:t>
      </w:r>
      <w:r w:rsidRPr="00712550">
        <w:rPr>
          <w:b/>
          <w:bCs/>
          <w:i w:val="0"/>
          <w:iCs w:val="0"/>
          <w:color w:val="auto"/>
        </w:rPr>
        <w:t>Kulturális homogenitás:</w:t>
      </w:r>
      <w:r w:rsidRPr="00712550">
        <w:rPr>
          <w:i w:val="0"/>
          <w:iCs w:val="0"/>
          <w:color w:val="auto"/>
        </w:rPr>
        <w:t xml:space="preserve"> Területi Stabilitás Táblázata: Budapest Kerületei (forrás: saját szerkesztés, Budapest Kerületek.xls, PIVOT munkalap, A1-P3</w:t>
      </w:r>
      <w:r w:rsidR="008F0905" w:rsidRPr="00712550">
        <w:rPr>
          <w:i w:val="0"/>
          <w:iCs w:val="0"/>
          <w:color w:val="auto"/>
        </w:rPr>
        <w:t>0</w:t>
      </w:r>
      <w:r w:rsidRPr="00712550">
        <w:rPr>
          <w:i w:val="0"/>
          <w:iCs w:val="0"/>
          <w:color w:val="auto"/>
        </w:rPr>
        <w:t xml:space="preserve"> cellatartomány)</w:t>
      </w:r>
      <w:bookmarkEnd w:id="78"/>
    </w:p>
    <w:p w14:paraId="1A20BAA4" w14:textId="01ABF34B" w:rsidR="0028045A" w:rsidRPr="00712550" w:rsidRDefault="007050E5" w:rsidP="00A94967">
      <w:r w:rsidRPr="00712550">
        <w:t>A végösszeg oszlop</w:t>
      </w:r>
      <w:r w:rsidR="00E92886" w:rsidRPr="00712550">
        <w:t xml:space="preserve"> (</w:t>
      </w:r>
      <w:r w:rsidR="00502424" w:rsidRPr="00712550">
        <w:t xml:space="preserve">vö. </w:t>
      </w:r>
      <w:r w:rsidR="009E52CD" w:rsidRPr="00712550">
        <w:fldChar w:fldCharType="begin"/>
      </w:r>
      <w:r w:rsidR="009E52CD" w:rsidRPr="00712550">
        <w:instrText xml:space="preserve"> REF _Ref191906985 \h  \* MERGEFORMAT </w:instrText>
      </w:r>
      <w:r w:rsidR="009E52CD" w:rsidRPr="00712550">
        <w:fldChar w:fldCharType="separate"/>
      </w:r>
      <w:r w:rsidR="00867C76" w:rsidRPr="00867C76">
        <w:rPr>
          <w:noProof/>
        </w:rPr>
        <w:t>20</w:t>
      </w:r>
      <w:r w:rsidR="00867C76" w:rsidRPr="00712550">
        <w:t>. ábra</w:t>
      </w:r>
      <w:r w:rsidR="009E52CD" w:rsidRPr="00712550">
        <w:fldChar w:fldCharType="end"/>
      </w:r>
      <w:r w:rsidR="009E52CD" w:rsidRPr="00712550">
        <w:t xml:space="preserve">, </w:t>
      </w:r>
      <w:r w:rsidR="00E92886" w:rsidRPr="00712550">
        <w:t>O5-O</w:t>
      </w:r>
      <w:r w:rsidR="00502424" w:rsidRPr="00712550">
        <w:t>28 cellatartomány)</w:t>
      </w:r>
      <w:r w:rsidR="00F84C3B" w:rsidRPr="00712550">
        <w:t xml:space="preserve"> további elemzése lehetővé teszi azon kerületek</w:t>
      </w:r>
      <w:r w:rsidR="00220A36" w:rsidRPr="00712550">
        <w:t xml:space="preserve"> azonosítását, amelyek leginkább illeszkednek Budapest kulturális </w:t>
      </w:r>
      <w:r w:rsidR="00B720DB" w:rsidRPr="00712550">
        <w:t>szerkezetéhez. Azok a kerületek</w:t>
      </w:r>
      <w:r w:rsidR="008E3451" w:rsidRPr="00712550">
        <w:t>,</w:t>
      </w:r>
      <w:r w:rsidR="00B720DB" w:rsidRPr="00712550">
        <w:t xml:space="preserve"> melyek végössze</w:t>
      </w:r>
      <w:r w:rsidR="00B03411" w:rsidRPr="00712550">
        <w:t>gértéke meghaladja az 1000 pontot, meghatározó szerepet játsz</w:t>
      </w:r>
      <w:r w:rsidR="00F52139" w:rsidRPr="00712550">
        <w:t>a</w:t>
      </w:r>
      <w:r w:rsidR="00B03411" w:rsidRPr="00712550">
        <w:t>n</w:t>
      </w:r>
      <w:r w:rsidR="003A07AD" w:rsidRPr="00712550">
        <w:t>a</w:t>
      </w:r>
      <w:r w:rsidR="00B03411" w:rsidRPr="00712550">
        <w:t xml:space="preserve">k Budapest </w:t>
      </w:r>
      <w:r w:rsidR="00822511" w:rsidRPr="00712550">
        <w:t xml:space="preserve">kulturális homogenitásában. </w:t>
      </w:r>
      <w:r w:rsidR="00797AB0" w:rsidRPr="00712550">
        <w:t xml:space="preserve">Ez alapján elmondható, hogy a főváros legmarkánsabban </w:t>
      </w:r>
      <w:r w:rsidR="00EA265D" w:rsidRPr="00712550">
        <w:t>„</w:t>
      </w:r>
      <w:r w:rsidR="00A94967" w:rsidRPr="00712550">
        <w:t>B</w:t>
      </w:r>
      <w:r w:rsidR="00EA265D" w:rsidRPr="00712550">
        <w:t xml:space="preserve">udapesties” kerületei az I., II., V., VI., XII., és XXIII kerületek. </w:t>
      </w:r>
    </w:p>
    <w:p w14:paraId="3FE449BE" w14:textId="5EA4897E" w:rsidR="00415EA1" w:rsidRPr="00712550" w:rsidRDefault="00415EA1" w:rsidP="0028045A">
      <w:r w:rsidRPr="00712550">
        <w:t xml:space="preserve">Az agglomeráció </w:t>
      </w:r>
      <w:r w:rsidR="0080393B" w:rsidRPr="00712550">
        <w:t>stabilitását vizsgálva elmondható, hogy a legstabilabb éveknek a 2011-es és a 2023-as év</w:t>
      </w:r>
      <w:r w:rsidR="008E3451" w:rsidRPr="00712550">
        <w:t>ek</w:t>
      </w:r>
      <w:r w:rsidR="0080393B" w:rsidRPr="00712550">
        <w:t xml:space="preserve"> mut</w:t>
      </w:r>
      <w:r w:rsidR="003A794E" w:rsidRPr="00712550">
        <w:t xml:space="preserve">atkoztak, míg a leginstabilabbak </w:t>
      </w:r>
      <w:r w:rsidR="00D70FFB" w:rsidRPr="00712550">
        <w:t>2016 és 2017 voltak</w:t>
      </w:r>
      <w:r w:rsidR="008B592B" w:rsidRPr="00712550">
        <w:t xml:space="preserve"> (vö. </w:t>
      </w:r>
      <w:r w:rsidR="008B592B" w:rsidRPr="00712550">
        <w:fldChar w:fldCharType="begin"/>
      </w:r>
      <w:r w:rsidR="008B592B" w:rsidRPr="00712550">
        <w:instrText xml:space="preserve"> REF _Ref190445265 \h </w:instrText>
      </w:r>
      <w:r w:rsidR="00822DB9" w:rsidRPr="00712550">
        <w:instrText xml:space="preserve"> \* MERGEFORMAT </w:instrText>
      </w:r>
      <w:r w:rsidR="008B592B" w:rsidRPr="00712550">
        <w:fldChar w:fldCharType="separate"/>
      </w:r>
      <w:r w:rsidR="00867C76" w:rsidRPr="00867C76">
        <w:rPr>
          <w:noProof/>
        </w:rPr>
        <w:t>21</w:t>
      </w:r>
      <w:r w:rsidR="00867C76" w:rsidRPr="00712550">
        <w:t>. ábra</w:t>
      </w:r>
      <w:r w:rsidR="008B592B" w:rsidRPr="00712550">
        <w:fldChar w:fldCharType="end"/>
      </w:r>
      <w:r w:rsidR="00D70FFB" w:rsidRPr="00712550">
        <w:t>.</w:t>
      </w:r>
      <w:r w:rsidR="008B592B" w:rsidRPr="00712550">
        <w:t>)</w:t>
      </w:r>
      <w:r w:rsidR="00D70FFB" w:rsidRPr="00712550">
        <w:t xml:space="preserve"> </w:t>
      </w:r>
    </w:p>
    <w:p w14:paraId="1C36D5FA" w14:textId="77777777" w:rsidR="00D70FFB" w:rsidRPr="00712550" w:rsidRDefault="000D2884" w:rsidP="009F75C3">
      <w:pPr>
        <w:keepNext/>
        <w:ind w:firstLine="0"/>
      </w:pPr>
      <w:r w:rsidRPr="00712550">
        <w:rPr>
          <w:noProof/>
          <w14:ligatures w14:val="standardContextual"/>
        </w:rPr>
        <w:drawing>
          <wp:inline distT="0" distB="0" distL="0" distR="0" wp14:anchorId="32C5C52D" wp14:editId="51F6DD9E">
            <wp:extent cx="6051550" cy="2755900"/>
            <wp:effectExtent l="0" t="0" r="6350" b="6350"/>
            <wp:docPr id="1333483459" name="Diagram 1">
              <a:extLst xmlns:a="http://schemas.openxmlformats.org/drawingml/2006/main">
                <a:ext uri="{FF2B5EF4-FFF2-40B4-BE49-F238E27FC236}">
                  <a16:creationId xmlns:a16="http://schemas.microsoft.com/office/drawing/2014/main" id="{A782BF58-C7C7-FA29-BD59-7B1ED73C70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bookmarkStart w:id="79" w:name="_Ref190445265"/>
    <w:p w14:paraId="03151C1A" w14:textId="3E288584" w:rsidR="0063318D" w:rsidRPr="00712550" w:rsidRDefault="00D70FFB" w:rsidP="009F75C3">
      <w:pPr>
        <w:pStyle w:val="Kpalrs"/>
        <w:jc w:val="cente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80" w:name="_Toc195635229"/>
      <w:r w:rsidR="00867C76">
        <w:rPr>
          <w:i w:val="0"/>
          <w:iCs w:val="0"/>
          <w:noProof/>
          <w:color w:val="auto"/>
        </w:rPr>
        <w:t>21</w:t>
      </w:r>
      <w:r w:rsidRPr="00712550">
        <w:rPr>
          <w:i w:val="0"/>
          <w:iCs w:val="0"/>
          <w:color w:val="auto"/>
        </w:rPr>
        <w:fldChar w:fldCharType="end"/>
      </w:r>
      <w:r w:rsidRPr="00712550">
        <w:rPr>
          <w:i w:val="0"/>
          <w:iCs w:val="0"/>
          <w:color w:val="auto"/>
        </w:rPr>
        <w:t>. ábra</w:t>
      </w:r>
      <w:bookmarkEnd w:id="79"/>
      <w:r w:rsidRPr="00712550">
        <w:rPr>
          <w:i w:val="0"/>
          <w:iCs w:val="0"/>
          <w:color w:val="auto"/>
        </w:rPr>
        <w:t>: Kulturális homogenitás: Évenkénti stabilitás Budapest Agglomerációja értelmében (forrás: saját szerkesztés, Budapest Agglomeráció.xlsx, PIVOT munkalap, B32-K49 cellatartomány)</w:t>
      </w:r>
      <w:bookmarkEnd w:id="80"/>
    </w:p>
    <w:p w14:paraId="2414021A" w14:textId="48C0BA27" w:rsidR="000A46E2" w:rsidRPr="00712550" w:rsidRDefault="008B592B" w:rsidP="00BB285C">
      <w:r w:rsidRPr="00712550">
        <w:t xml:space="preserve">A </w:t>
      </w:r>
      <w:r w:rsidR="00307FC3" w:rsidRPr="00712550">
        <w:t xml:space="preserve">települések </w:t>
      </w:r>
      <w:r w:rsidR="00DF20C1" w:rsidRPr="00712550">
        <w:t xml:space="preserve">stabilitás trendjét vizsgálva </w:t>
      </w:r>
      <w:r w:rsidR="00307FC3" w:rsidRPr="00712550">
        <w:t xml:space="preserve">elmondható, hogy enyhe </w:t>
      </w:r>
      <w:r w:rsidR="00916132" w:rsidRPr="00712550">
        <w:t>növekedés tapasztalható</w:t>
      </w:r>
      <w:r w:rsidR="004E0019" w:rsidRPr="00712550">
        <w:t xml:space="preserve"> az instabilitásban</w:t>
      </w:r>
      <w:r w:rsidR="00916132" w:rsidRPr="00712550">
        <w:t>, azaz a</w:t>
      </w:r>
      <w:r w:rsidR="002924A4" w:rsidRPr="00712550">
        <w:t xml:space="preserve"> stabilitás lényegében változatlan </w:t>
      </w:r>
      <w:r w:rsidR="00C3416D" w:rsidRPr="00712550">
        <w:t>maradt a kilengések ellenére.</w:t>
      </w:r>
    </w:p>
    <w:p w14:paraId="3D46C6E0" w14:textId="4EA72D42" w:rsidR="00474691" w:rsidRPr="00712550" w:rsidRDefault="00D638F7">
      <w:r w:rsidRPr="00712550">
        <w:t>Települések szempontjából</w:t>
      </w:r>
      <w:r w:rsidR="00041643" w:rsidRPr="00712550">
        <w:t xml:space="preserve"> a vizsgált időintervallum</w:t>
      </w:r>
      <w:r w:rsidR="00BA2B20" w:rsidRPr="00712550">
        <w:t>ban</w:t>
      </w:r>
      <w:r w:rsidRPr="00712550">
        <w:t xml:space="preserve"> legstabilabbnak </w:t>
      </w:r>
      <w:r w:rsidR="00BA2B20" w:rsidRPr="00712550">
        <w:t>D</w:t>
      </w:r>
      <w:r w:rsidR="001917F8" w:rsidRPr="00712550">
        <w:t>unakeszi, Dunaharaszti és Csömör bizonyult</w:t>
      </w:r>
      <w:r w:rsidR="00651B3C" w:rsidRPr="00712550">
        <w:t xml:space="preserve">, míg a leginstabilabb </w:t>
      </w:r>
      <w:r w:rsidR="00B8718E" w:rsidRPr="00712550">
        <w:t>Nagytarcsa</w:t>
      </w:r>
      <w:r w:rsidR="008E3451" w:rsidRPr="00712550">
        <w:t xml:space="preserve"> és</w:t>
      </w:r>
      <w:r w:rsidR="00B8718E" w:rsidRPr="00712550">
        <w:t xml:space="preserve"> Budaörs </w:t>
      </w:r>
      <w:r w:rsidR="00CE0C7F" w:rsidRPr="00712550">
        <w:t>volt</w:t>
      </w:r>
      <w:r w:rsidR="008E3451" w:rsidRPr="00712550">
        <w:t>ak</w:t>
      </w:r>
      <w:r w:rsidR="0064441E" w:rsidRPr="00712550">
        <w:t xml:space="preserve"> (vö</w:t>
      </w:r>
      <w:r w:rsidR="0028045A" w:rsidRPr="00712550">
        <w:t xml:space="preserve">. </w:t>
      </w:r>
      <w:r w:rsidR="0028045A" w:rsidRPr="00712550">
        <w:fldChar w:fldCharType="begin"/>
      </w:r>
      <w:r w:rsidR="0028045A" w:rsidRPr="00712550">
        <w:instrText xml:space="preserve"> REF _Ref191310560 \h  \* MERGEFORMAT </w:instrText>
      </w:r>
      <w:r w:rsidR="0028045A" w:rsidRPr="00712550">
        <w:fldChar w:fldCharType="separate"/>
      </w:r>
      <w:r w:rsidR="00867C76" w:rsidRPr="00867C76">
        <w:rPr>
          <w:noProof/>
        </w:rPr>
        <w:t>22</w:t>
      </w:r>
      <w:r w:rsidR="00867C76" w:rsidRPr="00712550">
        <w:t>. ábra</w:t>
      </w:r>
      <w:r w:rsidR="0028045A" w:rsidRPr="00712550">
        <w:fldChar w:fldCharType="end"/>
      </w:r>
      <w:r w:rsidR="009E52CD" w:rsidRPr="00712550">
        <w:t xml:space="preserve">, </w:t>
      </w:r>
      <w:r w:rsidR="0028045A" w:rsidRPr="00712550">
        <w:t>P3-P28 cellatartomány szóráseredményei)</w:t>
      </w:r>
      <w:r w:rsidR="00E97E6E" w:rsidRPr="00712550">
        <w:t xml:space="preserve">. </w:t>
      </w:r>
    </w:p>
    <w:p w14:paraId="577AA6CE" w14:textId="77777777" w:rsidR="00474691" w:rsidRPr="00712550" w:rsidRDefault="00474691" w:rsidP="00AF6807">
      <w:pPr>
        <w:keepNext/>
        <w:ind w:firstLine="0"/>
      </w:pPr>
      <w:r w:rsidRPr="00712550">
        <w:rPr>
          <w:noProof/>
        </w:rPr>
        <w:drawing>
          <wp:inline distT="0" distB="0" distL="0" distR="0" wp14:anchorId="070DC0F4" wp14:editId="7726846B">
            <wp:extent cx="5759450" cy="3185160"/>
            <wp:effectExtent l="0" t="0" r="0" b="0"/>
            <wp:docPr id="1158061840" name="Kép 1" descr="A képen szöveg, képernyőkép, szám, Párhuzamo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61840" name="Kép 1" descr="A képen szöveg, képernyőkép, szám, Párhuzamos látható&#10;&#10;Előfordulhat, hogy a mesterséges intelligencia által létrehozott tartalom helytelen."/>
                    <pic:cNvPicPr/>
                  </pic:nvPicPr>
                  <pic:blipFill>
                    <a:blip r:embed="rId32"/>
                    <a:stretch>
                      <a:fillRect/>
                    </a:stretch>
                  </pic:blipFill>
                  <pic:spPr>
                    <a:xfrm>
                      <a:off x="0" y="0"/>
                      <a:ext cx="5759450" cy="3185160"/>
                    </a:xfrm>
                    <a:prstGeom prst="rect">
                      <a:avLst/>
                    </a:prstGeom>
                  </pic:spPr>
                </pic:pic>
              </a:graphicData>
            </a:graphic>
          </wp:inline>
        </w:drawing>
      </w:r>
    </w:p>
    <w:bookmarkStart w:id="81" w:name="_Ref191310560"/>
    <w:p w14:paraId="4C60D97E" w14:textId="28807B88" w:rsidR="00474691" w:rsidRPr="00712550" w:rsidRDefault="00474691" w:rsidP="00AF6807">
      <w:pPr>
        <w:pStyle w:val="Kpalrs"/>
        <w:jc w:val="cente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82" w:name="_Toc195635230"/>
      <w:r w:rsidR="00867C76">
        <w:rPr>
          <w:i w:val="0"/>
          <w:iCs w:val="0"/>
          <w:noProof/>
          <w:color w:val="auto"/>
        </w:rPr>
        <w:t>22</w:t>
      </w:r>
      <w:r w:rsidRPr="00712550">
        <w:rPr>
          <w:i w:val="0"/>
          <w:iCs w:val="0"/>
          <w:color w:val="auto"/>
        </w:rPr>
        <w:fldChar w:fldCharType="end"/>
      </w:r>
      <w:r w:rsidRPr="00712550">
        <w:rPr>
          <w:i w:val="0"/>
          <w:iCs w:val="0"/>
          <w:color w:val="auto"/>
        </w:rPr>
        <w:t>. ábra</w:t>
      </w:r>
      <w:bookmarkEnd w:id="81"/>
      <w:r w:rsidRPr="00712550">
        <w:rPr>
          <w:i w:val="0"/>
          <w:iCs w:val="0"/>
          <w:color w:val="auto"/>
        </w:rPr>
        <w:t xml:space="preserve">: </w:t>
      </w:r>
      <w:r w:rsidRPr="00712550">
        <w:rPr>
          <w:b/>
          <w:bCs/>
          <w:i w:val="0"/>
          <w:iCs w:val="0"/>
          <w:color w:val="auto"/>
        </w:rPr>
        <w:t>Területi Stabilitás Táblázata:</w:t>
      </w:r>
      <w:r w:rsidRPr="00712550">
        <w:rPr>
          <w:i w:val="0"/>
          <w:iCs w:val="0"/>
          <w:color w:val="auto"/>
        </w:rPr>
        <w:t xml:space="preserve"> Budapest Kerületei (forrás: saját szerkesztés, Budapest Agglomeráció.xls, PIVOT munkalap, A1-P30 cellatartomány)</w:t>
      </w:r>
      <w:bookmarkEnd w:id="82"/>
    </w:p>
    <w:p w14:paraId="63E68A41" w14:textId="04EB8440" w:rsidR="00CE0C7F" w:rsidRPr="00712550" w:rsidRDefault="005F2333">
      <w:pPr>
        <w:ind w:firstLine="0"/>
      </w:pPr>
      <w:r w:rsidRPr="00712550">
        <w:t>Hasonlóan a budapesti kerületekhez, az agglomeráció egyes települései is eltérő mértékben befolyásolják a vizsgált térség kulturális homogenitását. Azok a települések,</w:t>
      </w:r>
      <w:r w:rsidR="009F29DF" w:rsidRPr="00712550">
        <w:t xml:space="preserve"> melyek végösszegértéke meghaladja az 1000 pontot (vö. Budapest, Budaörs, Remeteszőlős, </w:t>
      </w:r>
      <w:r w:rsidR="00EA4DF4" w:rsidRPr="00712550">
        <w:t>Szigetmonostor, Budakalász, Alsónémedi, Ecser, Nagytarcsa</w:t>
      </w:r>
      <w:r w:rsidR="0028045A" w:rsidRPr="00712550">
        <w:t xml:space="preserve">, </w:t>
      </w:r>
      <w:r w:rsidR="0028045A" w:rsidRPr="00712550">
        <w:fldChar w:fldCharType="begin"/>
      </w:r>
      <w:r w:rsidR="0028045A" w:rsidRPr="00712550">
        <w:instrText xml:space="preserve"> REF _Ref191310560 \h  \* MERGEFORMAT </w:instrText>
      </w:r>
      <w:r w:rsidR="0028045A" w:rsidRPr="00712550">
        <w:fldChar w:fldCharType="separate"/>
      </w:r>
      <w:r w:rsidR="00867C76" w:rsidRPr="00867C76">
        <w:rPr>
          <w:noProof/>
        </w:rPr>
        <w:t>22</w:t>
      </w:r>
      <w:r w:rsidR="00867C76" w:rsidRPr="00712550">
        <w:t>. ábra</w:t>
      </w:r>
      <w:r w:rsidR="0028045A" w:rsidRPr="00712550">
        <w:fldChar w:fldCharType="end"/>
      </w:r>
      <w:r w:rsidR="0028045A" w:rsidRPr="00712550">
        <w:t>, O3-O28 cellatartomány</w:t>
      </w:r>
      <w:r w:rsidR="00EA4DF4" w:rsidRPr="00712550">
        <w:t>)</w:t>
      </w:r>
      <w:r w:rsidR="008E3451" w:rsidRPr="00712550">
        <w:t>,</w:t>
      </w:r>
      <w:r w:rsidR="00E83A6B" w:rsidRPr="00712550">
        <w:t xml:space="preserve"> kiemelt szerepet játszanak az agglomeráció szerkezeti kohéziójában. Ha </w:t>
      </w:r>
      <w:r w:rsidR="005441A9" w:rsidRPr="00712550">
        <w:t xml:space="preserve">ezen települések </w:t>
      </w:r>
      <w:proofErr w:type="spellStart"/>
      <w:r w:rsidR="005441A9" w:rsidRPr="00712550">
        <w:t>bármelyike</w:t>
      </w:r>
      <w:proofErr w:type="spellEnd"/>
      <w:r w:rsidR="005441A9" w:rsidRPr="00712550">
        <w:t xml:space="preserve"> kikerülne az agglomerációból</w:t>
      </w:r>
      <w:r w:rsidR="00390B27" w:rsidRPr="00712550">
        <w:t xml:space="preserve"> és </w:t>
      </w:r>
      <w:r w:rsidR="008E3451" w:rsidRPr="00712550">
        <w:t xml:space="preserve">helyette </w:t>
      </w:r>
      <w:r w:rsidR="00F6366F" w:rsidRPr="00712550">
        <w:t>Budapesthez</w:t>
      </w:r>
      <w:r w:rsidR="00390B27" w:rsidRPr="00712550">
        <w:t xml:space="preserve"> csatolnánk</w:t>
      </w:r>
      <w:r w:rsidR="008E3451" w:rsidRPr="00712550">
        <w:t>,</w:t>
      </w:r>
      <w:r w:rsidR="005441A9" w:rsidRPr="00712550">
        <w:t xml:space="preserve"> az jelentős hatást gyakorolna a térség többi településére</w:t>
      </w:r>
      <w:r w:rsidR="00F82543" w:rsidRPr="00712550">
        <w:t xml:space="preserve">, </w:t>
      </w:r>
      <w:r w:rsidR="00F6366F" w:rsidRPr="00712550">
        <w:t xml:space="preserve">hiszen így </w:t>
      </w:r>
      <w:r w:rsidR="00951CB2" w:rsidRPr="00712550">
        <w:t xml:space="preserve">az agglomeráció kulturális homogenitása csökkenne, </w:t>
      </w:r>
      <w:r w:rsidR="00F6366F" w:rsidRPr="00712550">
        <w:t>és</w:t>
      </w:r>
      <w:r w:rsidR="00951CB2" w:rsidRPr="00712550">
        <w:t xml:space="preserve"> Budapest dominanciája tovább </w:t>
      </w:r>
      <w:r w:rsidR="007440D7" w:rsidRPr="00712550">
        <w:t>erősödne</w:t>
      </w:r>
      <w:r w:rsidR="00091320" w:rsidRPr="00712550">
        <w:t>.</w:t>
      </w:r>
    </w:p>
    <w:p w14:paraId="7DB1E1A6" w14:textId="5DE5C2A2" w:rsidR="00A7481A" w:rsidRPr="00712550" w:rsidRDefault="00302637" w:rsidP="00AF6807">
      <w:pPr>
        <w:ind w:firstLine="0"/>
      </w:pPr>
      <w:r w:rsidRPr="00712550">
        <w:t>Összességében megállapíthat</w:t>
      </w:r>
      <w:r w:rsidR="005852C5" w:rsidRPr="00712550">
        <w:t>ó</w:t>
      </w:r>
      <w:r w:rsidRPr="00712550">
        <w:t xml:space="preserve">, hogy </w:t>
      </w:r>
      <w:r w:rsidR="008E3451" w:rsidRPr="00712550">
        <w:t xml:space="preserve">– </w:t>
      </w:r>
      <w:r w:rsidRPr="00712550">
        <w:t xml:space="preserve">a fenti települések </w:t>
      </w:r>
      <w:r w:rsidR="00DC3646" w:rsidRPr="00712550">
        <w:t>kivételével</w:t>
      </w:r>
      <w:r w:rsidR="008E3451" w:rsidRPr="00712550">
        <w:t>-</w:t>
      </w:r>
      <w:r w:rsidR="00DC3646" w:rsidRPr="00712550">
        <w:t xml:space="preserve"> az </w:t>
      </w:r>
      <w:r w:rsidR="0064441E" w:rsidRPr="00712550">
        <w:t>összes</w:t>
      </w:r>
      <w:r w:rsidR="008E3451" w:rsidRPr="00712550">
        <w:t xml:space="preserve"> </w:t>
      </w:r>
      <w:r w:rsidR="00DC3646" w:rsidRPr="00712550">
        <w:t>agglomerációban elhelyezkedő település „elpestiesedett”, azaz kulturális</w:t>
      </w:r>
      <w:r w:rsidR="00DC3EC6" w:rsidRPr="00712550">
        <w:t xml:space="preserve">an integrálódtak a fővároshoz. </w:t>
      </w:r>
      <w:r w:rsidR="00F61F98" w:rsidRPr="00712550">
        <w:t>Ezek alapján nem beszélhetünk jelentős eltérésekről az egyes települések között</w:t>
      </w:r>
      <w:r w:rsidR="0065456E" w:rsidRPr="00712550">
        <w:t xml:space="preserve">, még akkor sem, ha </w:t>
      </w:r>
      <w:r w:rsidR="0064441E" w:rsidRPr="00712550">
        <w:t>Budapestet</w:t>
      </w:r>
      <w:r w:rsidR="0065456E" w:rsidRPr="00712550">
        <w:t xml:space="preserve"> külön egységként kezeljük az agglomerációs gyű</w:t>
      </w:r>
      <w:r w:rsidR="0064441E" w:rsidRPr="00712550">
        <w:t xml:space="preserve">rűn kívül. </w:t>
      </w:r>
    </w:p>
    <w:p w14:paraId="07EF973F" w14:textId="2A61B280" w:rsidR="00935EE8" w:rsidRPr="00712550" w:rsidRDefault="00935EE8" w:rsidP="006D78D3">
      <w:pPr>
        <w:pStyle w:val="fejezet2"/>
      </w:pPr>
      <w:bookmarkStart w:id="83" w:name="_Toc195636521"/>
      <w:r w:rsidRPr="00712550">
        <w:t xml:space="preserve">A statisztikai neuronok és területi stabilitás együttes </w:t>
      </w:r>
      <w:r w:rsidR="00DD4650" w:rsidRPr="00712550">
        <w:t>eredményei</w:t>
      </w:r>
      <w:bookmarkEnd w:id="83"/>
    </w:p>
    <w:p w14:paraId="771BF6FD" w14:textId="283C4D19" w:rsidR="00935EE8" w:rsidRPr="00712550" w:rsidRDefault="00935EE8" w:rsidP="00935EE8">
      <w:r w:rsidRPr="00712550">
        <w:t xml:space="preserve">Általánosságban elmondható továbbá, hogy azok a vizsgált területi egységek, melyek kulturálisan </w:t>
      </w:r>
      <w:proofErr w:type="spellStart"/>
      <w:r w:rsidRPr="00712550">
        <w:t>integráltabbak</w:t>
      </w:r>
      <w:proofErr w:type="spellEnd"/>
      <w:r w:rsidRPr="00712550">
        <w:t>, organikusabbak (vö. magas statisztikai neuron által adott rangsorszámuk)</w:t>
      </w:r>
      <w:r w:rsidR="008E3451" w:rsidRPr="00712550">
        <w:t>,</w:t>
      </w:r>
      <w:r w:rsidRPr="00712550">
        <w:t xml:space="preserve"> jellemzően nagyobb időbeli stabilitást mutatnak, míg a szélsőségesebb profilú területi egységek esetében gyakoribbak az ingadozások. Erre az egyik legjobb példa Zugló (XIV. kerület)</w:t>
      </w:r>
      <w:r w:rsidR="008E3451" w:rsidRPr="00712550">
        <w:t>,</w:t>
      </w:r>
      <w:r w:rsidRPr="00712550">
        <w:t xml:space="preserve"> amely az egyik legmagasabb statisztikai neuron által adott rangsorszámmal (21) rendelkezik és egyben a vizsgált időszak legstabilabb kerülete is volt (928 pont). Ennek ellenpéldája Józsefváros (VIII. kerület)</w:t>
      </w:r>
      <w:r w:rsidR="00606A70" w:rsidRPr="00712550">
        <w:t>,</w:t>
      </w:r>
      <w:r w:rsidRPr="00712550">
        <w:t xml:space="preserve"> melynek statisztikai neuron rangsorszáma (8) alacsony - ezzel jelezve a kerület enkláve szerű működését - és a hozzá tartozó területi stabilitás értéke is 1000 pont feletti (1003)</w:t>
      </w:r>
      <w:r w:rsidR="00606A70" w:rsidRPr="00712550">
        <w:t>,</w:t>
      </w:r>
      <w:r w:rsidRPr="00712550">
        <w:t xml:space="preserve"> valamint a hozzá tartozó szórás (39) a legváltozékonyabb kerületek közé sorolja. A </w:t>
      </w:r>
      <w:r w:rsidRPr="00712550">
        <w:fldChar w:fldCharType="begin"/>
      </w:r>
      <w:r w:rsidRPr="00712550">
        <w:instrText xml:space="preserve"> REF _Ref191906985 \h  \* MERGEFORMAT </w:instrText>
      </w:r>
      <w:r w:rsidRPr="00712550">
        <w:fldChar w:fldCharType="separate"/>
      </w:r>
      <w:r w:rsidR="00867C76" w:rsidRPr="00867C76">
        <w:rPr>
          <w:noProof/>
        </w:rPr>
        <w:t>20</w:t>
      </w:r>
      <w:r w:rsidR="00867C76" w:rsidRPr="00712550">
        <w:t>. ábra</w:t>
      </w:r>
      <w:r w:rsidRPr="00712550">
        <w:fldChar w:fldCharType="end"/>
      </w:r>
      <w:r w:rsidRPr="00712550">
        <w:t xml:space="preserve"> táblázatából leolvasható, hogy a VIII. kerület 2015-2019 között erősen homogenizálódott és területi stabilitás eredményei évről évre csökkentek, melyek jelzik az utóbbi évek új beruházásainak hatásait. Fontos azonban kiemelni, hogy nem minden szélsőséges statisztikai neuron által adott rangsorral rendelkező városrész instabil. Például az V. kerület első helyen végzett a statisztikai neuronok által adott becslések rangsorában, azaz szélsőségesen koncentrált és önálló kerület, amit a területi stabilitás eredménye (1183) is alátámaszt, és szórása (14) alacsony, így a legkiegyensúlyozot</w:t>
      </w:r>
      <w:r w:rsidR="00C50621" w:rsidRPr="00712550">
        <w:t>t</w:t>
      </w:r>
      <w:r w:rsidRPr="00712550">
        <w:t xml:space="preserve">abb kerületek közé tartozik. Ez tehát azt jelenti, hogy a szélsőséges önálló jellegét a vizsgált időszak alatt következetesen megőrizte, kulturális homogenitása alig változott (vö. </w:t>
      </w:r>
      <w:r w:rsidR="009E52CD" w:rsidRPr="00712550">
        <w:fldChar w:fldCharType="begin"/>
      </w:r>
      <w:r w:rsidR="009E52CD" w:rsidRPr="00712550">
        <w:instrText xml:space="preserve"> REF _Ref193626951 \h  \* MERGEFORMAT </w:instrText>
      </w:r>
      <w:r w:rsidR="009E52CD" w:rsidRPr="00712550">
        <w:fldChar w:fldCharType="separate"/>
      </w:r>
      <w:r w:rsidR="00867C76" w:rsidRPr="00867C76">
        <w:rPr>
          <w:noProof/>
        </w:rPr>
        <w:t>23</w:t>
      </w:r>
      <w:r w:rsidR="00867C76" w:rsidRPr="00867C76">
        <w:t>. ábra</w:t>
      </w:r>
      <w:r w:rsidR="009E52CD" w:rsidRPr="00712550">
        <w:fldChar w:fldCharType="end"/>
      </w:r>
      <w:r w:rsidRPr="00712550">
        <w:t xml:space="preserve">):     </w:t>
      </w:r>
    </w:p>
    <w:p w14:paraId="06DF4605" w14:textId="77777777" w:rsidR="00935EE8" w:rsidRPr="00712550" w:rsidRDefault="00935EE8" w:rsidP="00935EE8">
      <w:pPr>
        <w:keepNext/>
        <w:ind w:firstLine="0"/>
        <w:jc w:val="center"/>
      </w:pPr>
      <w:r w:rsidRPr="00712550">
        <w:rPr>
          <w:noProof/>
        </w:rPr>
        <w:drawing>
          <wp:inline distT="0" distB="0" distL="0" distR="0" wp14:anchorId="183DBBB6" wp14:editId="1356E90C">
            <wp:extent cx="4681418" cy="4177146"/>
            <wp:effectExtent l="0" t="0" r="5080" b="0"/>
            <wp:docPr id="553924447" name="Kép 1" descr="A képen szöveg, képernyőkép, menü, Párhuzamo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00891" name="Kép 1" descr="A képen szöveg, képernyőkép, menü, Párhuzamos látható&#10;&#10;Előfordulhat, hogy a mesterséges intelligencia által létrehozott tartalom helytelen."/>
                    <pic:cNvPicPr/>
                  </pic:nvPicPr>
                  <pic:blipFill>
                    <a:blip r:embed="rId33"/>
                    <a:stretch>
                      <a:fillRect/>
                    </a:stretch>
                  </pic:blipFill>
                  <pic:spPr>
                    <a:xfrm>
                      <a:off x="0" y="0"/>
                      <a:ext cx="4695751" cy="4189935"/>
                    </a:xfrm>
                    <a:prstGeom prst="rect">
                      <a:avLst/>
                    </a:prstGeom>
                  </pic:spPr>
                </pic:pic>
              </a:graphicData>
            </a:graphic>
          </wp:inline>
        </w:drawing>
      </w:r>
    </w:p>
    <w:bookmarkStart w:id="84" w:name="_Ref193626951"/>
    <w:p w14:paraId="3E8DD5E7" w14:textId="7335B5A3" w:rsidR="00935EE8" w:rsidRPr="00712550" w:rsidRDefault="00935EE8" w:rsidP="00935EE8">
      <w:pPr>
        <w:pStyle w:val="Kpalrs"/>
        <w:jc w:val="center"/>
        <w:rPr>
          <w:sz w:val="20"/>
          <w:szCs w:val="20"/>
        </w:rPr>
      </w:pPr>
      <w:r w:rsidRPr="00712550">
        <w:rPr>
          <w:i w:val="0"/>
          <w:iCs w:val="0"/>
          <w:color w:val="auto"/>
          <w:sz w:val="20"/>
          <w:szCs w:val="20"/>
        </w:rPr>
        <w:fldChar w:fldCharType="begin"/>
      </w:r>
      <w:r w:rsidRPr="00712550">
        <w:rPr>
          <w:i w:val="0"/>
          <w:iCs w:val="0"/>
          <w:color w:val="auto"/>
          <w:sz w:val="20"/>
          <w:szCs w:val="20"/>
        </w:rPr>
        <w:instrText xml:space="preserve"> SEQ ábra \* ARABIC </w:instrText>
      </w:r>
      <w:r w:rsidRPr="00712550">
        <w:rPr>
          <w:i w:val="0"/>
          <w:iCs w:val="0"/>
          <w:color w:val="auto"/>
          <w:sz w:val="20"/>
          <w:szCs w:val="20"/>
        </w:rPr>
        <w:fldChar w:fldCharType="separate"/>
      </w:r>
      <w:bookmarkStart w:id="85" w:name="_Toc195635231"/>
      <w:r w:rsidR="00867C76">
        <w:rPr>
          <w:i w:val="0"/>
          <w:iCs w:val="0"/>
          <w:noProof/>
          <w:color w:val="auto"/>
          <w:sz w:val="20"/>
          <w:szCs w:val="20"/>
        </w:rPr>
        <w:t>23</w:t>
      </w:r>
      <w:r w:rsidRPr="00712550">
        <w:rPr>
          <w:i w:val="0"/>
          <w:iCs w:val="0"/>
          <w:color w:val="auto"/>
          <w:sz w:val="20"/>
          <w:szCs w:val="20"/>
        </w:rPr>
        <w:fldChar w:fldCharType="end"/>
      </w:r>
      <w:r w:rsidRPr="00712550">
        <w:rPr>
          <w:i w:val="0"/>
          <w:iCs w:val="0"/>
          <w:color w:val="auto"/>
          <w:sz w:val="20"/>
          <w:szCs w:val="20"/>
        </w:rPr>
        <w:t>. ábra</w:t>
      </w:r>
      <w:bookmarkEnd w:id="84"/>
      <w:r w:rsidRPr="00712550">
        <w:rPr>
          <w:i w:val="0"/>
          <w:iCs w:val="0"/>
          <w:color w:val="auto"/>
          <w:sz w:val="20"/>
          <w:szCs w:val="20"/>
        </w:rPr>
        <w:t xml:space="preserve">: </w:t>
      </w:r>
      <w:r w:rsidRPr="00712550">
        <w:rPr>
          <w:b/>
          <w:bCs/>
          <w:i w:val="0"/>
          <w:iCs w:val="0"/>
          <w:color w:val="auto"/>
          <w:sz w:val="20"/>
          <w:szCs w:val="20"/>
        </w:rPr>
        <w:t>Kulturális homogenitás</w:t>
      </w:r>
      <w:r w:rsidRPr="00712550">
        <w:rPr>
          <w:i w:val="0"/>
          <w:iCs w:val="0"/>
          <w:color w:val="auto"/>
          <w:sz w:val="20"/>
          <w:szCs w:val="20"/>
        </w:rPr>
        <w:t>: Statisztikai neuronok és a területi stabilitás eredmények összesítő táblája (forrás: saját szerkesztés, eredmények.xls, A1-I27 cellatartomány)</w:t>
      </w:r>
      <w:bookmarkEnd w:id="85"/>
    </w:p>
    <w:p w14:paraId="6253DF93" w14:textId="1141DE87" w:rsidR="00935EE8" w:rsidRPr="00712550" w:rsidRDefault="00935EE8" w:rsidP="00935EE8">
      <w:r w:rsidRPr="00712550">
        <w:t>Az agglomeráció tekintetében a statisztikai neuronok segítségével (is) sikerült olyan településeket azonosítani, melyek szervesen kapcsolódnak Budapesthez. Nagytarcsa, Pécel, Remeteszőlős, Dunakeszi és Üröm rendkívül magas rangsorszámot kaptak, ami azt jelenti, hogy a lakosság életmódja szinte teljes mértékben integrálódott a fővárosi életstílusba. Ezzel szemben Szigetmonostor, Alsónémedi, Solymár, Vecsés és Csömör a legfüggetlenebb, azaz a legkevésbé fővárosias települések közé tartoznak. Az itt élő lakosság értékrendje eltér a főváros</w:t>
      </w:r>
      <w:r w:rsidR="00606A70" w:rsidRPr="00712550">
        <w:t>iak</w:t>
      </w:r>
      <w:r w:rsidRPr="00712550">
        <w:t>étól, így ők inkább kezelhetők önálló egységként, mint más települések</w:t>
      </w:r>
      <w:r w:rsidR="00606A70" w:rsidRPr="00712550">
        <w:t xml:space="preserve"> lakossága</w:t>
      </w:r>
      <w:r w:rsidRPr="00712550">
        <w:t>.</w:t>
      </w:r>
    </w:p>
    <w:p w14:paraId="46B4F061" w14:textId="6E1FF2E9" w:rsidR="00935EE8" w:rsidRPr="00712550" w:rsidRDefault="00935EE8" w:rsidP="00935EE8">
      <w:r w:rsidRPr="00712550">
        <w:t>A statisztikai neuronok és a területi stabilitás elemzés eredményei egyértelműen rávilágítottak arra, hogy Budapest és az agglomeráció települései között szoros kapcsolat alakult ki. Ezek a kapcsolatok lehetnek organikus fejlődéssel</w:t>
      </w:r>
      <w:r w:rsidR="00606A70" w:rsidRPr="00712550">
        <w:t>,</w:t>
      </w:r>
      <w:r w:rsidRPr="00712550">
        <w:t xml:space="preserve"> vagy éppen dekoncentrációs migrációval jellemezhetőek.</w:t>
      </w:r>
      <w:r w:rsidR="00606A70" w:rsidRPr="00712550">
        <w:t xml:space="preserve"> Az</w:t>
      </w:r>
      <w:r w:rsidRPr="00712550">
        <w:t xml:space="preserve"> Óbuda (III. kerület) és Újpest (IV. kerület) vonzáskörzetében elhelyezkedő Üröm és Dunakeszi kulturális szempontból szervesen illeszked</w:t>
      </w:r>
      <w:r w:rsidR="00606A70" w:rsidRPr="00712550">
        <w:t>ne</w:t>
      </w:r>
      <w:r w:rsidRPr="00712550">
        <w:t xml:space="preserve">k a főváros peremkerületeinek szerkezetébe, hiszen ezeknek a területeknek statisztikai neuron által adott értéke magas, területi stabilitás végösszege pedig 1000 pont alatti (vö. </w:t>
      </w:r>
      <w:r w:rsidR="009E52CD" w:rsidRPr="00712550">
        <w:fldChar w:fldCharType="begin"/>
      </w:r>
      <w:r w:rsidR="009E52CD" w:rsidRPr="00712550">
        <w:instrText xml:space="preserve"> REF _Ref193627003 \h  \* MERGEFORMAT </w:instrText>
      </w:r>
      <w:r w:rsidR="009E52CD" w:rsidRPr="00712550">
        <w:fldChar w:fldCharType="separate"/>
      </w:r>
      <w:r w:rsidR="00867C76" w:rsidRPr="00867C76">
        <w:rPr>
          <w:noProof/>
        </w:rPr>
        <w:t>24</w:t>
      </w:r>
      <w:r w:rsidR="00867C76" w:rsidRPr="00712550">
        <w:t>. ábra</w:t>
      </w:r>
      <w:r w:rsidR="009E52CD" w:rsidRPr="00712550">
        <w:fldChar w:fldCharType="end"/>
      </w:r>
      <w:r w:rsidRPr="00712550">
        <w:t xml:space="preserve">). </w:t>
      </w:r>
    </w:p>
    <w:p w14:paraId="26769B3F" w14:textId="77777777" w:rsidR="00935EE8" w:rsidRPr="00712550" w:rsidRDefault="00935EE8" w:rsidP="00935EE8">
      <w:pPr>
        <w:keepNext/>
        <w:ind w:firstLine="0"/>
      </w:pPr>
      <w:r w:rsidRPr="00712550">
        <w:rPr>
          <w:noProof/>
        </w:rPr>
        <w:drawing>
          <wp:inline distT="0" distB="0" distL="0" distR="0" wp14:anchorId="0837201E" wp14:editId="098C08F0">
            <wp:extent cx="5750914" cy="1209674"/>
            <wp:effectExtent l="0" t="0" r="2540" b="0"/>
            <wp:docPr id="2117532609"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32609" name="Kép 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50914" cy="1209674"/>
                    </a:xfrm>
                    <a:prstGeom prst="rect">
                      <a:avLst/>
                    </a:prstGeom>
                    <a:noFill/>
                    <a:ln>
                      <a:noFill/>
                    </a:ln>
                  </pic:spPr>
                </pic:pic>
              </a:graphicData>
            </a:graphic>
          </wp:inline>
        </w:drawing>
      </w:r>
    </w:p>
    <w:bookmarkStart w:id="86" w:name="_Ref193627003"/>
    <w:p w14:paraId="2F2E89D8" w14:textId="2B549126" w:rsidR="00935EE8" w:rsidRPr="00712550" w:rsidRDefault="00935EE8" w:rsidP="00935EE8">
      <w:pPr>
        <w:pStyle w:val="Kpalrs"/>
        <w:jc w:val="cente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87" w:name="_Toc195635232"/>
      <w:r w:rsidR="00867C76">
        <w:rPr>
          <w:i w:val="0"/>
          <w:iCs w:val="0"/>
          <w:noProof/>
          <w:color w:val="auto"/>
        </w:rPr>
        <w:t>24</w:t>
      </w:r>
      <w:r w:rsidRPr="00712550">
        <w:rPr>
          <w:i w:val="0"/>
          <w:iCs w:val="0"/>
          <w:color w:val="auto"/>
        </w:rPr>
        <w:fldChar w:fldCharType="end"/>
      </w:r>
      <w:r w:rsidRPr="00712550">
        <w:rPr>
          <w:i w:val="0"/>
          <w:iCs w:val="0"/>
          <w:color w:val="auto"/>
        </w:rPr>
        <w:t>. ábra</w:t>
      </w:r>
      <w:bookmarkEnd w:id="86"/>
      <w:r w:rsidRPr="00712550">
        <w:rPr>
          <w:i w:val="0"/>
          <w:iCs w:val="0"/>
          <w:color w:val="auto"/>
        </w:rPr>
        <w:t>:</w:t>
      </w:r>
      <w:r w:rsidRPr="00712550">
        <w:rPr>
          <w:b/>
          <w:bCs/>
          <w:i w:val="0"/>
          <w:iCs w:val="0"/>
          <w:color w:val="auto"/>
        </w:rPr>
        <w:t xml:space="preserve"> Kulturális homogenitás</w:t>
      </w:r>
      <w:r w:rsidRPr="00712550">
        <w:rPr>
          <w:i w:val="0"/>
          <w:iCs w:val="0"/>
          <w:color w:val="auto"/>
        </w:rPr>
        <w:t>: Organikusan fejlődő területek (forrás: saját szerkesztés, eredmények.xls, A30-I33 cellatartomány)</w:t>
      </w:r>
      <w:bookmarkEnd w:id="87"/>
    </w:p>
    <w:p w14:paraId="276AE1A9" w14:textId="4A78ADF1" w:rsidR="00935EE8" w:rsidRPr="00712550" w:rsidRDefault="00935EE8" w:rsidP="00935EE8">
      <w:r w:rsidRPr="00712550">
        <w:t xml:space="preserve">Ezzel szemben azonosíthatóvá váltak olyan kerületek és települések, melyek a fővárosból kiköltöző lakosok fő célpontjává váltak, </w:t>
      </w:r>
      <w:r w:rsidR="00606A70" w:rsidRPr="00712550">
        <w:t xml:space="preserve">ezt </w:t>
      </w:r>
      <w:r w:rsidRPr="00712550">
        <w:t>vákuum folyamatnak neveztem el. Ilyenek például a II. kerület és a vele határos Remeteszőlős, valamint a XVII. kerület és a mellette lévő Nagytarcsa, illetve Pécel települések. Ezekben az esetekben látható, hogy a statisztikai neuronok eredményei az agglomeráció tekintetében Budapesties életstílust - azaz nem önálló</w:t>
      </w:r>
      <w:r w:rsidR="00606A70" w:rsidRPr="00712550">
        <w:t xml:space="preserve"> kategória</w:t>
      </w:r>
      <w:r w:rsidRPr="00712550">
        <w:t xml:space="preserve"> - vetítenek előre (26,25,24 rangsorszám), míg a kerületek esetében inkább az önálóbb (5,4 rangsorszám) kategóriába sorolhatóak. Területi stabilitásukat vizsgálva eze</w:t>
      </w:r>
      <w:r w:rsidR="00606A70" w:rsidRPr="00712550">
        <w:t>n</w:t>
      </w:r>
      <w:r w:rsidRPr="00712550">
        <w:t xml:space="preserve"> települések– Pécel kivételével – 1000 pont felettiek, ami azt jelzi, hogy markánsan részei az agglomerációnak, míg a kerületek esetén a Budapesthez torozásuk is az 1000 pont körül mozog. A kiáramlási jelenség értelmezésekor nem szó szerint értendő, hogy </w:t>
      </w:r>
      <w:r w:rsidR="00F52287" w:rsidRPr="00712550">
        <w:t xml:space="preserve">csak </w:t>
      </w:r>
      <w:r w:rsidRPr="00712550">
        <w:t xml:space="preserve">egy peremkerületből költöznek ki a szomszédos településre. A vákuum-hatás lényege a belső változás, melynek hajtóereje a kiáramlás (vö. </w:t>
      </w:r>
      <w:r w:rsidR="009E52CD" w:rsidRPr="00712550">
        <w:fldChar w:fldCharType="begin"/>
      </w:r>
      <w:r w:rsidR="009E52CD" w:rsidRPr="00712550">
        <w:instrText xml:space="preserve"> REF _Ref193627045 \h  \* MERGEFORMAT </w:instrText>
      </w:r>
      <w:r w:rsidR="009E52CD" w:rsidRPr="00712550">
        <w:fldChar w:fldCharType="separate"/>
      </w:r>
      <w:r w:rsidR="00867C76" w:rsidRPr="00867C76">
        <w:rPr>
          <w:noProof/>
        </w:rPr>
        <w:t>25</w:t>
      </w:r>
      <w:r w:rsidR="00867C76" w:rsidRPr="00712550">
        <w:t>. ábra</w:t>
      </w:r>
      <w:r w:rsidR="009E52CD" w:rsidRPr="00712550">
        <w:fldChar w:fldCharType="end"/>
      </w:r>
      <w:r w:rsidRPr="00712550">
        <w:t>):</w:t>
      </w:r>
    </w:p>
    <w:p w14:paraId="4A5FE118" w14:textId="77777777" w:rsidR="00935EE8" w:rsidRPr="00712550" w:rsidRDefault="00935EE8" w:rsidP="00935EE8">
      <w:pPr>
        <w:keepNext/>
        <w:ind w:firstLine="0"/>
      </w:pPr>
      <w:r w:rsidRPr="00712550">
        <w:rPr>
          <w:noProof/>
        </w:rPr>
        <w:drawing>
          <wp:inline distT="0" distB="0" distL="0" distR="0" wp14:anchorId="05A867CA" wp14:editId="28A26702">
            <wp:extent cx="5759450" cy="1384300"/>
            <wp:effectExtent l="0" t="0" r="0" b="6350"/>
            <wp:docPr id="1548115787"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1384300"/>
                    </a:xfrm>
                    <a:prstGeom prst="rect">
                      <a:avLst/>
                    </a:prstGeom>
                    <a:noFill/>
                    <a:ln>
                      <a:noFill/>
                    </a:ln>
                  </pic:spPr>
                </pic:pic>
              </a:graphicData>
            </a:graphic>
          </wp:inline>
        </w:drawing>
      </w:r>
    </w:p>
    <w:bookmarkStart w:id="88" w:name="_Ref193627045"/>
    <w:p w14:paraId="5B4B213F" w14:textId="01F72876" w:rsidR="00935EE8" w:rsidRPr="00712550" w:rsidRDefault="00935EE8" w:rsidP="00935EE8">
      <w:pPr>
        <w:pStyle w:val="Kpalrs"/>
        <w:jc w:val="center"/>
      </w:pPr>
      <w:r w:rsidRPr="00712550">
        <w:rPr>
          <w:i w:val="0"/>
          <w:iCs w:val="0"/>
          <w:color w:val="auto"/>
        </w:rPr>
        <w:fldChar w:fldCharType="begin"/>
      </w:r>
      <w:r w:rsidRPr="00712550">
        <w:rPr>
          <w:i w:val="0"/>
          <w:iCs w:val="0"/>
          <w:color w:val="auto"/>
        </w:rPr>
        <w:instrText xml:space="preserve"> SEQ ábra \* ARABIC </w:instrText>
      </w:r>
      <w:r w:rsidRPr="00712550">
        <w:rPr>
          <w:i w:val="0"/>
          <w:iCs w:val="0"/>
          <w:color w:val="auto"/>
        </w:rPr>
        <w:fldChar w:fldCharType="separate"/>
      </w:r>
      <w:bookmarkStart w:id="89" w:name="_Toc195635233"/>
      <w:r w:rsidR="00867C76">
        <w:rPr>
          <w:i w:val="0"/>
          <w:iCs w:val="0"/>
          <w:noProof/>
          <w:color w:val="auto"/>
        </w:rPr>
        <w:t>25</w:t>
      </w:r>
      <w:r w:rsidRPr="00712550">
        <w:rPr>
          <w:i w:val="0"/>
          <w:iCs w:val="0"/>
          <w:color w:val="auto"/>
        </w:rPr>
        <w:fldChar w:fldCharType="end"/>
      </w:r>
      <w:r w:rsidRPr="00712550">
        <w:rPr>
          <w:i w:val="0"/>
          <w:iCs w:val="0"/>
          <w:color w:val="auto"/>
        </w:rPr>
        <w:t>. ábra</w:t>
      </w:r>
      <w:bookmarkEnd w:id="88"/>
      <w:r w:rsidRPr="00712550">
        <w:rPr>
          <w:i w:val="0"/>
          <w:iCs w:val="0"/>
          <w:color w:val="auto"/>
        </w:rPr>
        <w:t xml:space="preserve">: </w:t>
      </w:r>
      <w:r w:rsidRPr="00712550">
        <w:rPr>
          <w:b/>
          <w:bCs/>
          <w:i w:val="0"/>
          <w:iCs w:val="0"/>
          <w:color w:val="auto"/>
        </w:rPr>
        <w:t>Kulturális homogenitás</w:t>
      </w:r>
      <w:r w:rsidRPr="00712550">
        <w:rPr>
          <w:i w:val="0"/>
          <w:iCs w:val="0"/>
          <w:color w:val="auto"/>
        </w:rPr>
        <w:t>: Vákuum hatás (forrás: saját szerkesztés, eredmények.xls, A36-I40 cellatartomány)</w:t>
      </w:r>
      <w:bookmarkEnd w:id="89"/>
    </w:p>
    <w:p w14:paraId="6C474B52" w14:textId="63C50BFA" w:rsidR="00935EE8" w:rsidRPr="00712550" w:rsidRDefault="00935EE8" w:rsidP="00935EE8">
      <w:r w:rsidRPr="00712550">
        <w:t xml:space="preserve">A vákuum folyamat alatt tehát olyan települések értelmezhetők, melyek </w:t>
      </w:r>
      <w:r w:rsidR="00C50621" w:rsidRPr="00712550">
        <w:t>„</w:t>
      </w:r>
      <w:r w:rsidR="00F52287" w:rsidRPr="00712550">
        <w:t>B</w:t>
      </w:r>
      <w:r w:rsidRPr="00712550">
        <w:t>udapesties</w:t>
      </w:r>
      <w:r w:rsidR="00C50621" w:rsidRPr="00712550">
        <w:t>”</w:t>
      </w:r>
      <w:r w:rsidRPr="00712550">
        <w:t xml:space="preserve"> életformát követnek, de az agglomerációhoz tartozásuk meghatározó, míg a velük szomszédos budapesti kerületek viszonylag önállóan működnek, erős Budapesties életformával. Ez jelzi azt, hogy Budapest népességének egy része a kevésbé urbanizált életmód felé fordul és a közeli településekre költözik. </w:t>
      </w:r>
    </w:p>
    <w:p w14:paraId="0621760A" w14:textId="1969726E" w:rsidR="00935EE8" w:rsidRPr="00712550" w:rsidRDefault="00935EE8" w:rsidP="00935EE8">
      <w:r w:rsidRPr="00712550">
        <w:t xml:space="preserve">A két elemzés segítségével sikerült azonosítani a kerületek városi szerkezetben betöltött szerepét is. Az adatokból jól </w:t>
      </w:r>
      <w:r w:rsidR="00F52287" w:rsidRPr="00712550">
        <w:t>l</w:t>
      </w:r>
      <w:r w:rsidRPr="00712550">
        <w:t>áthatóan kirajzolódnak azok az enklávék</w:t>
      </w:r>
      <w:r w:rsidR="00F52287" w:rsidRPr="00712550">
        <w:t>,</w:t>
      </w:r>
      <w:r w:rsidRPr="00712550">
        <w:t xml:space="preserve"> melyek koncentrációs hatása nélkül Budapest kulturálisan homogénebb, azaz organikusabb lenne. Ilyen a Belváros (V. kerület), a Várnegyed (I. kerület) és a II. </w:t>
      </w:r>
      <w:r w:rsidR="00F52287" w:rsidRPr="00712550">
        <w:t>k</w:t>
      </w:r>
      <w:r w:rsidRPr="00712550">
        <w:t>erület</w:t>
      </w:r>
      <w:r w:rsidR="00F52287" w:rsidRPr="00712550">
        <w:t>,</w:t>
      </w:r>
      <w:r w:rsidRPr="00712550">
        <w:t xml:space="preserve"> melyek a felsőbb osztály kerületei közé tartoznak, de a szegényebb kerületek közül ide tartozik még Rákosmente (XVII. kerület) és Soroksár (XXIII. kerület) is.  </w:t>
      </w:r>
    </w:p>
    <w:p w14:paraId="495D3BD8" w14:textId="638491C1" w:rsidR="00A21C9E" w:rsidRPr="00712550" w:rsidRDefault="00935EE8" w:rsidP="004F06EA">
      <w:pPr>
        <w:ind w:firstLine="0"/>
      </w:pPr>
      <w:r w:rsidRPr="00712550">
        <w:t xml:space="preserve">A kerületek, települések hasonlósága kapcsán </w:t>
      </w:r>
      <w:r w:rsidR="00C50621" w:rsidRPr="00712550">
        <w:t xml:space="preserve">sehol, </w:t>
      </w:r>
      <w:r w:rsidRPr="00712550">
        <w:t>semmilyen szubjektív súlyozás, pontozás nem kapott szerepet a</w:t>
      </w:r>
      <w:r w:rsidR="00F52287" w:rsidRPr="00712550">
        <w:t>z</w:t>
      </w:r>
      <w:r w:rsidRPr="00712550">
        <w:t xml:space="preserve"> elemzési folyamatban, vagyis a teljes elemzési folyamat minden tekintetben automatizálható</w:t>
      </w:r>
      <w:r w:rsidR="000623C7" w:rsidRPr="00712550">
        <w:t xml:space="preserve"> és </w:t>
      </w:r>
      <w:proofErr w:type="spellStart"/>
      <w:r w:rsidRPr="00712550">
        <w:t>objektivizálható</w:t>
      </w:r>
      <w:proofErr w:type="spellEnd"/>
      <w:r w:rsidRPr="00712550">
        <w:t>!</w:t>
      </w:r>
    </w:p>
    <w:p w14:paraId="70A36F15" w14:textId="74537A3E" w:rsidR="00BB285C" w:rsidRPr="00712550" w:rsidRDefault="00BB285C" w:rsidP="00AF6807">
      <w:r w:rsidRPr="00712550">
        <w:br w:type="page"/>
      </w:r>
    </w:p>
    <w:p w14:paraId="1A8F749E" w14:textId="111A7DB2" w:rsidR="000939B5" w:rsidRPr="00712550" w:rsidRDefault="000939B5" w:rsidP="00D952CD">
      <w:pPr>
        <w:pStyle w:val="fejezet1"/>
      </w:pPr>
      <w:bookmarkStart w:id="90" w:name="_Toc195636522"/>
      <w:r w:rsidRPr="00712550">
        <w:t>Vita</w:t>
      </w:r>
      <w:bookmarkEnd w:id="90"/>
      <w:r w:rsidR="00644A68" w:rsidRPr="00712550">
        <w:t xml:space="preserve"> </w:t>
      </w:r>
    </w:p>
    <w:p w14:paraId="48DAADDE" w14:textId="67B3211B" w:rsidR="00933848" w:rsidRPr="00712550" w:rsidRDefault="00933848" w:rsidP="00AF6807">
      <w:r w:rsidRPr="00712550">
        <w:t>A kutatás során alkalmazott statisztikai neuron módszertana – mely a diplomamunka egyik nem tervezett felfedezése – lehetőséget biztosított azon budapesti kerületek és a főváros közigazgatási határai mellett elhelyezkedő települések kijelölésére, melyek kulturális homogenitásukat vizsgálva nem tartoztak a vizsgált terület szerkezeti egységéhez – anélkül, hogy hosszas optimalizációkat kellett volna végrehajtani. Az ehhez felhasznált adatvagyon megbízhatósága azonban kihívást jelentett, mivel a TEIR adatbázisból származó adatok több esetben is hiányosak</w:t>
      </w:r>
      <w:r w:rsidR="00037FBB" w:rsidRPr="00712550">
        <w:t>,</w:t>
      </w:r>
      <w:r w:rsidRPr="00712550">
        <w:t xml:space="preserve"> vagy </w:t>
      </w:r>
      <w:proofErr w:type="spellStart"/>
      <w:r w:rsidRPr="00712550">
        <w:t>relativizálatlanok</w:t>
      </w:r>
      <w:proofErr w:type="spellEnd"/>
      <w:r w:rsidRPr="00712550">
        <w:t xml:space="preserve"> voltak. Bár az adattisztítás és a manuális </w:t>
      </w:r>
      <w:proofErr w:type="spellStart"/>
      <w:r w:rsidRPr="00712550">
        <w:t>relativizálás</w:t>
      </w:r>
      <w:proofErr w:type="spellEnd"/>
      <w:r w:rsidRPr="00712550">
        <w:t xml:space="preserve"> során törekedtem kiszűrni az ilyen mutatókat és adatpontokat, elképzelhető, hogy emiatt a dolgozat szempontjából releváns összefüggések is elvesztek.</w:t>
      </w:r>
    </w:p>
    <w:p w14:paraId="09EABD2A" w14:textId="5E09FA8C" w:rsidR="00933848" w:rsidRPr="00712550" w:rsidRDefault="00933848" w:rsidP="00AF6807">
      <w:r w:rsidRPr="00712550">
        <w:t>A módszertani kihívások ellenére a statisztikai neuron és a COCO Y0 mesterséges intelligencia motor segítségével feltárt eredmények nagyban hozzájárulnak Budapest és az agglomeráció kulturális szerkezetének mélyebb megértéséhez, ahol nem csak egy vagy kettő mutató került megvizsgálásra, hanem a vizsgált területtel kapcsolatos összes elérhető mutató (gazdasági és nem gazdasági egyaránt). Ugyanakkor fontos megjegyezni, hogy az alkalmazott modellek hatékonyságát nagyban befolyásolja a bemeneti adatok minősége és mennyisége. Mivel jelenleg Magyarországon nincs olyan központi rendszer, melyben minden statisztikai adat hiánymentesen és egységesített formában elérhető, ezért az adattisztítás lépései is szükségszerűen változhatnak projektenként.</w:t>
      </w:r>
    </w:p>
    <w:p w14:paraId="0D67BAD8" w14:textId="01C97F06" w:rsidR="00933848" w:rsidRPr="00712550" w:rsidRDefault="00933848" w:rsidP="00AF6807">
      <w:r w:rsidRPr="00712550">
        <w:t>A kutatásban bemutatott eredmények a vizsgált adatok alapján objektívnek tekinthetők ugyan, de új statisztikák bevonása természetesen hatással lesz az elemzési folyamatra. A kulcskérdés ilyenkor az, hogy ez a hatás alapvetően, azaz minőségileg megváltoztatja-e az egyes kerületek/települések többihez való viszonyát</w:t>
      </w:r>
      <w:r w:rsidR="00037FBB" w:rsidRPr="00712550">
        <w:t>,</w:t>
      </w:r>
      <w:r w:rsidRPr="00712550">
        <w:t xml:space="preserve"> vagy sem (vö. érzékenységvizsgálat). </w:t>
      </w:r>
    </w:p>
    <w:p w14:paraId="4D72289A" w14:textId="6FB52B26" w:rsidR="00443EDB" w:rsidRPr="00712550" w:rsidRDefault="00933848" w:rsidP="00AF6807">
      <w:r w:rsidRPr="00712550">
        <w:t>A módszertan egyik jelenlegi korlátja, hogy az eredmények hermeneutikai értékeléséhez továbbra is szükség van humán beavatkozásra, mert még nem áll rendelkezésre olyan mesterséges intelligencia platform, amely „context-free" alapon tudná vizsgálni a kutatás eredményeit városszerkezeti és társadalmi folyamatok kontextusában egyaránt. Ez azt jelenti, hogy az itt bemutatott módszer</w:t>
      </w:r>
      <w:r w:rsidR="003B37AE" w:rsidRPr="00712550">
        <w:t xml:space="preserve"> jelenleg</w:t>
      </w:r>
      <w:r w:rsidRPr="00712550">
        <w:t xml:space="preserve"> nem helyettesíti a városvezetési döntéshozatalt, hanem kiegészíti azt. Minél több hasonló manuális hermeneutikai lépés kerül dokumentálásra, annál nagyobb az esélye annak, hogy a jövőben ezt a feladatot is képesek lesznek átvenni a nagy nyelvi modellek.</w:t>
      </w:r>
      <w:r w:rsidR="00CF2054" w:rsidRPr="00712550">
        <w:br w:type="page"/>
      </w:r>
    </w:p>
    <w:p w14:paraId="4A4DE05A" w14:textId="16CC2BF4" w:rsidR="005E60F8" w:rsidRPr="00712550" w:rsidRDefault="00034CFF" w:rsidP="00D952CD">
      <w:pPr>
        <w:pStyle w:val="fejezet1"/>
      </w:pPr>
      <w:bookmarkStart w:id="91" w:name="_Toc195636523"/>
      <w:r w:rsidRPr="00712550">
        <w:t>Következtetések</w:t>
      </w:r>
      <w:r w:rsidR="007957C3" w:rsidRPr="00712550">
        <w:t>,</w:t>
      </w:r>
      <w:r w:rsidR="005E60F8" w:rsidRPr="00712550">
        <w:t xml:space="preserve"> jövőkép</w:t>
      </w:r>
      <w:r w:rsidR="007957C3" w:rsidRPr="00712550">
        <w:t xml:space="preserve"> és </w:t>
      </w:r>
      <w:r w:rsidR="00331BE1" w:rsidRPr="00712550">
        <w:t>a hipotézisek válaszai</w:t>
      </w:r>
      <w:bookmarkEnd w:id="91"/>
    </w:p>
    <w:p w14:paraId="67947760" w14:textId="185A4987" w:rsidR="00034CFF" w:rsidRPr="00712550" w:rsidRDefault="00B2724D" w:rsidP="00B00C54">
      <w:r w:rsidRPr="00712550">
        <w:t>Ebben a fejezetben bemutatom a kutatásban</w:t>
      </w:r>
      <w:r w:rsidR="00DF66BC" w:rsidRPr="00712550">
        <w:t xml:space="preserve"> használt statisztikai neuronok és </w:t>
      </w:r>
      <w:r w:rsidR="007A50BB" w:rsidRPr="00712550">
        <w:t xml:space="preserve">a területi stabilitás </w:t>
      </w:r>
      <w:r w:rsidR="00935EE8" w:rsidRPr="00712550">
        <w:t>vitájára</w:t>
      </w:r>
      <w:r w:rsidR="007A50BB" w:rsidRPr="00712550">
        <w:t xml:space="preserve"> alapozott következtetéseket</w:t>
      </w:r>
      <w:r w:rsidR="00FE5AEB" w:rsidRPr="00712550">
        <w:t xml:space="preserve"> és </w:t>
      </w:r>
      <w:r w:rsidR="00CF66C4" w:rsidRPr="00712550">
        <w:t>a jövőképet is</w:t>
      </w:r>
      <w:r w:rsidR="007A50BB" w:rsidRPr="00712550">
        <w:t>, valamint</w:t>
      </w:r>
      <w:r w:rsidRPr="00712550">
        <w:t xml:space="preserve"> </w:t>
      </w:r>
      <w:r w:rsidR="00037FBB" w:rsidRPr="00712550">
        <w:t xml:space="preserve">a </w:t>
      </w:r>
      <w:r w:rsidRPr="00712550">
        <w:t xml:space="preserve">felállított </w:t>
      </w:r>
      <w:r w:rsidR="00325301" w:rsidRPr="00712550">
        <w:t xml:space="preserve">három fő </w:t>
      </w:r>
      <w:r w:rsidRPr="00712550">
        <w:t>hipotézisre adott válaszokat</w:t>
      </w:r>
      <w:r w:rsidR="00835084" w:rsidRPr="00712550">
        <w:t xml:space="preserve"> is. </w:t>
      </w:r>
    </w:p>
    <w:p w14:paraId="75C6059D" w14:textId="0D024541" w:rsidR="00331BE1" w:rsidRPr="00712550" w:rsidRDefault="00331BE1" w:rsidP="006D78D3">
      <w:pPr>
        <w:pStyle w:val="fejezet2"/>
      </w:pPr>
      <w:bookmarkStart w:id="92" w:name="_Toc195636524"/>
      <w:r w:rsidRPr="00712550">
        <w:t>Következtések és jövőkép</w:t>
      </w:r>
      <w:bookmarkEnd w:id="92"/>
    </w:p>
    <w:p w14:paraId="1DA8FCAA" w14:textId="5AC380EE" w:rsidR="00835084" w:rsidRPr="00712550" w:rsidRDefault="00835084" w:rsidP="00B00C54">
      <w:r w:rsidRPr="00712550">
        <w:t>A TEIR adatbázisából származó hiányos</w:t>
      </w:r>
      <w:r w:rsidR="00037FBB" w:rsidRPr="00712550">
        <w:t>,</w:t>
      </w:r>
      <w:r w:rsidR="008D2D7E" w:rsidRPr="00712550">
        <w:t xml:space="preserve"> vagy </w:t>
      </w:r>
      <w:proofErr w:type="spellStart"/>
      <w:r w:rsidR="008D2D7E" w:rsidRPr="00712550">
        <w:t>relativizálatlan</w:t>
      </w:r>
      <w:proofErr w:type="spellEnd"/>
      <w:r w:rsidR="008D2D7E" w:rsidRPr="00712550">
        <w:t xml:space="preserve"> adatok nagy kihívást jelentettek</w:t>
      </w:r>
      <w:r w:rsidR="00E356EC" w:rsidRPr="00712550">
        <w:t xml:space="preserve"> a módszertan kialakítása során, ezért a jövőbeli hasonló</w:t>
      </w:r>
      <w:r w:rsidR="00A57D8B" w:rsidRPr="00712550">
        <w:t xml:space="preserve"> vizsgálato</w:t>
      </w:r>
      <w:r w:rsidR="004D51C8" w:rsidRPr="00712550">
        <w:t xml:space="preserve">k </w:t>
      </w:r>
      <w:r w:rsidR="00A57D8B" w:rsidRPr="00712550">
        <w:t>esetén előzetes adatminőség</w:t>
      </w:r>
      <w:r w:rsidR="00020FF8" w:rsidRPr="00712550">
        <w:t>-</w:t>
      </w:r>
      <w:r w:rsidR="00A57D8B" w:rsidRPr="00712550">
        <w:t>értékelés, valamint</w:t>
      </w:r>
      <w:r w:rsidR="00AB76CD" w:rsidRPr="00712550">
        <w:t xml:space="preserve"> automatizált adattisztítási és normalizálási protokollok </w:t>
      </w:r>
      <w:r w:rsidR="000D556A" w:rsidRPr="00712550">
        <w:t xml:space="preserve">kidolgozására van szükség. </w:t>
      </w:r>
      <w:r w:rsidR="00C94A42" w:rsidRPr="00712550">
        <w:t>A projekt szempontjából ajánlott</w:t>
      </w:r>
      <w:r w:rsidR="00E92A83" w:rsidRPr="00712550">
        <w:t xml:space="preserve"> továbbá egy olyan adatbázis létrehozásának kezdeményezése, amely standardizált formában tartalmazza a releváns </w:t>
      </w:r>
      <w:r w:rsidR="001F1147" w:rsidRPr="00712550">
        <w:t>városi és agglomeráció mutatókat akár több szervezet (pl. KSH</w:t>
      </w:r>
      <w:r w:rsidR="005E60F8" w:rsidRPr="00712550">
        <w:t>, OECD, EUROSTAT</w:t>
      </w:r>
      <w:r w:rsidR="001F1147" w:rsidRPr="00712550">
        <w:t>)</w:t>
      </w:r>
      <w:r w:rsidR="0086051D" w:rsidRPr="00712550">
        <w:t xml:space="preserve"> adatforrásaival kiegészítve. </w:t>
      </w:r>
    </w:p>
    <w:p w14:paraId="7555C326" w14:textId="19360FD7" w:rsidR="0071160C" w:rsidRPr="00712550" w:rsidRDefault="0086051D" w:rsidP="00B00C54">
      <w:r w:rsidRPr="00712550">
        <w:t>Bár a statisztikai neuron</w:t>
      </w:r>
      <w:r w:rsidR="006F46AE" w:rsidRPr="00712550">
        <w:t>ok objektív eredményeket produkáltak, az új stati</w:t>
      </w:r>
      <w:r w:rsidR="009319C0" w:rsidRPr="00712550">
        <w:t>sztikai mutatók</w:t>
      </w:r>
      <w:r w:rsidR="00192792" w:rsidRPr="00712550">
        <w:t xml:space="preserve"> bevonása</w:t>
      </w:r>
      <w:r w:rsidR="006F46AE" w:rsidRPr="00712550">
        <w:t xml:space="preserve"> hatással lehet </w:t>
      </w:r>
      <w:r w:rsidR="005A1340" w:rsidRPr="00712550">
        <w:t>a végeredményre</w:t>
      </w:r>
      <w:r w:rsidR="00192792" w:rsidRPr="00712550">
        <w:t>.</w:t>
      </w:r>
      <w:r w:rsidR="005A1340" w:rsidRPr="00712550">
        <w:t xml:space="preserve"> </w:t>
      </w:r>
      <w:r w:rsidR="00192792" w:rsidRPr="00712550">
        <w:t>E</w:t>
      </w:r>
      <w:r w:rsidR="008118BE" w:rsidRPr="00712550">
        <w:t>miatt rendszeres érzékenységvizsgálatra van szükség</w:t>
      </w:r>
      <w:r w:rsidR="00AB3167" w:rsidRPr="00712550">
        <w:t xml:space="preserve">. </w:t>
      </w:r>
      <w:r w:rsidR="001755FC" w:rsidRPr="00712550">
        <w:t xml:space="preserve">mely rendszeresen ellenőrzi, hogy </w:t>
      </w:r>
      <w:r w:rsidR="00E8760C" w:rsidRPr="00712550">
        <w:t xml:space="preserve">az új adatok bevonása </w:t>
      </w:r>
      <w:r w:rsidR="00D1674E" w:rsidRPr="00712550">
        <w:t xml:space="preserve">minőségileg hogyan változtatja meg a </w:t>
      </w:r>
      <w:r w:rsidR="00AB3167" w:rsidRPr="00712550">
        <w:t xml:space="preserve">területi egységek </w:t>
      </w:r>
      <w:r w:rsidR="00D1674E" w:rsidRPr="00712550">
        <w:t xml:space="preserve">egymáshoz </w:t>
      </w:r>
      <w:r w:rsidR="003E712D" w:rsidRPr="00712550">
        <w:t xml:space="preserve">való viszonyát. A kulturális homogenitáshoz felhasznált </w:t>
      </w:r>
      <w:r w:rsidR="0041705D" w:rsidRPr="00712550">
        <w:t xml:space="preserve">bemeneti indikátorok körét </w:t>
      </w:r>
      <w:r w:rsidR="00594CE7" w:rsidRPr="00712550">
        <w:t xml:space="preserve">folyamatosan bővíteni kell, különösen olyan mutatókkal, melyek </w:t>
      </w:r>
      <w:r w:rsidR="003A6BD7" w:rsidRPr="00712550">
        <w:t xml:space="preserve">nehezen </w:t>
      </w:r>
      <w:proofErr w:type="spellStart"/>
      <w:r w:rsidR="003A6BD7" w:rsidRPr="00712550">
        <w:t>kvanti</w:t>
      </w:r>
      <w:r w:rsidR="00DA30AD" w:rsidRPr="00712550">
        <w:t>fikálhatóak</w:t>
      </w:r>
      <w:proofErr w:type="spellEnd"/>
      <w:r w:rsidR="00C732E6" w:rsidRPr="00712550">
        <w:t xml:space="preserve"> (</w:t>
      </w:r>
      <w:r w:rsidR="008F1659" w:rsidRPr="00712550">
        <w:t xml:space="preserve">vö. helyi rendezvények részvételi aránya, civil szervezetek aktivitása, </w:t>
      </w:r>
      <w:r w:rsidR="004B5BE2" w:rsidRPr="00712550">
        <w:t>helyi elégedettség</w:t>
      </w:r>
      <w:r w:rsidR="007C3198" w:rsidRPr="00712550">
        <w:t>i felmérések eredményei, vagy</w:t>
      </w:r>
      <w:r w:rsidR="00774F23" w:rsidRPr="00712550">
        <w:t xml:space="preserve"> a kulturális</w:t>
      </w:r>
      <w:r w:rsidR="00C4031C" w:rsidRPr="00712550">
        <w:t xml:space="preserve"> fogyasztási szokások részletes </w:t>
      </w:r>
      <w:r w:rsidR="000D0B82" w:rsidRPr="00712550">
        <w:t>mintázatai</w:t>
      </w:r>
      <w:r w:rsidR="006A7E19" w:rsidRPr="00712550">
        <w:t xml:space="preserve"> – nem csak könyvtár- és színházlátogatás, hanem azok </w:t>
      </w:r>
      <w:r w:rsidR="00362A18" w:rsidRPr="00712550">
        <w:t>típusa és minősége is)</w:t>
      </w:r>
      <w:r w:rsidR="00DA30AD" w:rsidRPr="00712550">
        <w:t>.</w:t>
      </w:r>
      <w:r w:rsidR="00726370" w:rsidRPr="00712550">
        <w:t xml:space="preserve"> Az eredmények mélyebb értelmezéséhez longitudinális vizsgálatok</w:t>
      </w:r>
      <w:r w:rsidR="00A46BBA" w:rsidRPr="00712550">
        <w:t xml:space="preserve"> alkalmazására</w:t>
      </w:r>
      <w:r w:rsidR="0071160C" w:rsidRPr="00712550">
        <w:t xml:space="preserve"> is szükség lehet</w:t>
      </w:r>
      <w:r w:rsidR="00362A18" w:rsidRPr="00712550">
        <w:t xml:space="preserve"> (vö. </w:t>
      </w:r>
      <w:r w:rsidR="00A92147" w:rsidRPr="00712550">
        <w:t>helyi lakosság kulturális szokásainak változása, közösségi terek funkcionális átalakulás</w:t>
      </w:r>
      <w:r w:rsidR="008F6DD0" w:rsidRPr="00712550">
        <w:t>ának időbeli elemzése</w:t>
      </w:r>
      <w:r w:rsidR="00C50621" w:rsidRPr="00712550">
        <w:t xml:space="preserve">, </w:t>
      </w:r>
      <w:r w:rsidR="008F6DD0" w:rsidRPr="00712550">
        <w:t>stb.)</w:t>
      </w:r>
      <w:r w:rsidR="0071160C" w:rsidRPr="00712550">
        <w:t>, amelyek az időbeli elváltozásokat is képesek kimutatni egy vizsgált terület elemzése kapcsán.</w:t>
      </w:r>
    </w:p>
    <w:p w14:paraId="10EECDC8" w14:textId="0F39797F" w:rsidR="001C64C0" w:rsidRPr="00712550" w:rsidRDefault="00C12C98" w:rsidP="00B00C54">
      <w:r w:rsidRPr="00712550">
        <w:t xml:space="preserve">Az eredmények hermeneutikai értelmezéséhez </w:t>
      </w:r>
      <w:r w:rsidR="00A04030" w:rsidRPr="00712550">
        <w:t>továbbra</w:t>
      </w:r>
      <w:r w:rsidRPr="00712550">
        <w:t xml:space="preserve"> is szükség van </w:t>
      </w:r>
      <w:r w:rsidR="00CC06AF" w:rsidRPr="00712550">
        <w:t>humán szakértők bevonására</w:t>
      </w:r>
      <w:r w:rsidR="0077623B" w:rsidRPr="00712550">
        <w:t xml:space="preserve">, de ennek a folyamatnak az </w:t>
      </w:r>
      <w:r w:rsidR="00CC06AF" w:rsidRPr="00712550">
        <w:t>automatiz</w:t>
      </w:r>
      <w:r w:rsidR="0077623B" w:rsidRPr="00712550">
        <w:t>álása</w:t>
      </w:r>
      <w:r w:rsidR="003B02B1" w:rsidRPr="00712550">
        <w:t xml:space="preserve"> a mai technológiai </w:t>
      </w:r>
      <w:r w:rsidR="000313A4" w:rsidRPr="00712550">
        <w:t>fejlettségi</w:t>
      </w:r>
      <w:r w:rsidR="003B02B1" w:rsidRPr="00712550">
        <w:t xml:space="preserve"> szint mellet megoldhat</w:t>
      </w:r>
      <w:r w:rsidR="001F2701" w:rsidRPr="00712550">
        <w:t>ó.</w:t>
      </w:r>
      <w:r w:rsidR="000313A4" w:rsidRPr="00712550">
        <w:t xml:space="preserve"> </w:t>
      </w:r>
      <w:r w:rsidR="001F2701" w:rsidRPr="00712550">
        <w:t>E</w:t>
      </w:r>
      <w:r w:rsidR="00213655" w:rsidRPr="00712550">
        <w:t>nnek megvalósításához</w:t>
      </w:r>
      <w:r w:rsidR="000313A4" w:rsidRPr="00712550">
        <w:t xml:space="preserve"> szükséges egy </w:t>
      </w:r>
      <w:r w:rsidR="008E1B2C" w:rsidRPr="00712550">
        <w:t>strukturált</w:t>
      </w:r>
      <w:r w:rsidR="000313A4" w:rsidRPr="00712550">
        <w:t xml:space="preserve"> hermeneutikai keretrendszer kialakítása</w:t>
      </w:r>
      <w:r w:rsidR="00A6688A" w:rsidRPr="00712550">
        <w:t>, ami dokumentálja és</w:t>
      </w:r>
      <w:r w:rsidR="00361C08" w:rsidRPr="00712550">
        <w:t xml:space="preserve"> standardizálja az interpretációs folyamatokat. </w:t>
      </w:r>
      <w:r w:rsidR="00213655" w:rsidRPr="00712550">
        <w:t>Így</w:t>
      </w:r>
      <w:r w:rsidR="00361C08" w:rsidRPr="00712550">
        <w:t xml:space="preserve"> nagy nyelvi modellek integrálása a város</w:t>
      </w:r>
      <w:r w:rsidR="007F0A9A" w:rsidRPr="00712550">
        <w:t>szerkezeti elemzésekbe fokozatos iteratív folyamatként valósulhat meg</w:t>
      </w:r>
      <w:r w:rsidR="00A63821" w:rsidRPr="00712550">
        <w:t xml:space="preserve">, </w:t>
      </w:r>
      <w:r w:rsidR="0034622D" w:rsidRPr="00712550">
        <w:t xml:space="preserve">melynek </w:t>
      </w:r>
      <w:r w:rsidR="00521326" w:rsidRPr="00712550">
        <w:t xml:space="preserve">során </w:t>
      </w:r>
      <w:r w:rsidR="00A63821" w:rsidRPr="00712550">
        <w:t>a humán</w:t>
      </w:r>
      <w:r w:rsidR="00C728DF" w:rsidRPr="00712550">
        <w:t xml:space="preserve"> szakértők által dokumentált értelmezési minták tanulási alapot jelenthetnek az algoritmusok számára. </w:t>
      </w:r>
      <w:r w:rsidR="006017F2" w:rsidRPr="00712550">
        <w:t>Ezért</w:t>
      </w:r>
      <w:r w:rsidR="00DB0BEE" w:rsidRPr="00712550">
        <w:t xml:space="preserve"> </w:t>
      </w:r>
      <w:r w:rsidR="00946EA4" w:rsidRPr="00712550">
        <w:t xml:space="preserve">jövőbeli </w:t>
      </w:r>
      <w:r w:rsidR="006017F2" w:rsidRPr="00712550">
        <w:t>kulturális homogenitást mérő</w:t>
      </w:r>
      <w:r w:rsidR="00946EA4" w:rsidRPr="00712550">
        <w:t xml:space="preserve"> </w:t>
      </w:r>
      <w:r w:rsidR="00DB0BEE" w:rsidRPr="00712550">
        <w:t xml:space="preserve">mesterséges intelligencia platformok fejlesztésénél kiemelkedő hangsúlyt kell fektetni </w:t>
      </w:r>
      <w:r w:rsidR="00811D1A" w:rsidRPr="00712550">
        <w:t>a kontextuális értelmezési képességek fejlesztésér</w:t>
      </w:r>
      <w:r w:rsidR="00FA757D" w:rsidRPr="00712550">
        <w:t>e</w:t>
      </w:r>
      <w:r w:rsidR="00811D1A" w:rsidRPr="00712550">
        <w:t>, különös tekintettel a városszerkezeti és</w:t>
      </w:r>
      <w:r w:rsidR="002D19FE" w:rsidRPr="00712550">
        <w:t xml:space="preserve"> a</w:t>
      </w:r>
      <w:r w:rsidR="00811D1A" w:rsidRPr="00712550">
        <w:t xml:space="preserve"> társadalmi folyamatok összetett kapcsolatrendszerére. </w:t>
      </w:r>
    </w:p>
    <w:p w14:paraId="6B2A3BE5" w14:textId="2AF6B855" w:rsidR="00760DF2" w:rsidRPr="00712550" w:rsidRDefault="001C64C0" w:rsidP="000B351B">
      <w:r w:rsidRPr="00712550">
        <w:t xml:space="preserve">A kutatás során </w:t>
      </w:r>
      <w:r w:rsidR="00C800FE" w:rsidRPr="00712550">
        <w:t xml:space="preserve">létrehozott statisztikai neuronok </w:t>
      </w:r>
      <w:r w:rsidR="004F6A3A" w:rsidRPr="00712550">
        <w:t>módszertana</w:t>
      </w:r>
      <w:r w:rsidR="00DB1B73" w:rsidRPr="00712550">
        <w:t xml:space="preserve"> további fejlesztésre </w:t>
      </w:r>
      <w:r w:rsidR="004F6A3A" w:rsidRPr="00712550">
        <w:t>szorul</w:t>
      </w:r>
      <w:r w:rsidR="00DB1B73" w:rsidRPr="00712550">
        <w:t xml:space="preserve">. </w:t>
      </w:r>
      <w:r w:rsidR="0015758B" w:rsidRPr="00712550">
        <w:t>Célszerű</w:t>
      </w:r>
      <w:r w:rsidR="007B3757" w:rsidRPr="00712550">
        <w:t xml:space="preserve"> lenne</w:t>
      </w:r>
      <w:r w:rsidR="00DB1B73" w:rsidRPr="00712550">
        <w:t xml:space="preserve"> a módszertan</w:t>
      </w:r>
      <w:r w:rsidR="00456F3B" w:rsidRPr="00712550">
        <w:t>t különböző méretű és jellegű városi területekre</w:t>
      </w:r>
      <w:r w:rsidR="009D4203" w:rsidRPr="00712550">
        <w:t xml:space="preserve"> is adaptálni</w:t>
      </w:r>
      <w:r w:rsidR="00456F3B" w:rsidRPr="00712550">
        <w:t xml:space="preserve">, tesztelve annak </w:t>
      </w:r>
      <w:proofErr w:type="spellStart"/>
      <w:r w:rsidR="004F6A3A" w:rsidRPr="00712550">
        <w:t>általános</w:t>
      </w:r>
      <w:r w:rsidR="00C50621" w:rsidRPr="00712550">
        <w:t>í</w:t>
      </w:r>
      <w:r w:rsidR="004F6A3A" w:rsidRPr="00712550">
        <w:t>thatóságát</w:t>
      </w:r>
      <w:proofErr w:type="spellEnd"/>
      <w:r w:rsidR="007927FA" w:rsidRPr="00712550">
        <w:t xml:space="preserve">. </w:t>
      </w:r>
      <w:r w:rsidR="009D4203" w:rsidRPr="00712550">
        <w:t>Hasonlóképp</w:t>
      </w:r>
      <w:r w:rsidR="004F31D9" w:rsidRPr="00712550">
        <w:t xml:space="preserve"> </w:t>
      </w:r>
      <w:r w:rsidR="00D05567" w:rsidRPr="00712550">
        <w:t>releváns</w:t>
      </w:r>
      <w:r w:rsidR="004F31D9" w:rsidRPr="00712550">
        <w:t xml:space="preserve"> fejlesztési irány </w:t>
      </w:r>
      <w:r w:rsidR="005B5D75" w:rsidRPr="00712550">
        <w:t>az algoritmusok érzékenységének finomhangolása</w:t>
      </w:r>
      <w:r w:rsidR="00427CC9" w:rsidRPr="00712550">
        <w:t xml:space="preserve"> és</w:t>
      </w:r>
      <w:r w:rsidR="005950AC" w:rsidRPr="00712550">
        <w:t xml:space="preserve"> </w:t>
      </w:r>
      <w:r w:rsidR="00431126" w:rsidRPr="00712550">
        <w:t>a modellek</w:t>
      </w:r>
      <w:r w:rsidR="006C1717" w:rsidRPr="00712550">
        <w:t xml:space="preserve"> teljesítményének</w:t>
      </w:r>
      <w:r w:rsidR="00427CC9" w:rsidRPr="00712550">
        <w:t xml:space="preserve"> folyamatos nyomon</w:t>
      </w:r>
      <w:r w:rsidR="000B351B" w:rsidRPr="00712550">
        <w:t xml:space="preserve"> </w:t>
      </w:r>
      <w:r w:rsidR="00427CC9" w:rsidRPr="00712550">
        <w:t>követése</w:t>
      </w:r>
      <w:r w:rsidR="005950AC" w:rsidRPr="00712550">
        <w:t xml:space="preserve"> </w:t>
      </w:r>
      <w:r w:rsidR="00C97220" w:rsidRPr="00712550">
        <w:t xml:space="preserve">a kulturális homogenitás </w:t>
      </w:r>
      <w:r w:rsidR="00086FAC" w:rsidRPr="00712550">
        <w:t>különböző aspektusai</w:t>
      </w:r>
      <w:r w:rsidR="005950AC" w:rsidRPr="00712550">
        <w:t>nak megfelelően</w:t>
      </w:r>
      <w:r w:rsidR="00427CC9" w:rsidRPr="00712550">
        <w:t>.</w:t>
      </w:r>
      <w:r w:rsidR="000B351B" w:rsidRPr="00712550">
        <w:t xml:space="preserve"> </w:t>
      </w:r>
      <w:r w:rsidR="0060713E" w:rsidRPr="00712550">
        <w:t xml:space="preserve">Szintén ide tartozik a </w:t>
      </w:r>
      <w:r w:rsidR="00A71EB7" w:rsidRPr="00712550">
        <w:t xml:space="preserve">COCO Y0 mesteréges </w:t>
      </w:r>
      <w:r w:rsidR="00760DF2" w:rsidRPr="00712550">
        <w:t>intelligencia</w:t>
      </w:r>
      <w:r w:rsidR="00A71EB7" w:rsidRPr="00712550">
        <w:t xml:space="preserve"> motorral való integráció</w:t>
      </w:r>
      <w:r w:rsidR="00760DF2" w:rsidRPr="00712550">
        <w:t xml:space="preserve"> is, </w:t>
      </w:r>
      <w:r w:rsidR="0019203B" w:rsidRPr="00712550">
        <w:t>különös</w:t>
      </w:r>
      <w:r w:rsidR="00383B84" w:rsidRPr="00712550">
        <w:t>e</w:t>
      </w:r>
      <w:r w:rsidR="0019203B" w:rsidRPr="00712550">
        <w:t>n</w:t>
      </w:r>
      <w:r w:rsidR="00760DF2" w:rsidRPr="00712550">
        <w:t xml:space="preserve"> a többforrású idősoros adatok</w:t>
      </w:r>
      <w:r w:rsidR="0020634C" w:rsidRPr="00712550">
        <w:t xml:space="preserve"> együttes</w:t>
      </w:r>
      <w:r w:rsidR="00760DF2" w:rsidRPr="00712550">
        <w:t xml:space="preserve"> kezelés</w:t>
      </w:r>
      <w:r w:rsidR="002D0E93" w:rsidRPr="00712550">
        <w:t>e</w:t>
      </w:r>
      <w:r w:rsidR="00236634" w:rsidRPr="00712550">
        <w:t xml:space="preserve"> és elem</w:t>
      </w:r>
      <w:r w:rsidR="00FE5AEB" w:rsidRPr="00712550">
        <w:t>zés</w:t>
      </w:r>
      <w:r w:rsidR="002D0E93" w:rsidRPr="00712550">
        <w:t>e</w:t>
      </w:r>
      <w:r w:rsidR="003902F3" w:rsidRPr="00712550">
        <w:t>, valamint a</w:t>
      </w:r>
      <w:r w:rsidR="002E1942" w:rsidRPr="00712550">
        <w:t>z esetlegesen</w:t>
      </w:r>
      <w:r w:rsidR="003902F3" w:rsidRPr="00712550">
        <w:t xml:space="preserve"> hiányzó adatpontok </w:t>
      </w:r>
      <w:r w:rsidR="002E1942" w:rsidRPr="00712550">
        <w:t>pótlása</w:t>
      </w:r>
      <w:r w:rsidR="002D0E93" w:rsidRPr="00712550">
        <w:t xml:space="preserve"> </w:t>
      </w:r>
      <w:r w:rsidR="002E1942" w:rsidRPr="00712550">
        <w:t>érdekében</w:t>
      </w:r>
      <w:r w:rsidR="00760DF2" w:rsidRPr="00712550">
        <w:t xml:space="preserve">. </w:t>
      </w:r>
    </w:p>
    <w:p w14:paraId="0E1E6E98" w14:textId="77777777" w:rsidR="00A1193D" w:rsidRPr="00712550" w:rsidRDefault="00760DF2" w:rsidP="00A1193D">
      <w:r w:rsidRPr="00712550">
        <w:t xml:space="preserve">Javasolt lenne továbbá </w:t>
      </w:r>
      <w:r w:rsidR="00466426" w:rsidRPr="00712550">
        <w:t xml:space="preserve">egy olyan döntéstámogató </w:t>
      </w:r>
      <w:r w:rsidR="005C2F87" w:rsidRPr="00712550">
        <w:t>platform</w:t>
      </w:r>
      <w:r w:rsidR="00466426" w:rsidRPr="00712550">
        <w:t xml:space="preserve"> </w:t>
      </w:r>
      <w:r w:rsidR="005C2F87" w:rsidRPr="00712550">
        <w:t>kialakítása,</w:t>
      </w:r>
      <w:r w:rsidR="00466426" w:rsidRPr="00712550">
        <w:t xml:space="preserve"> mely a statisztikai neuronok</w:t>
      </w:r>
      <w:r w:rsidR="00D21813" w:rsidRPr="00712550">
        <w:t xml:space="preserve"> és a területi stabilitás</w:t>
      </w:r>
      <w:r w:rsidR="00466426" w:rsidRPr="00712550">
        <w:t xml:space="preserve"> eredményeit</w:t>
      </w:r>
      <w:r w:rsidR="005C2F87" w:rsidRPr="00712550">
        <w:t xml:space="preserve"> </w:t>
      </w:r>
      <w:r w:rsidR="005C79F6" w:rsidRPr="00712550">
        <w:t xml:space="preserve">felhasználóbarát formában tárja a döntéshozók elé. </w:t>
      </w:r>
      <w:r w:rsidR="00FA2D45" w:rsidRPr="00712550">
        <w:t xml:space="preserve">A kulturális homogenitás mintázatainak segítségével célzott </w:t>
      </w:r>
      <w:r w:rsidR="00772316" w:rsidRPr="00712550">
        <w:t>városfejlesztési stratégiák dolgozhatók ki</w:t>
      </w:r>
      <w:r w:rsidR="00BE2885" w:rsidRPr="00712550">
        <w:t>, melyek hatásait előzetesen mérni, valamint</w:t>
      </w:r>
      <w:r w:rsidR="001E368E" w:rsidRPr="00712550">
        <w:t xml:space="preserve"> ezeket</w:t>
      </w:r>
      <w:r w:rsidR="00BE2885" w:rsidRPr="00712550">
        <w:t xml:space="preserve"> utólagosan </w:t>
      </w:r>
      <w:r w:rsidR="003055B7" w:rsidRPr="00712550">
        <w:t>értékelni is</w:t>
      </w:r>
      <w:r w:rsidR="001E368E" w:rsidRPr="00712550">
        <w:t xml:space="preserve"> lehet</w:t>
      </w:r>
      <w:r w:rsidR="003055B7" w:rsidRPr="00712550">
        <w:t xml:space="preserve">, </w:t>
      </w:r>
      <w:r w:rsidR="00A1193D" w:rsidRPr="00712550">
        <w:t>ami a jövőbeni algoritmusfejlesztéseket segítheti.</w:t>
      </w:r>
      <w:r w:rsidR="003055B7" w:rsidRPr="00712550">
        <w:t xml:space="preserve"> </w:t>
      </w:r>
    </w:p>
    <w:p w14:paraId="223248F6" w14:textId="39A050E2" w:rsidR="00EC112D" w:rsidRPr="00712550" w:rsidRDefault="00AB42FB" w:rsidP="00A1193D">
      <w:r w:rsidRPr="00712550">
        <w:t xml:space="preserve">A statisztikai neuronok és a területi stabilitás </w:t>
      </w:r>
      <w:r w:rsidR="002C63F9" w:rsidRPr="00712550">
        <w:t>módszertanának továbbfejlesztése</w:t>
      </w:r>
      <w:r w:rsidR="00521326" w:rsidRPr="00712550">
        <w:t>, valamint</w:t>
      </w:r>
      <w:r w:rsidR="002C63F9" w:rsidRPr="00712550">
        <w:t xml:space="preserve"> szélesebb </w:t>
      </w:r>
      <w:r w:rsidR="00AD44EB" w:rsidRPr="00712550">
        <w:t>körű</w:t>
      </w:r>
      <w:r w:rsidR="002C63F9" w:rsidRPr="00712550">
        <w:t xml:space="preserve"> alkalmazása jelentős </w:t>
      </w:r>
      <w:r w:rsidR="00E1404C" w:rsidRPr="00712550">
        <w:t>potenciállal bír Budapest és</w:t>
      </w:r>
      <w:r w:rsidR="000967F4" w:rsidRPr="00712550">
        <w:t xml:space="preserve"> az agglomeráció kulturális </w:t>
      </w:r>
      <w:r w:rsidR="00AD44EB" w:rsidRPr="00712550">
        <w:t>szerkezetének mélyebb megértésében</w:t>
      </w:r>
      <w:r w:rsidR="00521326" w:rsidRPr="00712550">
        <w:t>,</w:t>
      </w:r>
      <w:r w:rsidR="00AD44EB" w:rsidRPr="00712550">
        <w:t xml:space="preserve"> </w:t>
      </w:r>
      <w:r w:rsidR="00521326" w:rsidRPr="00712550">
        <w:t xml:space="preserve">továbbá </w:t>
      </w:r>
      <w:r w:rsidR="00AD44EB" w:rsidRPr="00712550">
        <w:t>a városfejlesztési döntések tudományos megalapozásában.</w:t>
      </w:r>
    </w:p>
    <w:p w14:paraId="6E14BBD1" w14:textId="3A939FAE" w:rsidR="007A50BB" w:rsidRPr="00712550" w:rsidRDefault="00CB7ACB" w:rsidP="006D78D3">
      <w:pPr>
        <w:pStyle w:val="fejezet2"/>
      </w:pPr>
      <w:bookmarkStart w:id="93" w:name="_Toc193628759"/>
      <w:bookmarkStart w:id="94" w:name="_Toc193628815"/>
      <w:bookmarkStart w:id="95" w:name="_Toc195636525"/>
      <w:bookmarkEnd w:id="93"/>
      <w:bookmarkEnd w:id="94"/>
      <w:r w:rsidRPr="00712550">
        <w:t>Hipotézisekre adott válaszok</w:t>
      </w:r>
      <w:bookmarkEnd w:id="95"/>
    </w:p>
    <w:p w14:paraId="2B802584" w14:textId="4E873E08" w:rsidR="0060195B" w:rsidRPr="00712550" w:rsidRDefault="00CB7ACB" w:rsidP="00CB7ACB">
      <w:r w:rsidRPr="00712550">
        <w:t>Ebben az alfejezetben bemutatom a dol</w:t>
      </w:r>
      <w:r w:rsidR="00B40033" w:rsidRPr="00712550">
        <w:t>g</w:t>
      </w:r>
      <w:r w:rsidRPr="00712550">
        <w:t xml:space="preserve">ozatban felállított hipotézisekre adott válaszokat </w:t>
      </w:r>
      <w:r w:rsidR="0060195B" w:rsidRPr="00712550">
        <w:t xml:space="preserve">a fejezet 7.1. alfejezete alapján. </w:t>
      </w:r>
    </w:p>
    <w:p w14:paraId="4FAFFB8B" w14:textId="564BADB7" w:rsidR="00325301" w:rsidRPr="00712550" w:rsidRDefault="00325301" w:rsidP="00AF6807">
      <w:r w:rsidRPr="00712550">
        <w:rPr>
          <w:b/>
          <w:bCs/>
        </w:rPr>
        <w:t>H1:</w:t>
      </w:r>
      <w:r w:rsidRPr="00712550">
        <w:t xml:space="preserve"> </w:t>
      </w:r>
      <w:proofErr w:type="spellStart"/>
      <w:r w:rsidRPr="00712550">
        <w:t>Léteztethető</w:t>
      </w:r>
      <w:proofErr w:type="spellEnd"/>
      <w:r w:rsidRPr="00712550">
        <w:t xml:space="preserve"> egy olyan </w:t>
      </w:r>
      <w:proofErr w:type="spellStart"/>
      <w:r w:rsidRPr="00712550">
        <w:t>antidiszkrim</w:t>
      </w:r>
      <w:r w:rsidR="00521326" w:rsidRPr="00712550">
        <w:t>in</w:t>
      </w:r>
      <w:r w:rsidRPr="00712550">
        <w:t>atív</w:t>
      </w:r>
      <w:proofErr w:type="spellEnd"/>
      <w:r w:rsidRPr="00712550">
        <w:t xml:space="preserve"> mesterséges intelligencia modell, mely a kerületek és a települések kulturális kohézióját méri. </w:t>
      </w:r>
    </w:p>
    <w:p w14:paraId="20DE3B30" w14:textId="1A76A014" w:rsidR="0060195B" w:rsidRPr="00712550" w:rsidRDefault="00155296" w:rsidP="00AF6807">
      <w:pPr>
        <w:ind w:right="565" w:firstLine="0"/>
      </w:pPr>
      <w:r w:rsidRPr="00712550">
        <w:t>Igen: sőt, a</w:t>
      </w:r>
      <w:r w:rsidR="00F254AC" w:rsidRPr="00712550">
        <w:t xml:space="preserve"> nem MI-ként értelmezendő</w:t>
      </w:r>
      <w:r w:rsidR="005627A0" w:rsidRPr="00712550">
        <w:t xml:space="preserve"> statisztikai neuron</w:t>
      </w:r>
      <w:r w:rsidR="00F254AC" w:rsidRPr="00712550">
        <w:t>okkal</w:t>
      </w:r>
      <w:r w:rsidR="005627A0" w:rsidRPr="00712550">
        <w:t xml:space="preserve"> a COCO Y0 mesterséges intelligencia </w:t>
      </w:r>
      <w:r w:rsidR="00F254AC" w:rsidRPr="00712550">
        <w:t xml:space="preserve">modellek nélkül is </w:t>
      </w:r>
      <w:r w:rsidR="005627A0" w:rsidRPr="00712550">
        <w:t>sikerül</w:t>
      </w:r>
      <w:r w:rsidR="000F2C89" w:rsidRPr="00712550">
        <w:t xml:space="preserve">t számszerűsíteni a kulturális homogenizációt és </w:t>
      </w:r>
      <w:r w:rsidR="00157077" w:rsidRPr="00712550">
        <w:t xml:space="preserve">a vizsgált területeket objektíven rangsorba helyezni. </w:t>
      </w:r>
    </w:p>
    <w:p w14:paraId="2D51D8FE" w14:textId="3054277D" w:rsidR="00325301" w:rsidRPr="00712550" w:rsidRDefault="00325301" w:rsidP="00AF6807">
      <w:pPr>
        <w:ind w:right="565"/>
      </w:pPr>
      <w:r w:rsidRPr="00712550">
        <w:rPr>
          <w:b/>
          <w:bCs/>
        </w:rPr>
        <w:t>H2:</w:t>
      </w:r>
      <w:r w:rsidRPr="00712550">
        <w:t xml:space="preserve"> Van egy/több olyan budapesti kerület, amelyik a kulturális kohézióját tekintvenem kellene, hogy Budapest közigazgatási területéhez tartozzon a jövőben.</w:t>
      </w:r>
    </w:p>
    <w:p w14:paraId="36B801AC" w14:textId="4F29C457" w:rsidR="0060195B" w:rsidRPr="00712550" w:rsidRDefault="000F0C4D" w:rsidP="00AF6807">
      <w:pPr>
        <w:ind w:right="565" w:firstLine="0"/>
      </w:pPr>
      <w:r w:rsidRPr="00712550">
        <w:t>A dolgozat 5. fejezetében bemutatott eredmények ezt alátámasztottá</w:t>
      </w:r>
      <w:r w:rsidR="002D7326" w:rsidRPr="00712550">
        <w:t xml:space="preserve">k. Az eredmények szerint, Budapest III., IV. és XV. </w:t>
      </w:r>
      <w:r w:rsidR="001279D8" w:rsidRPr="00712550">
        <w:t>kerületei organikusan fejlődnek az agglomeráció településeivel együtt</w:t>
      </w:r>
      <w:r w:rsidR="00521326" w:rsidRPr="00712550">
        <w:t>, v</w:t>
      </w:r>
      <w:r w:rsidR="00692A80" w:rsidRPr="00712550">
        <w:t>agyis nem minden kerület tekinthető másként egyformának!</w:t>
      </w:r>
    </w:p>
    <w:p w14:paraId="37FE456A" w14:textId="7E5916BB" w:rsidR="00325301" w:rsidRPr="00712550" w:rsidRDefault="00325301" w:rsidP="00AF6807">
      <w:pPr>
        <w:ind w:right="565"/>
      </w:pPr>
      <w:r w:rsidRPr="00712550">
        <w:rPr>
          <w:b/>
          <w:bCs/>
        </w:rPr>
        <w:t>H3:</w:t>
      </w:r>
      <w:r w:rsidRPr="00712550">
        <w:t xml:space="preserve"> Van egy/több olyan Budapest melletti település, amelyik a kulturális kohézióját tekintve inkább Budapesthez kellene, hogy tartozzon a jövőben közigazgatási szempontból.</w:t>
      </w:r>
    </w:p>
    <w:p w14:paraId="4B9B14BB" w14:textId="5183A8B8" w:rsidR="00C60289" w:rsidRPr="00712550" w:rsidRDefault="00157077" w:rsidP="00AF6807">
      <w:pPr>
        <w:ind w:right="565" w:firstLine="0"/>
      </w:pPr>
      <w:r w:rsidRPr="00712550">
        <w:t xml:space="preserve">A kutatás </w:t>
      </w:r>
      <w:r w:rsidR="001C479C" w:rsidRPr="00712550">
        <w:t>igazolta ezt a hipotézist</w:t>
      </w:r>
      <w:r w:rsidR="00EB6C93" w:rsidRPr="00712550">
        <w:t xml:space="preserve"> is</w:t>
      </w:r>
      <w:r w:rsidR="001C479C" w:rsidRPr="00712550">
        <w:t xml:space="preserve">, </w:t>
      </w:r>
      <w:r w:rsidR="003310C0" w:rsidRPr="00712550">
        <w:t xml:space="preserve">hiszen Üröm és Dunakeszi </w:t>
      </w:r>
      <w:r w:rsidR="00CD535B" w:rsidRPr="00712550">
        <w:t>azon települések közé tartoznak, melyek organikusan fejlődnek Budapest peremkerületeivel</w:t>
      </w:r>
      <w:r w:rsidR="00521326" w:rsidRPr="00712550">
        <w:t>, v</w:t>
      </w:r>
      <w:r w:rsidR="00692A80" w:rsidRPr="00712550">
        <w:t>agyis nem minden vizsgált település tekinthető másként egyformának!</w:t>
      </w:r>
    </w:p>
    <w:p w14:paraId="6C2CB8FF" w14:textId="3EA5E230" w:rsidR="009825E6" w:rsidRPr="00712550" w:rsidRDefault="009825E6" w:rsidP="009825E6">
      <w:pPr>
        <w:spacing w:after="160" w:line="278" w:lineRule="auto"/>
        <w:ind w:firstLine="0"/>
        <w:jc w:val="left"/>
      </w:pPr>
      <w:r w:rsidRPr="00712550">
        <w:br w:type="page"/>
      </w:r>
    </w:p>
    <w:p w14:paraId="1D2980F7" w14:textId="778222C0" w:rsidR="009825E6" w:rsidRPr="00712550" w:rsidRDefault="009825E6" w:rsidP="00D952CD">
      <w:pPr>
        <w:pStyle w:val="fejezet1"/>
      </w:pPr>
      <w:bookmarkStart w:id="96" w:name="_Toc195636526"/>
      <w:r w:rsidRPr="00712550">
        <w:t>Összegzés</w:t>
      </w:r>
      <w:bookmarkEnd w:id="96"/>
    </w:p>
    <w:p w14:paraId="5EB62F28" w14:textId="605891D1" w:rsidR="00894D4E" w:rsidRPr="00712550" w:rsidRDefault="00F11F79" w:rsidP="00B6707B">
      <w:r w:rsidRPr="00712550">
        <w:t xml:space="preserve">A </w:t>
      </w:r>
      <w:r w:rsidR="001E4E59" w:rsidRPr="00712550">
        <w:t xml:space="preserve">kutatás központi témája annak feltárása volt, </w:t>
      </w:r>
      <w:r w:rsidR="00BE525D" w:rsidRPr="00712550">
        <w:t>hogy Budapest</w:t>
      </w:r>
      <w:r w:rsidR="00B6707B" w:rsidRPr="00712550">
        <w:t xml:space="preserve"> </w:t>
      </w:r>
      <w:r w:rsidR="00C1048E" w:rsidRPr="00712550">
        <w:t xml:space="preserve">jelenlegi </w:t>
      </w:r>
      <w:r w:rsidR="00B6707B" w:rsidRPr="00712550">
        <w:t xml:space="preserve">közigazgatási határai </w:t>
      </w:r>
      <w:r w:rsidR="007E2E3C" w:rsidRPr="00712550">
        <w:t>valóban</w:t>
      </w:r>
      <w:r w:rsidR="00B6707B" w:rsidRPr="00712550">
        <w:t xml:space="preserve"> </w:t>
      </w:r>
      <w:r w:rsidR="006D5A77" w:rsidRPr="00712550">
        <w:t>tükrözik</w:t>
      </w:r>
      <w:r w:rsidR="007E2E3C" w:rsidRPr="00712550">
        <w:t>-e</w:t>
      </w:r>
      <w:r w:rsidR="00B6707B" w:rsidRPr="00712550">
        <w:t xml:space="preserve"> a város kulturális és társadalmi térszerkezetét.</w:t>
      </w:r>
      <w:r w:rsidR="00FD50CA" w:rsidRPr="00712550">
        <w:t xml:space="preserve"> Ebből kiindulva</w:t>
      </w:r>
      <w:r w:rsidR="00B6707B" w:rsidRPr="00712550">
        <w:t xml:space="preserve"> </w:t>
      </w:r>
      <w:r w:rsidR="00FD50CA" w:rsidRPr="00712550">
        <w:t>a</w:t>
      </w:r>
      <w:r w:rsidR="00B6707B" w:rsidRPr="00712550">
        <w:t xml:space="preserve"> vizsgálat célja</w:t>
      </w:r>
      <w:r w:rsidR="00A729EA" w:rsidRPr="00712550">
        <w:t xml:space="preserve"> az volt</w:t>
      </w:r>
      <w:r w:rsidR="00B6707B" w:rsidRPr="00712550">
        <w:t>, hogy</w:t>
      </w:r>
      <w:r w:rsidR="0089235A" w:rsidRPr="00712550">
        <w:t xml:space="preserve"> </w:t>
      </w:r>
      <w:r w:rsidR="00E70730" w:rsidRPr="00712550">
        <w:t xml:space="preserve">a </w:t>
      </w:r>
      <w:r w:rsidR="0089235A" w:rsidRPr="00712550">
        <w:t>mesterséges intelligencia segítségével</w:t>
      </w:r>
      <w:r w:rsidR="004730D4" w:rsidRPr="00712550">
        <w:t xml:space="preserve"> közigazgatási státuszuktól függetlenül</w:t>
      </w:r>
      <w:r w:rsidR="0089235A" w:rsidRPr="00712550">
        <w:t xml:space="preserve"> feltárjam </w:t>
      </w:r>
      <w:r w:rsidR="00C37B8B" w:rsidRPr="00712550">
        <w:t xml:space="preserve">a kerületek és </w:t>
      </w:r>
      <w:r w:rsidR="004730D4" w:rsidRPr="00712550">
        <w:t xml:space="preserve">a Budapestet </w:t>
      </w:r>
      <w:r w:rsidR="00C37B8B" w:rsidRPr="00712550">
        <w:t>körülölelő települések</w:t>
      </w:r>
      <w:r w:rsidR="000F09DD" w:rsidRPr="00712550">
        <w:t xml:space="preserve"> között kialakult</w:t>
      </w:r>
      <w:r w:rsidR="00C37B8B" w:rsidRPr="00712550">
        <w:t xml:space="preserve"> </w:t>
      </w:r>
      <w:r w:rsidR="0096374E" w:rsidRPr="00712550">
        <w:t xml:space="preserve">kulturális </w:t>
      </w:r>
      <w:r w:rsidR="00C37B8B" w:rsidRPr="00712550">
        <w:t>homogenitá</w:t>
      </w:r>
      <w:r w:rsidR="0096374E" w:rsidRPr="00712550">
        <w:t>s kapcsolatrendszerét</w:t>
      </w:r>
      <w:r w:rsidR="008A4942" w:rsidRPr="00712550">
        <w:t xml:space="preserve">. </w:t>
      </w:r>
      <w:r w:rsidR="000368E3" w:rsidRPr="00712550">
        <w:t xml:space="preserve">A problémafelvetés abból indult ki, hogy </w:t>
      </w:r>
      <w:r w:rsidR="009658B9" w:rsidRPr="00712550">
        <w:t xml:space="preserve">a jelenlegi közigazgatási határok nem mindig követik a </w:t>
      </w:r>
      <w:r w:rsidR="00C40EAE" w:rsidRPr="00712550">
        <w:t>vizsgált</w:t>
      </w:r>
      <w:r w:rsidR="009658B9" w:rsidRPr="00712550">
        <w:t xml:space="preserve"> térség</w:t>
      </w:r>
      <w:r w:rsidR="00507C8D" w:rsidRPr="00712550">
        <w:t xml:space="preserve"> társadalmi működését és</w:t>
      </w:r>
      <w:r w:rsidR="009658B9" w:rsidRPr="00712550">
        <w:t xml:space="preserve"> kulturális összetettségé</w:t>
      </w:r>
      <w:r w:rsidR="00507C8D" w:rsidRPr="00712550">
        <w:t>t</w:t>
      </w:r>
      <w:r w:rsidR="009658B9" w:rsidRPr="00712550">
        <w:t xml:space="preserve">. </w:t>
      </w:r>
    </w:p>
    <w:p w14:paraId="1F32DA0B" w14:textId="16665F8A" w:rsidR="00894D4E" w:rsidRPr="00712550" w:rsidRDefault="00894D4E" w:rsidP="00C6677A">
      <w:r w:rsidRPr="00712550">
        <w:t>A</w:t>
      </w:r>
      <w:r w:rsidR="008C2B4B" w:rsidRPr="00712550">
        <w:t>z alkalmazott</w:t>
      </w:r>
      <w:r w:rsidRPr="00712550">
        <w:t xml:space="preserve"> szakirodalmi feldolgozás</w:t>
      </w:r>
      <w:r w:rsidR="00AB1A5E" w:rsidRPr="00712550">
        <w:t xml:space="preserve"> során számos hazai és nemzetközi forrásra támaszkodtam, melyek </w:t>
      </w:r>
      <w:r w:rsidR="00BF56AD" w:rsidRPr="00712550">
        <w:t>Budapest</w:t>
      </w:r>
      <w:r w:rsidR="00CA65D3" w:rsidRPr="00712550">
        <w:t xml:space="preserve"> </w:t>
      </w:r>
      <w:r w:rsidR="00B62D1F" w:rsidRPr="00712550">
        <w:t xml:space="preserve">városi </w:t>
      </w:r>
      <w:r w:rsidR="00BF56AD" w:rsidRPr="00712550">
        <w:t xml:space="preserve">szerkezetének kialakulását és időbeli </w:t>
      </w:r>
      <w:r w:rsidR="00B62D1F" w:rsidRPr="00712550">
        <w:t>változását</w:t>
      </w:r>
      <w:r w:rsidR="00AB1A5E" w:rsidRPr="00712550">
        <w:t>, az agglomeráció és a belv</w:t>
      </w:r>
      <w:r w:rsidR="00F349A4" w:rsidRPr="00712550">
        <w:t xml:space="preserve">áros közötti kapcsolati pontokat, valamint </w:t>
      </w:r>
      <w:r w:rsidR="008C2B4B" w:rsidRPr="00712550">
        <w:t xml:space="preserve">a homogenitás és autonómia térbeli megnyilvánulásait vizsgálták. </w:t>
      </w:r>
      <w:r w:rsidR="004A0437" w:rsidRPr="00712550">
        <w:t xml:space="preserve">Ezeket figyelembevéve három </w:t>
      </w:r>
      <w:r w:rsidR="00C130AF" w:rsidRPr="00712550">
        <w:t xml:space="preserve">hipotézis került megfogalmazásra. Az első és legfontosabb </w:t>
      </w:r>
      <w:r w:rsidR="004D7FCA" w:rsidRPr="00712550">
        <w:t>a</w:t>
      </w:r>
      <w:r w:rsidR="004324B2" w:rsidRPr="00712550">
        <w:t xml:space="preserve"> </w:t>
      </w:r>
      <w:r w:rsidR="00376DA8" w:rsidRPr="00712550">
        <w:t>területi</w:t>
      </w:r>
      <w:r w:rsidR="004D7FCA" w:rsidRPr="00712550">
        <w:t xml:space="preserve"> </w:t>
      </w:r>
      <w:r w:rsidR="0091476D" w:rsidRPr="00712550">
        <w:t xml:space="preserve">kulturális </w:t>
      </w:r>
      <w:r w:rsidR="004324B2" w:rsidRPr="00712550">
        <w:t>homogenitás</w:t>
      </w:r>
      <w:r w:rsidR="00376DA8" w:rsidRPr="00712550">
        <w:t xml:space="preserve"> mérés</w:t>
      </w:r>
      <w:r w:rsidR="00C6677A" w:rsidRPr="00712550">
        <w:t>é</w:t>
      </w:r>
      <w:r w:rsidR="00112BF8" w:rsidRPr="00712550">
        <w:t>t, valamint</w:t>
      </w:r>
      <w:r w:rsidR="00C6677A" w:rsidRPr="00712550">
        <w:t xml:space="preserve"> az ehhez felhasználható </w:t>
      </w:r>
      <w:r w:rsidR="004D7FCA" w:rsidRPr="00712550">
        <w:t>mesterséges intelligencia alkalmazhatóságát</w:t>
      </w:r>
      <w:r w:rsidR="00C6677A" w:rsidRPr="00712550">
        <w:t xml:space="preserve"> vizsgálta. A második </w:t>
      </w:r>
      <w:r w:rsidR="001B4FC7" w:rsidRPr="00712550">
        <w:t xml:space="preserve">és a harmadik hipotézis </w:t>
      </w:r>
      <w:r w:rsidR="00F876E6" w:rsidRPr="00712550">
        <w:t>pedig a</w:t>
      </w:r>
      <w:r w:rsidR="003569EF" w:rsidRPr="00712550">
        <w:t>z egyes kerületek és az agglomerációban elhelyezkedő települések</w:t>
      </w:r>
      <w:r w:rsidR="00AA473C" w:rsidRPr="00712550">
        <w:t xml:space="preserve"> </w:t>
      </w:r>
      <w:r w:rsidR="00564F51" w:rsidRPr="00712550">
        <w:t>Budapesttől való leválasztásáról vagy hozzácsatolásáról szól</w:t>
      </w:r>
      <w:r w:rsidR="00112BF8" w:rsidRPr="00712550">
        <w:t>nak</w:t>
      </w:r>
      <w:r w:rsidR="00564F51" w:rsidRPr="00712550">
        <w:t xml:space="preserve"> a homogenitási </w:t>
      </w:r>
      <w:r w:rsidR="00AA473C" w:rsidRPr="00712550">
        <w:t>indexek</w:t>
      </w:r>
      <w:r w:rsidR="00564F51" w:rsidRPr="00712550">
        <w:t xml:space="preserve"> alapján.</w:t>
      </w:r>
    </w:p>
    <w:p w14:paraId="310BA098" w14:textId="2205C3DE" w:rsidR="00D60883" w:rsidRPr="00712550" w:rsidRDefault="00D60883" w:rsidP="003571DD">
      <w:r w:rsidRPr="00712550">
        <w:t>A</w:t>
      </w:r>
      <w:r w:rsidR="00BA43F1" w:rsidRPr="00712550">
        <w:t xml:space="preserve"> kutatáshoz felhasznált </w:t>
      </w:r>
      <w:r w:rsidR="006B020A" w:rsidRPr="00712550">
        <w:t>mesterséges intelligencia modellek bemeneti adatai</w:t>
      </w:r>
      <w:r w:rsidR="00B120DB" w:rsidRPr="00712550">
        <w:t xml:space="preserve"> a TEIR adatbázisából </w:t>
      </w:r>
      <w:r w:rsidR="00765922" w:rsidRPr="00712550">
        <w:t>kerültek</w:t>
      </w:r>
      <w:r w:rsidR="00B120DB" w:rsidRPr="00712550">
        <w:t xml:space="preserve"> letöltésre</w:t>
      </w:r>
      <w:r w:rsidR="00112BF8" w:rsidRPr="00712550">
        <w:t xml:space="preserve"> a</w:t>
      </w:r>
      <w:r w:rsidR="00765922" w:rsidRPr="00712550">
        <w:t xml:space="preserve"> 2011 és 2023 között</w:t>
      </w:r>
      <w:r w:rsidR="00112BF8" w:rsidRPr="00712550">
        <w:t>i időszak</w:t>
      </w:r>
      <w:r w:rsidR="001E5B99" w:rsidRPr="00712550">
        <w:t>b</w:t>
      </w:r>
      <w:r w:rsidR="00112BF8" w:rsidRPr="00712550">
        <w:t>ól,</w:t>
      </w:r>
      <w:r w:rsidR="00765922" w:rsidRPr="00712550">
        <w:t xml:space="preserve"> mely</w:t>
      </w:r>
      <w:r w:rsidR="0065329D" w:rsidRPr="00712550">
        <w:t>ek</w:t>
      </w:r>
      <w:r w:rsidR="00765922" w:rsidRPr="00712550">
        <w:t xml:space="preserve"> több</w:t>
      </w:r>
      <w:r w:rsidR="00112BF8" w:rsidRPr="00712550">
        <w:t>,</w:t>
      </w:r>
      <w:r w:rsidR="00765922" w:rsidRPr="00712550">
        <w:t xml:space="preserve"> mint hatvan mutatót tartalmaz</w:t>
      </w:r>
      <w:r w:rsidR="0065329D" w:rsidRPr="00712550">
        <w:t>tak</w:t>
      </w:r>
      <w:r w:rsidR="00765922" w:rsidRPr="00712550">
        <w:t xml:space="preserve"> </w:t>
      </w:r>
      <w:r w:rsidR="00274A8E" w:rsidRPr="00712550">
        <w:t>Budapest 23 kerületére és 24</w:t>
      </w:r>
      <w:r w:rsidR="009902FE" w:rsidRPr="00712550">
        <w:t xml:space="preserve"> közvetlen</w:t>
      </w:r>
      <w:r w:rsidR="00753702" w:rsidRPr="00712550">
        <w:t>ül az</w:t>
      </w:r>
      <w:r w:rsidR="009902FE" w:rsidRPr="00712550">
        <w:t xml:space="preserve"> agglomeráció</w:t>
      </w:r>
      <w:r w:rsidR="00753702" w:rsidRPr="00712550">
        <w:t>ban elhelyezkedő</w:t>
      </w:r>
      <w:r w:rsidR="009902FE" w:rsidRPr="00712550">
        <w:t xml:space="preserve"> </w:t>
      </w:r>
      <w:r w:rsidR="00021AA0" w:rsidRPr="00712550">
        <w:t>településekre vonatkozóan. Az adatok feldolgozá</w:t>
      </w:r>
      <w:r w:rsidR="00B96F67" w:rsidRPr="00712550">
        <w:t xml:space="preserve">sához és a vizualizáció </w:t>
      </w:r>
      <w:r w:rsidR="00CB4286" w:rsidRPr="00712550">
        <w:t>megvalósításához a Microsoft Excel programját használtam</w:t>
      </w:r>
      <w:r w:rsidR="005A128C" w:rsidRPr="00712550">
        <w:t>.</w:t>
      </w:r>
      <w:r w:rsidR="008B71B6" w:rsidRPr="00712550">
        <w:t xml:space="preserve"> A lehető legpontosabb végeredmény elérése érdekében különös figyelmet fordítottam </w:t>
      </w:r>
      <w:r w:rsidR="00DB360F" w:rsidRPr="00712550">
        <w:t>a megfelelő</w:t>
      </w:r>
      <w:r w:rsidR="003A07F9" w:rsidRPr="00712550">
        <w:t xml:space="preserve"> adatminőség</w:t>
      </w:r>
      <w:r w:rsidR="00DB360F" w:rsidRPr="00712550">
        <w:t xml:space="preserve"> és </w:t>
      </w:r>
      <w:proofErr w:type="spellStart"/>
      <w:r w:rsidR="00DB360F" w:rsidRPr="00712550">
        <w:t>modellezhetőség</w:t>
      </w:r>
      <w:proofErr w:type="spellEnd"/>
      <w:r w:rsidR="003A07F9" w:rsidRPr="00712550">
        <w:t xml:space="preserve"> biztosítására, mely keretei között </w:t>
      </w:r>
      <w:r w:rsidR="00FD1F7D" w:rsidRPr="00712550">
        <w:t>ke</w:t>
      </w:r>
      <w:r w:rsidR="003C27D3" w:rsidRPr="00712550">
        <w:t>zelésre kerültek a hiányzó adatpontok</w:t>
      </w:r>
      <w:r w:rsidR="001E5B99" w:rsidRPr="00712550">
        <w:t>,</w:t>
      </w:r>
      <w:r w:rsidR="003C27D3" w:rsidRPr="00712550">
        <w:t xml:space="preserve"> a </w:t>
      </w:r>
      <w:proofErr w:type="spellStart"/>
      <w:r w:rsidR="003C27D3" w:rsidRPr="00712550">
        <w:t>relativizálatlan</w:t>
      </w:r>
      <w:proofErr w:type="spellEnd"/>
      <w:r w:rsidR="003C27D3" w:rsidRPr="00712550">
        <w:t xml:space="preserve"> mutatók</w:t>
      </w:r>
      <w:r w:rsidR="001E5B99" w:rsidRPr="00712550">
        <w:t xml:space="preserve"> pedig</w:t>
      </w:r>
      <w:r w:rsidR="003C27D3" w:rsidRPr="00712550">
        <w:t xml:space="preserve"> manuális </w:t>
      </w:r>
      <w:proofErr w:type="spellStart"/>
      <w:r w:rsidR="003C27D3" w:rsidRPr="00712550">
        <w:t>relativizálás</w:t>
      </w:r>
      <w:r w:rsidR="001E5B99" w:rsidRPr="00712550">
        <w:t>r</w:t>
      </w:r>
      <w:r w:rsidR="003C27D3" w:rsidRPr="00712550">
        <w:t>a</w:t>
      </w:r>
      <w:proofErr w:type="spellEnd"/>
      <w:r w:rsidR="000B069A" w:rsidRPr="00712550">
        <w:t xml:space="preserve">. A </w:t>
      </w:r>
      <w:r w:rsidR="009535D5" w:rsidRPr="00712550">
        <w:t>módszertan egyik újszerű eleme az</w:t>
      </w:r>
      <w:r w:rsidR="006B4686" w:rsidRPr="00712550">
        <w:t xml:space="preserve"> ún. statisztikai neuron módszerének alkalmazása volt, amely az Objektum-</w:t>
      </w:r>
      <w:r w:rsidR="00744757" w:rsidRPr="00712550">
        <w:t>Attribútum-Mátrix</w:t>
      </w:r>
      <w:r w:rsidR="00E2136D" w:rsidRPr="00712550">
        <w:t xml:space="preserve"> </w:t>
      </w:r>
      <w:r w:rsidR="00744757" w:rsidRPr="00712550">
        <w:t>logikájá</w:t>
      </w:r>
      <w:r w:rsidR="00650155" w:rsidRPr="00712550">
        <w:t>ra épül</w:t>
      </w:r>
      <w:r w:rsidR="00C56D50" w:rsidRPr="00712550">
        <w:t>.</w:t>
      </w:r>
      <w:r w:rsidR="00461FA7" w:rsidRPr="00712550">
        <w:t xml:space="preserve"> Ez a módszer lehetővé tette, hogy a mesterséges intelligencia outputjától függetlenü</w:t>
      </w:r>
      <w:r w:rsidR="004F7156" w:rsidRPr="00712550">
        <w:t>l, matematikai modellezéssel</w:t>
      </w:r>
      <w:r w:rsidR="002B1385" w:rsidRPr="00712550">
        <w:t xml:space="preserve"> – optimalizálási </w:t>
      </w:r>
      <w:r w:rsidR="00D555FA" w:rsidRPr="00712550">
        <w:t>folyamatok</w:t>
      </w:r>
      <w:r w:rsidR="002B1385" w:rsidRPr="00712550">
        <w:t xml:space="preserve"> nélkül –</w:t>
      </w:r>
      <w:r w:rsidR="004F7156" w:rsidRPr="00712550">
        <w:t xml:space="preserve"> becsüljem meg a vizsgált területi egységek kulturális homogenitását. A</w:t>
      </w:r>
      <w:r w:rsidR="00CC3D7B" w:rsidRPr="00712550">
        <w:t xml:space="preserve">z így megkapott eredményeket a COCO Y0 MI-motorral </w:t>
      </w:r>
      <w:proofErr w:type="spellStart"/>
      <w:r w:rsidR="00CC3D7B" w:rsidRPr="00712550">
        <w:t>vali</w:t>
      </w:r>
      <w:r w:rsidR="00D555FA" w:rsidRPr="00712550">
        <w:t>dáltam</w:t>
      </w:r>
      <w:proofErr w:type="spellEnd"/>
      <w:r w:rsidR="00D555FA" w:rsidRPr="00712550">
        <w:t xml:space="preserve">, melyek eredményei között </w:t>
      </w:r>
      <w:r w:rsidR="006B0AB2" w:rsidRPr="00712550">
        <w:t>0,9 feletti korreláció volt kimutatható.</w:t>
      </w:r>
      <w:r w:rsidR="003571DD" w:rsidRPr="00712550">
        <w:t xml:space="preserve"> </w:t>
      </w:r>
      <w:r w:rsidR="00F54C67" w:rsidRPr="00712550">
        <w:t>Emellett</w:t>
      </w:r>
      <w:r w:rsidR="003571DD" w:rsidRPr="00712550">
        <w:t xml:space="preserve"> sz</w:t>
      </w:r>
      <w:r w:rsidR="00DF5074" w:rsidRPr="00712550">
        <w:t>intén</w:t>
      </w:r>
      <w:r w:rsidR="00F54C67" w:rsidRPr="00712550">
        <w:t xml:space="preserve"> a COCO Y0 mesterséges intelligencia </w:t>
      </w:r>
      <w:r w:rsidR="004967E5" w:rsidRPr="00712550">
        <w:t>motor segítségével sor került a területi stabilitás</w:t>
      </w:r>
      <w:r w:rsidR="00826389" w:rsidRPr="00712550">
        <w:t xml:space="preserve"> </w:t>
      </w:r>
      <w:r w:rsidR="004967E5" w:rsidRPr="00712550">
        <w:t>modellezésére is</w:t>
      </w:r>
      <w:r w:rsidR="00DF5074" w:rsidRPr="00712550">
        <w:t>, mely</w:t>
      </w:r>
      <w:r w:rsidR="001E5B99" w:rsidRPr="00712550">
        <w:t>hez</w:t>
      </w:r>
      <w:r w:rsidR="00DF5074" w:rsidRPr="00712550">
        <w:t xml:space="preserve"> merőben más módszertan került alkalmazásra</w:t>
      </w:r>
      <w:r w:rsidR="00F330C8" w:rsidRPr="00712550">
        <w:t>, mint a statisztikai neuronok esetében</w:t>
      </w:r>
      <w:r w:rsidR="004967E5" w:rsidRPr="00712550">
        <w:t xml:space="preserve">. </w:t>
      </w:r>
    </w:p>
    <w:p w14:paraId="5289BFD6" w14:textId="69DF8381" w:rsidR="00FD405A" w:rsidRPr="00712550" w:rsidRDefault="004967E5" w:rsidP="00BC4470">
      <w:r w:rsidRPr="00712550">
        <w:t xml:space="preserve">Az eredmények </w:t>
      </w:r>
      <w:r w:rsidR="00A92307" w:rsidRPr="00712550">
        <w:t>világosan</w:t>
      </w:r>
      <w:r w:rsidRPr="00712550">
        <w:t xml:space="preserve"> </w:t>
      </w:r>
      <w:r w:rsidR="00A92307" w:rsidRPr="00712550">
        <w:t>rámutattak</w:t>
      </w:r>
      <w:r w:rsidRPr="00712550">
        <w:t xml:space="preserve"> arra, </w:t>
      </w:r>
      <w:r w:rsidR="00A92307" w:rsidRPr="00712550">
        <w:t xml:space="preserve">hogy Budapest nem egy zárt kulturális rendszerkén működik, </w:t>
      </w:r>
      <w:r w:rsidR="0023239F" w:rsidRPr="00712550">
        <w:t xml:space="preserve">azaz </w:t>
      </w:r>
      <w:r w:rsidR="00A92307" w:rsidRPr="00712550">
        <w:t xml:space="preserve">a város kulturális homogenitás </w:t>
      </w:r>
      <w:r w:rsidR="0019656F" w:rsidRPr="00712550">
        <w:t>hatásai az agglomerációban elhelyezkedő településekre is hatással van</w:t>
      </w:r>
      <w:r w:rsidR="0023239F" w:rsidRPr="00712550">
        <w:t>nak</w:t>
      </w:r>
      <w:r w:rsidR="0019656F" w:rsidRPr="00712550">
        <w:t>.</w:t>
      </w:r>
      <w:r w:rsidR="00A40FB7" w:rsidRPr="00712550">
        <w:t xml:space="preserve"> </w:t>
      </w:r>
      <w:r w:rsidR="00FD405A" w:rsidRPr="00712550">
        <w:t>Az elemzés</w:t>
      </w:r>
      <w:r w:rsidR="000A6E7F" w:rsidRPr="00712550">
        <w:t>ek</w:t>
      </w:r>
      <w:r w:rsidR="00FD405A" w:rsidRPr="00712550">
        <w:t xml:space="preserve"> során azonosíthatóvá váltak az ún. vákuumzónák, melyekben a homogenitás a város és a település között megbomlik, valamint az ún. organikusan kapcsolódó területek is, melyek természetes módon illeszkednek Budapest dinamikájához.</w:t>
      </w:r>
    </w:p>
    <w:p w14:paraId="18EA9533" w14:textId="43456276" w:rsidR="00F330C8" w:rsidRPr="00712550" w:rsidRDefault="00A40FB7" w:rsidP="00BC4470">
      <w:r w:rsidRPr="00712550">
        <w:t>Leginkább organikus kerületek</w:t>
      </w:r>
      <w:r w:rsidR="00B27391" w:rsidRPr="00712550">
        <w:t xml:space="preserve"> a III., IV., X., XIV., és XIX. kerületek voltak, melyek magas szintű</w:t>
      </w:r>
      <w:r w:rsidR="002F3B9E" w:rsidRPr="00712550">
        <w:t xml:space="preserve"> szerkezeti </w:t>
      </w:r>
      <w:proofErr w:type="spellStart"/>
      <w:r w:rsidR="002F3B9E" w:rsidRPr="00712550">
        <w:t>in</w:t>
      </w:r>
      <w:r w:rsidR="00C50621" w:rsidRPr="00712550">
        <w:t>t</w:t>
      </w:r>
      <w:r w:rsidR="002F3B9E" w:rsidRPr="00712550">
        <w:t>egráltságot</w:t>
      </w:r>
      <w:proofErr w:type="spellEnd"/>
      <w:r w:rsidR="002F3B9E" w:rsidRPr="00712550">
        <w:t xml:space="preserve"> mutattak, alacsony szórásértékekkel és kiegyensúlyozott mutatókészlettel. </w:t>
      </w:r>
      <w:r w:rsidR="000A6E7F" w:rsidRPr="00712550">
        <w:t>Habár e</w:t>
      </w:r>
      <w:r w:rsidR="002F3B9E" w:rsidRPr="00712550">
        <w:t>zek a kerületek kevésb</w:t>
      </w:r>
      <w:r w:rsidR="009E67F2" w:rsidRPr="00712550">
        <w:t>é tartoznak a turisztikai célpontok közé, lakófunkciójuk és társadalmi összetételük alapján stabil városi életminőséget képviselnek.</w:t>
      </w:r>
      <w:r w:rsidR="00D725AF" w:rsidRPr="00712550">
        <w:t xml:space="preserve"> Ezzel szemben </w:t>
      </w:r>
      <w:r w:rsidR="003A4573" w:rsidRPr="00712550">
        <w:t xml:space="preserve">az I., II., V., valamint a XVII., és XXIII. kerületek </w:t>
      </w:r>
      <w:r w:rsidR="006C005F" w:rsidRPr="00712550">
        <w:t xml:space="preserve">a szélsőséges kerületek közé tartoznak, </w:t>
      </w:r>
      <w:r w:rsidR="001E5B99" w:rsidRPr="00712550">
        <w:t xml:space="preserve">tehát </w:t>
      </w:r>
      <w:r w:rsidR="006C005F" w:rsidRPr="00712550">
        <w:t>vagy túlzott koncentráció</w:t>
      </w:r>
      <w:r w:rsidR="00D27F98" w:rsidRPr="00712550">
        <w:t xml:space="preserve"> (vö. elit negyedek)</w:t>
      </w:r>
      <w:r w:rsidR="001E5B99" w:rsidRPr="00712550">
        <w:t>,</w:t>
      </w:r>
      <w:r w:rsidR="00D27F98" w:rsidRPr="00712550">
        <w:t xml:space="preserve"> vagy</w:t>
      </w:r>
      <w:r w:rsidR="00C86A67" w:rsidRPr="00712550">
        <w:t xml:space="preserve"> szélsőséges szociális struktúra jellemzi őket</w:t>
      </w:r>
      <w:r w:rsidR="00672D19" w:rsidRPr="00712550">
        <w:t>, melyek gyengítik a város homogenitásá</w:t>
      </w:r>
      <w:r w:rsidR="009A56AE" w:rsidRPr="00712550">
        <w:t>t</w:t>
      </w:r>
      <w:r w:rsidR="001E5B99" w:rsidRPr="00712550">
        <w:t>,</w:t>
      </w:r>
      <w:r w:rsidR="009A56AE" w:rsidRPr="00712550">
        <w:t xml:space="preserve"> ezzel </w:t>
      </w:r>
      <w:r w:rsidR="00B11C68" w:rsidRPr="00712550">
        <w:t xml:space="preserve">a </w:t>
      </w:r>
      <w:proofErr w:type="spellStart"/>
      <w:r w:rsidR="00B11C68" w:rsidRPr="00712550">
        <w:t>gettósodást</w:t>
      </w:r>
      <w:proofErr w:type="spellEnd"/>
      <w:r w:rsidR="00B11C68" w:rsidRPr="00712550">
        <w:t xml:space="preserve"> vagy az </w:t>
      </w:r>
      <w:proofErr w:type="spellStart"/>
      <w:r w:rsidR="0071043B" w:rsidRPr="00712550">
        <w:t>elitizálódást</w:t>
      </w:r>
      <w:proofErr w:type="spellEnd"/>
      <w:r w:rsidR="0071043B" w:rsidRPr="00712550">
        <w:t xml:space="preserve"> </w:t>
      </w:r>
      <w:r w:rsidR="00DD0D1E" w:rsidRPr="00712550">
        <w:t>elősegítve</w:t>
      </w:r>
      <w:r w:rsidR="0071043B" w:rsidRPr="00712550">
        <w:t>.</w:t>
      </w:r>
    </w:p>
    <w:p w14:paraId="61EEC9EC" w14:textId="235ACCEC" w:rsidR="0071043B" w:rsidRPr="00712550" w:rsidRDefault="0071043B" w:rsidP="00BC4470">
      <w:r w:rsidRPr="00712550">
        <w:t xml:space="preserve">Az </w:t>
      </w:r>
      <w:r w:rsidR="005212B2" w:rsidRPr="00712550">
        <w:t>a</w:t>
      </w:r>
      <w:r w:rsidRPr="00712550">
        <w:t>gglomeráció települései közül Szigetmonostor, Alsó</w:t>
      </w:r>
      <w:r w:rsidR="00BD6B43" w:rsidRPr="00712550">
        <w:t>némedi és Solymár különülnek el leginkább, míg Üröm</w:t>
      </w:r>
      <w:r w:rsidR="00837978" w:rsidRPr="00712550">
        <w:t xml:space="preserve"> és Dunakeszi </w:t>
      </w:r>
      <w:r w:rsidR="008D13BD" w:rsidRPr="00712550">
        <w:t>organikusan fejlőd</w:t>
      </w:r>
      <w:r w:rsidR="001E5B99" w:rsidRPr="00712550">
        <w:t>ik</w:t>
      </w:r>
      <w:r w:rsidR="008F5CC8" w:rsidRPr="00712550">
        <w:t xml:space="preserve"> a III. és </w:t>
      </w:r>
      <w:r w:rsidR="00430F61" w:rsidRPr="00712550">
        <w:t xml:space="preserve">a </w:t>
      </w:r>
      <w:r w:rsidR="008F5CC8" w:rsidRPr="00712550">
        <w:t xml:space="preserve">IV. </w:t>
      </w:r>
      <w:r w:rsidR="008864A5" w:rsidRPr="00712550">
        <w:t>kerület</w:t>
      </w:r>
      <w:r w:rsidR="00430F61" w:rsidRPr="00712550">
        <w:t>tel</w:t>
      </w:r>
      <w:r w:rsidR="008D13BD" w:rsidRPr="00712550">
        <w:t xml:space="preserve"> együtt</w:t>
      </w:r>
      <w:r w:rsidR="00FE66EC" w:rsidRPr="00712550">
        <w:t xml:space="preserve">, </w:t>
      </w:r>
      <w:r w:rsidR="001E5B99" w:rsidRPr="00712550">
        <w:t xml:space="preserve">közben </w:t>
      </w:r>
      <w:r w:rsidR="008F5CC8" w:rsidRPr="00712550">
        <w:t>Nagytarcsa</w:t>
      </w:r>
      <w:r w:rsidR="0037010D" w:rsidRPr="00712550">
        <w:t xml:space="preserve"> és Remeteszőlős</w:t>
      </w:r>
      <w:r w:rsidR="008864A5" w:rsidRPr="00712550">
        <w:t xml:space="preserve"> az eddigi </w:t>
      </w:r>
      <w:proofErr w:type="spellStart"/>
      <w:r w:rsidR="008864A5" w:rsidRPr="00712550">
        <w:t>budapesties</w:t>
      </w:r>
      <w:proofErr w:type="spellEnd"/>
      <w:r w:rsidR="008864A5" w:rsidRPr="00712550">
        <w:t xml:space="preserve"> életstílus után éppen az eltávolodás jeleit mutatják. </w:t>
      </w:r>
    </w:p>
    <w:p w14:paraId="17F1735E" w14:textId="18DC92FA" w:rsidR="000C32A9" w:rsidRPr="00712550" w:rsidRDefault="0083783A" w:rsidP="002305DB">
      <w:r w:rsidRPr="00712550">
        <w:t xml:space="preserve">A területi stabilitás </w:t>
      </w:r>
      <w:r w:rsidR="00DE328F" w:rsidRPr="00712550">
        <w:t>eredményei</w:t>
      </w:r>
      <w:r w:rsidRPr="00712550">
        <w:t xml:space="preserve"> </w:t>
      </w:r>
      <w:r w:rsidR="00DE328F" w:rsidRPr="00712550">
        <w:t>alapján</w:t>
      </w:r>
      <w:r w:rsidR="00BB28BB" w:rsidRPr="00712550">
        <w:t xml:space="preserve"> elmondható, hogy a legstabilabb évek a kerületek esetében 2011 és 2012 voltak, míg</w:t>
      </w:r>
      <w:r w:rsidR="006D60D2" w:rsidRPr="00712550">
        <w:t xml:space="preserve"> ugyanez</w:t>
      </w:r>
      <w:r w:rsidR="00BB28BB" w:rsidRPr="00712550">
        <w:t xml:space="preserve"> az agglomeráció</w:t>
      </w:r>
      <w:r w:rsidR="006D60D2" w:rsidRPr="00712550">
        <w:t>ban 2011 és 2023 volt. Az instabilitás 2016-2017 körny</w:t>
      </w:r>
      <w:r w:rsidR="00177ADF" w:rsidRPr="00712550">
        <w:t xml:space="preserve">ékén tetőzött mind a </w:t>
      </w:r>
      <w:r w:rsidR="00006098" w:rsidRPr="00712550">
        <w:t>kerületek</w:t>
      </w:r>
      <w:r w:rsidR="001E5B99" w:rsidRPr="00712550">
        <w:t xml:space="preserve">, </w:t>
      </w:r>
      <w:r w:rsidR="00006098" w:rsidRPr="00712550">
        <w:t>mind az agglomeráció</w:t>
      </w:r>
      <w:r w:rsidR="002305DB" w:rsidRPr="00712550">
        <w:t xml:space="preserve"> esetében</w:t>
      </w:r>
      <w:r w:rsidR="00006098" w:rsidRPr="00712550">
        <w:t>.</w:t>
      </w:r>
    </w:p>
    <w:p w14:paraId="22C046C4" w14:textId="4B365BD6" w:rsidR="00096D73" w:rsidRPr="00712550" w:rsidRDefault="00C06240" w:rsidP="000C32A9">
      <w:r w:rsidRPr="00712550">
        <w:t>Következtetésként megállapítható, hogy a statisztikai neuron és az OAM-alapú</w:t>
      </w:r>
      <w:r w:rsidR="00E219CC" w:rsidRPr="00712550">
        <w:t xml:space="preserve"> mesterséges intelligencia modellezés</w:t>
      </w:r>
      <w:r w:rsidRPr="00712550">
        <w:t xml:space="preserve"> </w:t>
      </w:r>
      <w:r w:rsidR="00E219CC" w:rsidRPr="00712550">
        <w:t>hatékonyan alkalmazható térszerkezeti</w:t>
      </w:r>
      <w:r w:rsidR="001C5D7E" w:rsidRPr="00712550">
        <w:t xml:space="preserve"> kérdések vizsgálatakor. Az alkalmazott módszerek nemcsak Budapest</w:t>
      </w:r>
      <w:r w:rsidR="00D11382" w:rsidRPr="00712550">
        <w:t xml:space="preserve"> </w:t>
      </w:r>
      <w:r w:rsidR="00B7340A" w:rsidRPr="00712550">
        <w:t xml:space="preserve">jelenlegi működésének megértésére </w:t>
      </w:r>
      <w:r w:rsidR="00516CF7" w:rsidRPr="00712550">
        <w:t>alkalmasak, hanem a jövőbeli</w:t>
      </w:r>
      <w:r w:rsidR="00E74BB3" w:rsidRPr="00712550">
        <w:t xml:space="preserve"> város</w:t>
      </w:r>
      <w:r w:rsidR="00516CF7" w:rsidRPr="00712550">
        <w:t xml:space="preserve"> fejlesztési koncepciók megalapozásához </w:t>
      </w:r>
      <w:r w:rsidR="00D00ECD" w:rsidRPr="00712550">
        <w:t xml:space="preserve">is </w:t>
      </w:r>
      <w:r w:rsidR="008B1E88" w:rsidRPr="00712550">
        <w:t>objektív</w:t>
      </w:r>
      <w:r w:rsidR="00D00ECD" w:rsidRPr="00712550">
        <w:t xml:space="preserve"> segítséget nyújt</w:t>
      </w:r>
      <w:r w:rsidR="001E5B99" w:rsidRPr="00712550">
        <w:t>anak</w:t>
      </w:r>
      <w:r w:rsidR="00D00ECD" w:rsidRPr="00712550">
        <w:t>.</w:t>
      </w:r>
      <w:r w:rsidR="00B15FFF" w:rsidRPr="00712550">
        <w:t xml:space="preserve"> A felhasznált statisztikai neuronok optimalizálás nélkül</w:t>
      </w:r>
      <w:r w:rsidR="0029188F" w:rsidRPr="00712550">
        <w:t xml:space="preserve"> is</w:t>
      </w:r>
      <w:r w:rsidR="00B15FFF" w:rsidRPr="00712550">
        <w:t xml:space="preserve"> képesek valós időben </w:t>
      </w:r>
      <w:r w:rsidR="004E6824" w:rsidRPr="00712550">
        <w:t>eredményt előállítani</w:t>
      </w:r>
      <w:r w:rsidR="001E5B99" w:rsidRPr="00712550">
        <w:t>,</w:t>
      </w:r>
      <w:r w:rsidR="004E6824" w:rsidRPr="00712550">
        <w:t xml:space="preserve"> ezzel időt és</w:t>
      </w:r>
      <w:r w:rsidR="00EC4A10" w:rsidRPr="00712550">
        <w:t xml:space="preserve"> számítási</w:t>
      </w:r>
      <w:r w:rsidR="004E6824" w:rsidRPr="00712550">
        <w:t xml:space="preserve"> </w:t>
      </w:r>
      <w:r w:rsidR="00221CDF" w:rsidRPr="00712550">
        <w:t xml:space="preserve">kapacitást </w:t>
      </w:r>
      <w:r w:rsidR="008A6637" w:rsidRPr="00712550">
        <w:t>megspórolva</w:t>
      </w:r>
      <w:r w:rsidR="004E6824" w:rsidRPr="00712550">
        <w:t>.</w:t>
      </w:r>
      <w:r w:rsidR="005865EF" w:rsidRPr="00712550">
        <w:t xml:space="preserve"> </w:t>
      </w:r>
    </w:p>
    <w:p w14:paraId="18E2F468" w14:textId="60FF31AC" w:rsidR="004851BA" w:rsidRPr="00712550" w:rsidRDefault="00242065" w:rsidP="00BC4470">
      <w:r w:rsidRPr="00712550">
        <w:t>A módszertan tesztelése érdekében érdemes lehet</w:t>
      </w:r>
      <w:r w:rsidR="00A74B1B" w:rsidRPr="00712550">
        <w:t xml:space="preserve"> a jövőben</w:t>
      </w:r>
      <w:r w:rsidRPr="00712550">
        <w:t xml:space="preserve"> </w:t>
      </w:r>
      <w:r w:rsidR="00A434E5" w:rsidRPr="00712550">
        <w:t>más városok és agglomerációk adatait is bevonni a vizsgálatb</w:t>
      </w:r>
      <w:r w:rsidR="00A74B1B" w:rsidRPr="00712550">
        <w:t xml:space="preserve">a, ezzel </w:t>
      </w:r>
      <w:r w:rsidR="00DC2CC8" w:rsidRPr="00712550">
        <w:t>átfogóbb</w:t>
      </w:r>
      <w:r w:rsidR="00A74B1B" w:rsidRPr="00712550">
        <w:t xml:space="preserve"> képet kapva </w:t>
      </w:r>
      <w:r w:rsidR="00DC2CC8" w:rsidRPr="00712550">
        <w:t>a kulturális</w:t>
      </w:r>
      <w:r w:rsidR="00245D22" w:rsidRPr="00712550">
        <w:t xml:space="preserve"> </w:t>
      </w:r>
      <w:r w:rsidR="00DC2CC8" w:rsidRPr="00712550">
        <w:t xml:space="preserve">szerkezetek működéséről. </w:t>
      </w:r>
      <w:r w:rsidR="0038631A" w:rsidRPr="00712550">
        <w:t xml:space="preserve">A teljes automatizálás érdekében </w:t>
      </w:r>
      <w:r w:rsidR="00D73576" w:rsidRPr="00712550">
        <w:t xml:space="preserve">indokolt lenne a COCO Y0 </w:t>
      </w:r>
      <w:r w:rsidR="009C5FE2" w:rsidRPr="00712550">
        <w:t xml:space="preserve">algoritmus </w:t>
      </w:r>
      <w:r w:rsidR="0051144F" w:rsidRPr="00712550">
        <w:t>beépítése</w:t>
      </w:r>
      <w:r w:rsidR="00D45FD2" w:rsidRPr="00712550">
        <w:t xml:space="preserve"> a vizsgálati procedúrába, </w:t>
      </w:r>
      <w:r w:rsidR="0038631A" w:rsidRPr="00712550">
        <w:t>valamint</w:t>
      </w:r>
      <w:r w:rsidR="00574DE6" w:rsidRPr="00712550">
        <w:t xml:space="preserve"> egy felhasználóbarát </w:t>
      </w:r>
      <w:r w:rsidR="0099534B" w:rsidRPr="00712550">
        <w:t>felület kialakítása az adatok</w:t>
      </w:r>
      <w:r w:rsidR="00DF7EE8" w:rsidRPr="00712550">
        <w:t xml:space="preserve"> könnyebb megértése érdekében, ezzel segítve a területfejlesztés</w:t>
      </w:r>
      <w:r w:rsidR="00414BEF" w:rsidRPr="00712550">
        <w:t>i, közigazgatási és társadalompolitikai döntéshozatalt.</w:t>
      </w:r>
    </w:p>
    <w:p w14:paraId="11F6DA3E" w14:textId="2C76D96B" w:rsidR="00CC1AFB" w:rsidRPr="00712550" w:rsidRDefault="006620DC" w:rsidP="00CC1AFB">
      <w:r w:rsidRPr="00712550">
        <w:t>Személyes reflexióként</w:t>
      </w:r>
      <w:r w:rsidR="000F5886" w:rsidRPr="00712550">
        <w:t xml:space="preserve"> fontosnak tartom kiemelni, hogy a dolgozat </w:t>
      </w:r>
      <w:r w:rsidR="00245D22" w:rsidRPr="00712550">
        <w:t>el</w:t>
      </w:r>
      <w:r w:rsidR="000F5886" w:rsidRPr="00712550">
        <w:t>készítése során szerzett tapasztalatok messze túlmutatnak az elméleti és módszertani</w:t>
      </w:r>
      <w:r w:rsidR="000A6BAF" w:rsidRPr="00712550">
        <w:t xml:space="preserve"> kérdéseken. A modellépítés és az adatelemzés folyamata során egyértelművé vált számomra, hogy a jövő</w:t>
      </w:r>
      <w:r w:rsidR="00770EAF" w:rsidRPr="00712550">
        <w:t xml:space="preserve"> városkutatása csak akkor lehet sikeres, ha képes kombinálni a társadalomtudományi </w:t>
      </w:r>
      <w:r w:rsidR="00BE6D47" w:rsidRPr="00712550">
        <w:t>alapelveket a mai modern</w:t>
      </w:r>
      <w:r w:rsidR="00A30351" w:rsidRPr="00712550">
        <w:t xml:space="preserve"> technológiai eszköztár adta lehetőségekkel. Véleményem szerint</w:t>
      </w:r>
      <w:r w:rsidR="004E1189" w:rsidRPr="00712550">
        <w:t xml:space="preserve"> az általam alkalmazott megközelítés – ha továbbfejlesztésre kerül – hozzájárulhat egy olyan </w:t>
      </w:r>
      <w:proofErr w:type="spellStart"/>
      <w:r w:rsidR="004E1189" w:rsidRPr="00712550">
        <w:t>adat</w:t>
      </w:r>
      <w:r w:rsidR="009F67FC" w:rsidRPr="00712550">
        <w:t>vezérelt</w:t>
      </w:r>
      <w:proofErr w:type="spellEnd"/>
      <w:r w:rsidR="009E4C9E" w:rsidRPr="00712550">
        <w:t xml:space="preserve"> objektív </w:t>
      </w:r>
      <w:r w:rsidR="009F67FC" w:rsidRPr="00712550">
        <w:t>várostervezéshez, mely</w:t>
      </w:r>
      <w:r w:rsidR="003635EC" w:rsidRPr="00712550">
        <w:t xml:space="preserve"> minden eddiginél</w:t>
      </w:r>
      <w:r w:rsidR="009F67FC" w:rsidRPr="00712550">
        <w:t xml:space="preserve"> jobban</w:t>
      </w:r>
      <w:r w:rsidR="009E4C9E" w:rsidRPr="00712550">
        <w:t xml:space="preserve"> </w:t>
      </w:r>
      <w:r w:rsidR="009F67FC" w:rsidRPr="00712550">
        <w:t xml:space="preserve">tükrözi az emberek tényleges </w:t>
      </w:r>
      <w:r w:rsidR="003635EC" w:rsidRPr="00712550">
        <w:t>kulturális életvilágát.</w:t>
      </w:r>
      <w:r w:rsidR="00CC1AFB" w:rsidRPr="00712550">
        <w:br w:type="page"/>
      </w:r>
    </w:p>
    <w:p w14:paraId="6E243B41" w14:textId="77777777" w:rsidR="006620DC" w:rsidRPr="00712550" w:rsidRDefault="006620DC" w:rsidP="00BC4470"/>
    <w:bookmarkStart w:id="97" w:name="_Toc195636527" w:displacedByCustomXml="next"/>
    <w:sdt>
      <w:sdtPr>
        <w:rPr>
          <w:b w:val="0"/>
          <w:sz w:val="24"/>
          <w:szCs w:val="24"/>
        </w:rPr>
        <w:id w:val="-2064092601"/>
        <w:docPartObj>
          <w:docPartGallery w:val="Bibliographies"/>
          <w:docPartUnique/>
        </w:docPartObj>
      </w:sdtPr>
      <w:sdtEndPr/>
      <w:sdtContent>
        <w:p w14:paraId="6F2E1257" w14:textId="01C3756C" w:rsidR="00D817E8" w:rsidRPr="00712550" w:rsidRDefault="00D817E8" w:rsidP="00D952CD">
          <w:pPr>
            <w:pStyle w:val="fejezet1"/>
          </w:pPr>
          <w:r w:rsidRPr="00712550">
            <w:t>Irodalomjegyzék</w:t>
          </w:r>
          <w:bookmarkEnd w:id="97"/>
        </w:p>
        <w:sdt>
          <w:sdtPr>
            <w:id w:val="471252683"/>
            <w:bibliography/>
          </w:sdtPr>
          <w:sdtEndPr/>
          <w:sdtContent>
            <w:p w14:paraId="77422AE7" w14:textId="77777777" w:rsidR="0045064F" w:rsidRDefault="00D817E8" w:rsidP="0045064F">
              <w:pPr>
                <w:pStyle w:val="Irodalomjegyzk"/>
                <w:ind w:left="720" w:hanging="720"/>
                <w:rPr>
                  <w:noProof/>
                </w:rPr>
              </w:pPr>
              <w:r w:rsidRPr="00712550">
                <w:fldChar w:fldCharType="begin"/>
              </w:r>
              <w:r w:rsidRPr="00712550">
                <w:instrText>BIBLIOGRAPHY</w:instrText>
              </w:r>
              <w:r w:rsidRPr="00712550">
                <w:fldChar w:fldCharType="separate"/>
              </w:r>
              <w:r w:rsidR="0045064F">
                <w:rPr>
                  <w:noProof/>
                </w:rPr>
                <w:t xml:space="preserve">Bács, Zoltán, és Krisztina Dajnoki. „Absztrakt kötet: Fenntartható Gazdaság – Fenntartható Társadalom" Nemzetközi Tudományos Konferencia – 30 éves a debreceni közgazdasági és üzleti felsőoktatási képzés.” </w:t>
              </w:r>
              <w:r w:rsidR="0045064F">
                <w:rPr>
                  <w:i/>
                  <w:iCs/>
                  <w:noProof/>
                </w:rPr>
                <w:t>Debreceni Egyetem.</w:t>
              </w:r>
              <w:r w:rsidR="0045064F">
                <w:rPr>
                  <w:noProof/>
                </w:rPr>
                <w:t xml:space="preserve"> Debrecen, 2024. 92.</w:t>
              </w:r>
            </w:p>
            <w:p w14:paraId="4074C90B" w14:textId="77777777" w:rsidR="0045064F" w:rsidRDefault="0045064F" w:rsidP="0045064F">
              <w:pPr>
                <w:pStyle w:val="Irodalomjegyzk"/>
                <w:ind w:left="720" w:hanging="720"/>
                <w:rPr>
                  <w:noProof/>
                </w:rPr>
              </w:pPr>
              <w:r>
                <w:rPr>
                  <w:noProof/>
                </w:rPr>
                <w:t xml:space="preserve">Budapest Főváros Levéltára. </w:t>
              </w:r>
              <w:r>
                <w:rPr>
                  <w:i/>
                  <w:iCs/>
                  <w:noProof/>
                </w:rPr>
                <w:t>70 éve jött létre Nagy-Budapest.</w:t>
              </w:r>
              <w:r>
                <w:rPr>
                  <w:noProof/>
                </w:rPr>
                <w:t xml:space="preserve"> 2019. 12 31. https://bparchiv.hu/70-eve-jott-letre-nagy-budapest/ (hozzáférés dátuma: 2025. 02 10).</w:t>
              </w:r>
            </w:p>
            <w:p w14:paraId="5B517ED7" w14:textId="77777777" w:rsidR="0045064F" w:rsidRDefault="0045064F" w:rsidP="0045064F">
              <w:pPr>
                <w:pStyle w:val="Irodalomjegyzk"/>
                <w:ind w:left="720" w:hanging="720"/>
                <w:rPr>
                  <w:noProof/>
                </w:rPr>
              </w:pPr>
              <w:r>
                <w:rPr>
                  <w:noProof/>
                </w:rPr>
                <w:t xml:space="preserve">Budapest Főváros Önkormányzata. „Budapest 2027 integrált településfejlesztési stratégia I. HELYZETFELTÁRÓ ÉS HELYZETELEMZŐ MUNKARÉSZ / véleményezési dokumentáció.” </w:t>
              </w:r>
              <w:r>
                <w:rPr>
                  <w:i/>
                  <w:iCs/>
                  <w:noProof/>
                </w:rPr>
                <w:t>Budapest.hu.</w:t>
              </w:r>
              <w:r>
                <w:rPr>
                  <w:noProof/>
                </w:rPr>
                <w:t xml:space="preserve"> 2021. 03. https://archiv.budapest.hu/Documents/ITS2027/ITS_2027_I_HELYZETFELTARAS_20210306.pdf (hozzáférés dátuma: 2025. 03 23).</w:t>
              </w:r>
            </w:p>
            <w:p w14:paraId="607BE1C2" w14:textId="77777777" w:rsidR="0045064F" w:rsidRDefault="0045064F" w:rsidP="0045064F">
              <w:pPr>
                <w:pStyle w:val="Irodalomjegyzk"/>
                <w:ind w:left="720" w:hanging="720"/>
                <w:rPr>
                  <w:noProof/>
                </w:rPr>
              </w:pPr>
              <w:r>
                <w:rPr>
                  <w:noProof/>
                </w:rPr>
                <w:t xml:space="preserve">—. </w:t>
              </w:r>
              <w:r>
                <w:rPr>
                  <w:i/>
                  <w:iCs/>
                  <w:noProof/>
                </w:rPr>
                <w:t>Kerületek.</w:t>
              </w:r>
              <w:r>
                <w:rPr>
                  <w:noProof/>
                </w:rPr>
                <w:t xml:space="preserve"> Főpolgármesteri Hivatal Főpolgármesteri Iroda. dátum nélk. https://archiv.budapest.hu/Lapok/Fovaros/Keruletek.aspx?utm_source=chatgpt.com (hozzáférés dátuma: 2025. 02 10).</w:t>
              </w:r>
            </w:p>
            <w:p w14:paraId="0B90BFA6" w14:textId="77777777" w:rsidR="0045064F" w:rsidRDefault="0045064F" w:rsidP="0045064F">
              <w:pPr>
                <w:pStyle w:val="Irodalomjegyzk"/>
                <w:ind w:left="720" w:hanging="720"/>
                <w:rPr>
                  <w:noProof/>
                </w:rPr>
              </w:pPr>
              <w:r>
                <w:rPr>
                  <w:noProof/>
                </w:rPr>
                <w:t>Busłowska, Anna, és Jacek Marcinkiewicz. „Social Cohesion of Functional Urban Areas (Example of Eastern Poland).” (Springer-Verlag GmbH) 167 (04 2023): 451–473.</w:t>
              </w:r>
            </w:p>
            <w:p w14:paraId="4B14F38F" w14:textId="77777777" w:rsidR="0045064F" w:rsidRDefault="0045064F" w:rsidP="0045064F">
              <w:pPr>
                <w:pStyle w:val="Irodalomjegyzk"/>
                <w:ind w:left="720" w:hanging="720"/>
                <w:rPr>
                  <w:noProof/>
                </w:rPr>
              </w:pPr>
              <w:r>
                <w:rPr>
                  <w:noProof/>
                </w:rPr>
                <w:t xml:space="preserve">Chan, Joseph, Ho-Pong To, és Elanie Chan. „Reconsidering Social Cohesion: Developing a Definition and Analytical Framework for Empirical Research.” </w:t>
              </w:r>
              <w:r>
                <w:rPr>
                  <w:i/>
                  <w:iCs/>
                  <w:noProof/>
                </w:rPr>
                <w:t>Soc Indic Res</w:t>
              </w:r>
              <w:r>
                <w:rPr>
                  <w:noProof/>
                </w:rPr>
                <w:t xml:space="preserve"> (Springer-Verlag GmbH) 75 (01 2006): 273–302.</w:t>
              </w:r>
            </w:p>
            <w:p w14:paraId="7DD08DE3" w14:textId="77777777" w:rsidR="0045064F" w:rsidRDefault="0045064F" w:rsidP="0045064F">
              <w:pPr>
                <w:pStyle w:val="Irodalomjegyzk"/>
                <w:ind w:left="720" w:hanging="720"/>
                <w:rPr>
                  <w:noProof/>
                </w:rPr>
              </w:pPr>
              <w:r>
                <w:rPr>
                  <w:noProof/>
                </w:rPr>
                <w:t xml:space="preserve">Czirják, Ráhel. „Urbanizációs válság a fejlődő világban?” </w:t>
              </w:r>
              <w:r>
                <w:rPr>
                  <w:i/>
                  <w:iCs/>
                  <w:noProof/>
                </w:rPr>
                <w:t>Pageo - Geopolitikai Kutató Intézet.</w:t>
              </w:r>
              <w:r>
                <w:rPr>
                  <w:noProof/>
                </w:rPr>
                <w:t xml:space="preserve"> Pallas Athéné Innovációs és Geopolitikai Alapítvány . 2016. 04 27. http://www.geopolitika.hu/hu/2016/04/27/urbanizacios-valsag-a-fejlodo-vilagban/ (hozzáférés dátuma: 2025. 02 01).</w:t>
              </w:r>
            </w:p>
            <w:p w14:paraId="44E02E9B" w14:textId="77777777" w:rsidR="0045064F" w:rsidRDefault="0045064F" w:rsidP="0045064F">
              <w:pPr>
                <w:pStyle w:val="Irodalomjegyzk"/>
                <w:ind w:left="720" w:hanging="720"/>
                <w:rPr>
                  <w:noProof/>
                </w:rPr>
              </w:pPr>
              <w:r>
                <w:rPr>
                  <w:noProof/>
                </w:rPr>
                <w:t xml:space="preserve">Domonkos, Csaba. </w:t>
              </w:r>
              <w:r>
                <w:rPr>
                  <w:i/>
                  <w:iCs/>
                  <w:noProof/>
                </w:rPr>
                <w:t>Úton a Nagy-Budapest felé.</w:t>
              </w:r>
              <w:r>
                <w:rPr>
                  <w:noProof/>
                </w:rPr>
                <w:t xml:space="preserve"> Látóhatár Kiadó Lap-és Könyvkiadó Kft. 2023. 02 02. https://pestbuda.hu/cikk/20230202_uton_a_nagy_budapest_fele (hozzáférés dátuma: 2025. 02 10).</w:t>
              </w:r>
            </w:p>
            <w:p w14:paraId="6768D4EF" w14:textId="77777777" w:rsidR="0045064F" w:rsidRDefault="0045064F" w:rsidP="0045064F">
              <w:pPr>
                <w:pStyle w:val="Irodalomjegyzk"/>
                <w:ind w:left="720" w:hanging="720"/>
                <w:rPr>
                  <w:noProof/>
                </w:rPr>
              </w:pPr>
              <w:r>
                <w:rPr>
                  <w:noProof/>
                </w:rPr>
                <w:t xml:space="preserve">Forrest, Ray, és Ade Kearns. „Social Cohesion, Social Capital and the Neighbourhood.” </w:t>
              </w:r>
              <w:r>
                <w:rPr>
                  <w:i/>
                  <w:iCs/>
                  <w:noProof/>
                </w:rPr>
                <w:t>Urban Studies</w:t>
              </w:r>
              <w:r>
                <w:rPr>
                  <w:noProof/>
                </w:rPr>
                <w:t>, 2001. 11, 38. kiad.: 2125-2143.</w:t>
              </w:r>
            </w:p>
            <w:p w14:paraId="3BBDD2DB" w14:textId="77777777" w:rsidR="0045064F" w:rsidRDefault="0045064F" w:rsidP="0045064F">
              <w:pPr>
                <w:pStyle w:val="Irodalomjegyzk"/>
                <w:ind w:left="720" w:hanging="720"/>
                <w:rPr>
                  <w:noProof/>
                </w:rPr>
              </w:pPr>
              <w:r>
                <w:rPr>
                  <w:noProof/>
                </w:rPr>
                <w:t xml:space="preserve">Gerhard, Péter. „Az egyesülő Budapest közigazgatási és választókerületeinek kialakulása.” Szerkesztette: Katalin Dr. Simon. </w:t>
              </w:r>
              <w:r>
                <w:rPr>
                  <w:i/>
                  <w:iCs/>
                  <w:noProof/>
                </w:rPr>
                <w:t>Budapesti Levéltári Mozaikok</w:t>
              </w:r>
              <w:r>
                <w:rPr>
                  <w:noProof/>
                </w:rPr>
                <w:t xml:space="preserve"> (Budapest Főváros Levéltára) 17 (2022).</w:t>
              </w:r>
            </w:p>
            <w:p w14:paraId="7C4EE2F6" w14:textId="77777777" w:rsidR="0045064F" w:rsidRDefault="0045064F" w:rsidP="0045064F">
              <w:pPr>
                <w:pStyle w:val="Irodalomjegyzk"/>
                <w:ind w:left="720" w:hanging="720"/>
                <w:rPr>
                  <w:noProof/>
                </w:rPr>
              </w:pPr>
              <w:r>
                <w:rPr>
                  <w:noProof/>
                </w:rPr>
                <w:t xml:space="preserve">Hatvani, László. „Alekszandr Ljapunov, aki rendet csinált a stabilitáselméletben.” </w:t>
              </w:r>
              <w:r>
                <w:rPr>
                  <w:i/>
                  <w:iCs/>
                  <w:noProof/>
                </w:rPr>
                <w:t>mersz.hu.</w:t>
              </w:r>
              <w:r>
                <w:rPr>
                  <w:noProof/>
                </w:rPr>
                <w:t xml:space="preserve"> Akadémiai Kidaó. 2019. https://mersz.hu/dokumentum/matud__427/#matud_f17645_p41 (hozzáférés dátuma: 2025. 02 17).</w:t>
              </w:r>
            </w:p>
            <w:p w14:paraId="7965FB8A" w14:textId="77777777" w:rsidR="0045064F" w:rsidRDefault="0045064F" w:rsidP="0045064F">
              <w:pPr>
                <w:pStyle w:val="Irodalomjegyzk"/>
                <w:ind w:left="720" w:hanging="720"/>
                <w:rPr>
                  <w:noProof/>
                </w:rPr>
              </w:pPr>
              <w:r>
                <w:rPr>
                  <w:noProof/>
                </w:rPr>
                <w:t xml:space="preserve">Madár, István. </w:t>
              </w:r>
              <w:r>
                <w:rPr>
                  <w:i/>
                  <w:iCs/>
                  <w:noProof/>
                </w:rPr>
                <w:t>Furcsa számháború: hol áll Magyarország valójában az EU-s rangsorban?</w:t>
              </w:r>
              <w:r>
                <w:rPr>
                  <w:noProof/>
                </w:rPr>
                <w:t xml:space="preserve"> NetMédia Zrt. 2025. 01 09. https://www.portfolio.hu/gazdasag/20250109/furcsa-szamhaboru-hol-all-magyarorszag-valojaban-az-eu-s-rangsorban-733345 (hozzáférés dátuma: 2025. 02 02).</w:t>
              </w:r>
            </w:p>
            <w:p w14:paraId="586FC6DB" w14:textId="77777777" w:rsidR="0045064F" w:rsidRDefault="0045064F" w:rsidP="0045064F">
              <w:pPr>
                <w:pStyle w:val="Irodalomjegyzk"/>
                <w:ind w:left="720" w:hanging="720"/>
                <w:rPr>
                  <w:noProof/>
                </w:rPr>
              </w:pPr>
              <w:r>
                <w:rPr>
                  <w:noProof/>
                </w:rPr>
                <w:t xml:space="preserve">Novotnyné Pletscher, Hedvig . „Budapest Városfejlődése az Egyesüléstől napjainking.” </w:t>
              </w:r>
              <w:r>
                <w:rPr>
                  <w:i/>
                  <w:iCs/>
                  <w:noProof/>
                </w:rPr>
                <w:t>Statisztikai Szemle</w:t>
              </w:r>
              <w:r>
                <w:rPr>
                  <w:noProof/>
                </w:rPr>
                <w:t xml:space="preserve"> (KSH) 76. (Szeptember 1998): 755-776.</w:t>
              </w:r>
            </w:p>
            <w:p w14:paraId="532CA4C9" w14:textId="77777777" w:rsidR="0045064F" w:rsidRDefault="0045064F" w:rsidP="0045064F">
              <w:pPr>
                <w:pStyle w:val="Irodalomjegyzk"/>
                <w:ind w:left="720" w:hanging="720"/>
                <w:rPr>
                  <w:noProof/>
                </w:rPr>
              </w:pPr>
              <w:r>
                <w:rPr>
                  <w:noProof/>
                </w:rPr>
                <w:t xml:space="preserve">Pitlik, László, László Kulcsár, és Dániel Váradi. „Fenntarthatósági kockázatok automatizált feltárása mesterséges intelligencia támogatással regionális objektumok képzésekor.” </w:t>
              </w:r>
              <w:r>
                <w:rPr>
                  <w:i/>
                  <w:iCs/>
                  <w:noProof/>
                </w:rPr>
                <w:t>Magyar Internetes Agrárinformatikai Újság.</w:t>
              </w:r>
              <w:r>
                <w:rPr>
                  <w:noProof/>
                </w:rPr>
                <w:t xml:space="preserve"> 2024. https://miau.my-x.hu/miau/322/mezofold_kje.docx (hozzáférés dátuma: 2025. 02 20).</w:t>
              </w:r>
            </w:p>
            <w:p w14:paraId="72BA9C11" w14:textId="77777777" w:rsidR="0045064F" w:rsidRDefault="0045064F" w:rsidP="0045064F">
              <w:pPr>
                <w:pStyle w:val="Irodalomjegyzk"/>
                <w:ind w:left="720" w:hanging="720"/>
                <w:rPr>
                  <w:noProof/>
                </w:rPr>
              </w:pPr>
              <w:r>
                <w:rPr>
                  <w:noProof/>
                </w:rPr>
                <w:t xml:space="preserve">Song, Jinzhao, Qiyue Gao, Xiangxiang Hu, és Jie Lei. „The impact of digital transformation of infrastructure on carbon emissions: Based on a "local-neighborhood" perspective.” </w:t>
              </w:r>
              <w:r>
                <w:rPr>
                  <w:i/>
                  <w:iCs/>
                  <w:noProof/>
                </w:rPr>
                <w:t>Plos One.</w:t>
              </w:r>
              <w:r>
                <w:rPr>
                  <w:noProof/>
                </w:rPr>
                <w:t xml:space="preserve"> 2024. 07 18. https://journals.plos.org/plosone/article?id=10.1371/journal.pone.0307399 (hozzáférés dátuma: 2025. 02 09).</w:t>
              </w:r>
            </w:p>
            <w:p w14:paraId="7C022B56" w14:textId="77777777" w:rsidR="0045064F" w:rsidRDefault="0045064F" w:rsidP="0045064F">
              <w:pPr>
                <w:pStyle w:val="Irodalomjegyzk"/>
                <w:ind w:left="720" w:hanging="720"/>
                <w:rPr>
                  <w:noProof/>
                </w:rPr>
              </w:pPr>
              <w:r>
                <w:rPr>
                  <w:noProof/>
                </w:rPr>
                <w:t xml:space="preserve">Standfordi Egyetem. </w:t>
              </w:r>
              <w:r>
                <w:rPr>
                  <w:i/>
                  <w:iCs/>
                  <w:noProof/>
                </w:rPr>
                <w:t>Standfordi Egyetem Hivatalos Honlapja.</w:t>
              </w:r>
              <w:r>
                <w:rPr>
                  <w:noProof/>
                </w:rPr>
                <w:t xml:space="preserve"> dátum nélk. https://profiles.stanford.edu/donald-knuth?tab=bio (hozzáférés dátuma: 2023. 02 16).</w:t>
              </w:r>
            </w:p>
            <w:p w14:paraId="7A45897C" w14:textId="77777777" w:rsidR="0045064F" w:rsidRDefault="0045064F" w:rsidP="0045064F">
              <w:pPr>
                <w:pStyle w:val="Irodalomjegyzk"/>
                <w:ind w:left="720" w:hanging="720"/>
                <w:rPr>
                  <w:noProof/>
                </w:rPr>
              </w:pPr>
              <w:r>
                <w:rPr>
                  <w:noProof/>
                </w:rPr>
                <w:t xml:space="preserve">Váradi, Dániel. </w:t>
              </w:r>
              <w:r>
                <w:rPr>
                  <w:i/>
                  <w:iCs/>
                  <w:noProof/>
                </w:rPr>
                <w:t>Az EU monitoring rendszerének Mesterséges Intelligencia alapokra helyezése.</w:t>
              </w:r>
              <w:r>
                <w:rPr>
                  <w:noProof/>
                </w:rPr>
                <w:t xml:space="preserve"> Budapest: Kodolányi János Egyetem, 2023.</w:t>
              </w:r>
            </w:p>
            <w:p w14:paraId="58B85501" w14:textId="77777777" w:rsidR="0045064F" w:rsidRDefault="0045064F" w:rsidP="0045064F">
              <w:pPr>
                <w:pStyle w:val="Irodalomjegyzk"/>
                <w:ind w:left="720" w:hanging="720"/>
                <w:rPr>
                  <w:noProof/>
                </w:rPr>
              </w:pPr>
              <w:r>
                <w:rPr>
                  <w:noProof/>
                </w:rPr>
                <w:t xml:space="preserve">Váradi, Dániel, és László Pitlik. „A homogenitás és az autonómia fogalmak kapcsolata egymással és a mesterséges intelligencia lehetőségeivel.” </w:t>
              </w:r>
              <w:r>
                <w:rPr>
                  <w:i/>
                  <w:iCs/>
                  <w:noProof/>
                </w:rPr>
                <w:t>Autonómia &amp; Társadalom</w:t>
              </w:r>
              <w:r>
                <w:rPr>
                  <w:noProof/>
                </w:rPr>
                <w:t xml:space="preserve"> (ENIGMA 2001. Kiadó és Médiaszolgáltató Kft.) III., 3-4. szám. szám (2023.): 94-110.</w:t>
              </w:r>
            </w:p>
            <w:p w14:paraId="32A1E40D" w14:textId="77777777" w:rsidR="0045064F" w:rsidRDefault="0045064F" w:rsidP="0045064F">
              <w:pPr>
                <w:pStyle w:val="Irodalomjegyzk"/>
                <w:ind w:left="720" w:hanging="720"/>
                <w:rPr>
                  <w:noProof/>
                </w:rPr>
              </w:pPr>
              <w:r>
                <w:rPr>
                  <w:noProof/>
                </w:rPr>
                <w:t xml:space="preserve">Yanatma, Servet. </w:t>
              </w:r>
              <w:r>
                <w:rPr>
                  <w:i/>
                  <w:iCs/>
                  <w:noProof/>
                </w:rPr>
                <w:t>European average earnings rankings: Where does your country stand?</w:t>
              </w:r>
              <w:r>
                <w:rPr>
                  <w:noProof/>
                </w:rPr>
                <w:t xml:space="preserve"> EuroNews. 2024. 07 08. https://www.euronews.com/business/2024/07/08/european-average-salary-rankings-where-does-your-country-stand (hozzáférés dátuma: 2025. 02 02).</w:t>
              </w:r>
            </w:p>
            <w:p w14:paraId="7478413D" w14:textId="77777777" w:rsidR="0010489D" w:rsidRDefault="00D817E8" w:rsidP="0045064F">
              <w:pPr>
                <w:ind w:firstLine="0"/>
                <w:rPr>
                  <w:b/>
                  <w:bCs/>
                </w:rPr>
              </w:pPr>
              <w:r w:rsidRPr="00712550">
                <w:rPr>
                  <w:b/>
                  <w:bCs/>
                </w:rPr>
                <w:fldChar w:fldCharType="end"/>
              </w:r>
            </w:p>
          </w:sdtContent>
        </w:sdt>
      </w:sdtContent>
    </w:sdt>
    <w:bookmarkStart w:id="98" w:name="_Toc194245065" w:displacedByCustomXml="prev"/>
    <w:bookmarkStart w:id="99" w:name="_Toc190678288" w:displacedByCustomXml="prev"/>
    <w:bookmarkStart w:id="100" w:name="_Toc190678095" w:displacedByCustomXml="prev"/>
    <w:p w14:paraId="4C4495B3" w14:textId="7E2FE265" w:rsidR="0045064F" w:rsidRPr="0045064F" w:rsidRDefault="0045064F" w:rsidP="0045064F">
      <w:pPr>
        <w:tabs>
          <w:tab w:val="left" w:pos="4284"/>
        </w:tabs>
      </w:pPr>
      <w:r>
        <w:tab/>
      </w:r>
    </w:p>
    <w:p w14:paraId="60E882C9" w14:textId="05358913" w:rsidR="00E0442E" w:rsidRDefault="00E0442E" w:rsidP="00E0442E">
      <w:pPr>
        <w:pStyle w:val="fejezet1"/>
      </w:pPr>
      <w:bookmarkStart w:id="101" w:name="_Ref190174301"/>
      <w:bookmarkStart w:id="102" w:name="_Toc194245066"/>
      <w:bookmarkStart w:id="103" w:name="_Toc195636528"/>
      <w:bookmarkEnd w:id="100"/>
      <w:bookmarkEnd w:id="99"/>
      <w:bookmarkEnd w:id="98"/>
      <w:r>
        <w:t>Mellékletek</w:t>
      </w:r>
      <w:bookmarkEnd w:id="103"/>
    </w:p>
    <w:p w14:paraId="0E6EADBB" w14:textId="4F934C72" w:rsidR="0010489D" w:rsidRPr="00780130" w:rsidRDefault="0010489D" w:rsidP="006D78D3">
      <w:pPr>
        <w:pStyle w:val="fejezet2"/>
      </w:pPr>
      <w:bookmarkStart w:id="104" w:name="_Toc195636529"/>
      <w:r>
        <w:t>TEIR levelezés</w:t>
      </w:r>
      <w:bookmarkEnd w:id="101"/>
      <w:bookmarkEnd w:id="102"/>
      <w:bookmarkEnd w:id="104"/>
    </w:p>
    <w:p w14:paraId="470B873F" w14:textId="77777777" w:rsidR="0010489D" w:rsidRDefault="0010489D" w:rsidP="0010489D">
      <w:pPr>
        <w:keepNext/>
      </w:pPr>
      <w:r w:rsidRPr="009F75C3">
        <w:rPr>
          <w:noProof/>
          <w:highlight w:val="black"/>
          <w14:ligatures w14:val="standardContextual"/>
        </w:rPr>
        <mc:AlternateContent>
          <mc:Choice Requires="wps">
            <w:drawing>
              <wp:anchor distT="0" distB="0" distL="114300" distR="114300" simplePos="0" relativeHeight="251665408" behindDoc="0" locked="0" layoutInCell="1" allowOverlap="1" wp14:anchorId="238E3BA0" wp14:editId="2292309C">
                <wp:simplePos x="0" y="0"/>
                <wp:positionH relativeFrom="column">
                  <wp:posOffset>623570</wp:posOffset>
                </wp:positionH>
                <wp:positionV relativeFrom="paragraph">
                  <wp:posOffset>1209675</wp:posOffset>
                </wp:positionV>
                <wp:extent cx="438150" cy="95250"/>
                <wp:effectExtent l="0" t="0" r="19050" b="19050"/>
                <wp:wrapNone/>
                <wp:docPr id="1658966044" name="Téglalap 6"/>
                <wp:cNvGraphicFramePr/>
                <a:graphic xmlns:a="http://schemas.openxmlformats.org/drawingml/2006/main">
                  <a:graphicData uri="http://schemas.microsoft.com/office/word/2010/wordprocessingShape">
                    <wps:wsp>
                      <wps:cNvSpPr/>
                      <wps:spPr>
                        <a:xfrm>
                          <a:off x="0" y="0"/>
                          <a:ext cx="438150" cy="952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F2464" id="Téglalap 6" o:spid="_x0000_s1026" style="position:absolute;margin-left:49.1pt;margin-top:95.25pt;width:34.5pt;height: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" fillcolor="black [3200]" strokecolor="black [480]" strokeweight="1pt"/>
            </w:pict>
          </mc:Fallback>
        </mc:AlternateContent>
      </w:r>
      <w:r w:rsidRPr="009F75C3">
        <w:rPr>
          <w:noProof/>
          <w:highlight w:val="black"/>
        </w:rPr>
        <w:drawing>
          <wp:inline distT="0" distB="0" distL="0" distR="0" wp14:anchorId="5D5F8F16" wp14:editId="36012499">
            <wp:extent cx="5759450" cy="1682750"/>
            <wp:effectExtent l="0" t="0" r="0" b="0"/>
            <wp:docPr id="1198071920" name="Kép 1" descr="A képen szöveg, képernyőkép, Betűtípus, algebra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71920" name="Kép 1" descr="A képen szöveg, képernyőkép, Betűtípus, algebra látható&#10;&#10;Előfordulhat, hogy a mesterséges intelligencia által létrehozott tartalom helytelen."/>
                    <pic:cNvPicPr/>
                  </pic:nvPicPr>
                  <pic:blipFill>
                    <a:blip r:embed="rId36"/>
                    <a:stretch>
                      <a:fillRect/>
                    </a:stretch>
                  </pic:blipFill>
                  <pic:spPr>
                    <a:xfrm>
                      <a:off x="0" y="0"/>
                      <a:ext cx="5759450" cy="1682750"/>
                    </a:xfrm>
                    <a:prstGeom prst="rect">
                      <a:avLst/>
                    </a:prstGeom>
                  </pic:spPr>
                </pic:pic>
              </a:graphicData>
            </a:graphic>
          </wp:inline>
        </w:drawing>
      </w:r>
    </w:p>
    <w:p w14:paraId="20504B17" w14:textId="24CD2296" w:rsidR="0010489D" w:rsidRDefault="0010489D" w:rsidP="0010489D">
      <w:pPr>
        <w:pStyle w:val="Kpalrs"/>
        <w:jc w:val="center"/>
      </w:pPr>
      <w:r>
        <w:fldChar w:fldCharType="begin"/>
      </w:r>
      <w:r>
        <w:instrText xml:space="preserve"> SEQ ábra \* ARABIC </w:instrText>
      </w:r>
      <w:r>
        <w:fldChar w:fldCharType="separate"/>
      </w:r>
      <w:bookmarkStart w:id="105" w:name="_Toc194245042"/>
      <w:r w:rsidR="00867C76">
        <w:rPr>
          <w:noProof/>
        </w:rPr>
        <w:t>26</w:t>
      </w:r>
      <w:r>
        <w:rPr>
          <w:noProof/>
        </w:rPr>
        <w:fldChar w:fldCharType="end"/>
      </w:r>
      <w:r>
        <w:t xml:space="preserve">. ábra: </w:t>
      </w:r>
      <w:r w:rsidRPr="009F75C3">
        <w:rPr>
          <w:b/>
          <w:bCs/>
        </w:rPr>
        <w:t>TEIR levelezés:</w:t>
      </w:r>
      <w:r>
        <w:t xml:space="preserve"> Észrevételre adott válasz, (forrás: saját forrás)</w:t>
      </w:r>
      <w:bookmarkEnd w:id="105"/>
    </w:p>
    <w:p w14:paraId="435D649B" w14:textId="77777777" w:rsidR="0010489D" w:rsidRDefault="0010489D" w:rsidP="006D78D3">
      <w:pPr>
        <w:pStyle w:val="fejezet2"/>
      </w:pPr>
      <w:bookmarkStart w:id="106" w:name="_Ref190169172"/>
      <w:bookmarkStart w:id="107" w:name="_Toc194245067"/>
      <w:bookmarkStart w:id="108" w:name="_Toc195636530"/>
      <w:r>
        <w:t>Felhasznált Mutatók jegyzéke</w:t>
      </w:r>
      <w:bookmarkEnd w:id="106"/>
      <w:bookmarkEnd w:id="107"/>
      <w:bookmarkEnd w:id="108"/>
    </w:p>
    <w:p w14:paraId="70E97170" w14:textId="77777777" w:rsidR="0010489D" w:rsidRDefault="0010489D" w:rsidP="0010489D">
      <w:r>
        <w:t xml:space="preserve">Az alábbiakban felsorolás </w:t>
      </w:r>
      <w:proofErr w:type="spellStart"/>
      <w:r>
        <w:t>szerűen</w:t>
      </w:r>
      <w:proofErr w:type="spellEnd"/>
      <w:r>
        <w:t xml:space="preserve"> mutatom be azokat a mutatókat, melyek a 4.1. alfejezet szerint a az elemzésben felhasználásra kerültek.</w:t>
      </w:r>
    </w:p>
    <w:p w14:paraId="46B1BB71" w14:textId="77777777" w:rsidR="0010489D" w:rsidRPr="00376D6B" w:rsidRDefault="0010489D" w:rsidP="0010489D">
      <w:pPr>
        <w:ind w:firstLine="0"/>
        <w:rPr>
          <w:b/>
          <w:bCs/>
        </w:rPr>
      </w:pPr>
      <w:r w:rsidRPr="00376D6B">
        <w:rPr>
          <w:b/>
          <w:bCs/>
        </w:rPr>
        <w:t>Budapest Kerületei.xls</w:t>
      </w:r>
      <w:r>
        <w:rPr>
          <w:b/>
          <w:bCs/>
        </w:rPr>
        <w:t xml:space="preserve"> mutató</w:t>
      </w:r>
    </w:p>
    <w:p w14:paraId="2B70AB4E" w14:textId="77777777" w:rsidR="0010489D" w:rsidRDefault="0010489D" w:rsidP="0010489D">
      <w:pPr>
        <w:ind w:firstLine="0"/>
      </w:pPr>
      <w:r>
        <w:t xml:space="preserve">Nem </w:t>
      </w:r>
      <w:proofErr w:type="spellStart"/>
      <w:r>
        <w:t>relativizált</w:t>
      </w:r>
      <w:proofErr w:type="spellEnd"/>
      <w:r>
        <w:t xml:space="preserve"> mutatók: </w:t>
      </w:r>
    </w:p>
    <w:p w14:paraId="1C688D3B" w14:textId="77777777" w:rsidR="0010489D" w:rsidRDefault="0010489D" w:rsidP="0010489D">
      <w:pPr>
        <w:ind w:left="708" w:firstLine="0"/>
      </w:pPr>
      <w:r w:rsidRPr="00DF5415">
        <w:t>BP: Állandó népességből a 0-14 éves nők aránya (százalék)</w:t>
      </w:r>
      <w:r w:rsidRPr="00DF5415">
        <w:tab/>
      </w:r>
    </w:p>
    <w:p w14:paraId="71FEC541" w14:textId="77777777" w:rsidR="0010489D" w:rsidRDefault="0010489D" w:rsidP="0010489D">
      <w:pPr>
        <w:ind w:left="708" w:firstLine="0"/>
      </w:pPr>
      <w:r w:rsidRPr="00DF5415">
        <w:t>BP: Állandó népességből a 0-14 éves férfiak aránya (százalék)</w:t>
      </w:r>
      <w:r w:rsidRPr="00DF5415">
        <w:tab/>
      </w:r>
    </w:p>
    <w:p w14:paraId="55E250FD" w14:textId="77777777" w:rsidR="0010489D" w:rsidRDefault="0010489D" w:rsidP="0010489D">
      <w:pPr>
        <w:ind w:left="708" w:firstLine="0"/>
      </w:pPr>
      <w:r w:rsidRPr="00DF5415">
        <w:t>BP: Természetes szaporodás, fogyás (ezrelék)</w:t>
      </w:r>
      <w:r w:rsidRPr="00DF5415">
        <w:tab/>
      </w:r>
    </w:p>
    <w:p w14:paraId="6649D5D8" w14:textId="77777777" w:rsidR="0010489D" w:rsidRDefault="0010489D" w:rsidP="0010489D">
      <w:pPr>
        <w:ind w:left="708" w:firstLine="0"/>
      </w:pPr>
      <w:r w:rsidRPr="00DF5415">
        <w:t>BP: Belföldi vándorlási egyenleg, ezer lakosra (ezrelék)</w:t>
      </w:r>
      <w:r w:rsidRPr="00DF5415">
        <w:tab/>
      </w:r>
    </w:p>
    <w:p w14:paraId="399DBACD" w14:textId="77777777" w:rsidR="0010489D" w:rsidRDefault="0010489D" w:rsidP="0010489D">
      <w:pPr>
        <w:ind w:left="708" w:firstLine="0"/>
      </w:pPr>
      <w:r w:rsidRPr="00DF5415">
        <w:t>BP: 180 napnál hosszabb ideje nyilvántartott álláskeresők aránya (százalék)</w:t>
      </w:r>
      <w:r w:rsidRPr="00DF5415">
        <w:tab/>
      </w:r>
    </w:p>
    <w:p w14:paraId="7314238F" w14:textId="77777777" w:rsidR="0010489D" w:rsidRDefault="0010489D" w:rsidP="0010489D">
      <w:pPr>
        <w:ind w:left="708" w:firstLine="0"/>
      </w:pPr>
      <w:r w:rsidRPr="00DF5415">
        <w:t>BP: Legfeljebb 8 általános iskolát végzett nyilvántartott álláskeresők aránya (százalék)</w:t>
      </w:r>
    </w:p>
    <w:p w14:paraId="66A52407" w14:textId="77777777" w:rsidR="0010489D" w:rsidRDefault="0010489D" w:rsidP="0010489D">
      <w:pPr>
        <w:ind w:left="708" w:firstLine="0"/>
      </w:pPr>
      <w:r w:rsidRPr="00DF5415">
        <w:t>BP: 25 év alatti nyilvántartott álláskeresők aránya (százalék)</w:t>
      </w:r>
      <w:r w:rsidRPr="00DF5415">
        <w:tab/>
      </w:r>
    </w:p>
    <w:p w14:paraId="6863FCC7" w14:textId="77777777" w:rsidR="0010489D" w:rsidRDefault="0010489D" w:rsidP="0010489D">
      <w:pPr>
        <w:ind w:left="708" w:firstLine="0"/>
      </w:pPr>
      <w:r w:rsidRPr="00DF5415">
        <w:t>BP: 45 év feletti nyilvántartott álláskeresők aránya (százalék)</w:t>
      </w:r>
      <w:r w:rsidRPr="00DF5415">
        <w:tab/>
      </w:r>
    </w:p>
    <w:p w14:paraId="5EE54F22" w14:textId="77777777" w:rsidR="0010489D" w:rsidRDefault="0010489D" w:rsidP="0010489D">
      <w:pPr>
        <w:ind w:left="708" w:firstLine="0"/>
      </w:pPr>
      <w:r w:rsidRPr="00DF5415">
        <w:t>BP: Személygépkocsi, 1000 lakosra (db)</w:t>
      </w:r>
      <w:r w:rsidRPr="00DF5415">
        <w:tab/>
      </w:r>
    </w:p>
    <w:p w14:paraId="1E19BA53" w14:textId="77777777" w:rsidR="0010489D" w:rsidRDefault="0010489D" w:rsidP="0010489D">
      <w:pPr>
        <w:ind w:left="708" w:firstLine="0"/>
      </w:pPr>
      <w:r w:rsidRPr="00DF5415">
        <w:t>BP: Lakónépesség, 100 lakásra (fő)</w:t>
      </w:r>
      <w:r w:rsidRPr="00DF5415">
        <w:tab/>
      </w:r>
    </w:p>
    <w:p w14:paraId="5C0DB600" w14:textId="77777777" w:rsidR="0010489D" w:rsidRDefault="0010489D" w:rsidP="0010489D">
      <w:pPr>
        <w:ind w:left="708" w:firstLine="0"/>
      </w:pPr>
      <w:r w:rsidRPr="00DF5415">
        <w:t>BP: Az év folyamán épített lakás, 1000 lakásra (db)</w:t>
      </w:r>
      <w:r w:rsidRPr="00DF5415">
        <w:tab/>
      </w:r>
    </w:p>
    <w:p w14:paraId="150C1284" w14:textId="77777777" w:rsidR="0010489D" w:rsidRDefault="0010489D" w:rsidP="0010489D">
      <w:pPr>
        <w:ind w:left="708" w:firstLine="0"/>
      </w:pPr>
      <w:r w:rsidRPr="00DF5415">
        <w:t>BP: Háztartási gázfogyasztó, 100 lakásra (fő)</w:t>
      </w:r>
    </w:p>
    <w:p w14:paraId="0B2F16BE" w14:textId="77777777" w:rsidR="0010489D" w:rsidRDefault="0010489D" w:rsidP="0010489D">
      <w:pPr>
        <w:ind w:left="708" w:firstLine="0"/>
      </w:pPr>
      <w:r w:rsidRPr="00DF5415">
        <w:t>BP: Háztartások részére szolgáltatott villamosenergia, egy lakosra (kWh)</w:t>
      </w:r>
      <w:r w:rsidRPr="00DF5415">
        <w:tab/>
      </w:r>
    </w:p>
    <w:p w14:paraId="288820C3" w14:textId="77777777" w:rsidR="0010489D" w:rsidRDefault="0010489D" w:rsidP="0010489D">
      <w:pPr>
        <w:ind w:left="708" w:firstLine="0"/>
      </w:pPr>
      <w:r w:rsidRPr="00DF5415">
        <w:t>BP: Távfűtéses lakások aránya (százalék)</w:t>
      </w:r>
      <w:r w:rsidRPr="00DF5415">
        <w:tab/>
      </w:r>
    </w:p>
    <w:p w14:paraId="095D92FD" w14:textId="77777777" w:rsidR="0010489D" w:rsidRDefault="0010489D" w:rsidP="0010489D">
      <w:pPr>
        <w:ind w:left="708" w:firstLine="0"/>
      </w:pPr>
      <w:r w:rsidRPr="00DF5415">
        <w:t>BP: Egy házi- és házi gyermekorvosra jutó lakos (fő)</w:t>
      </w:r>
      <w:r w:rsidRPr="00DF5415">
        <w:tab/>
      </w:r>
    </w:p>
    <w:p w14:paraId="65DCA596" w14:textId="77777777" w:rsidR="0010489D" w:rsidRDefault="0010489D" w:rsidP="0010489D">
      <w:pPr>
        <w:ind w:left="708" w:firstLine="0"/>
      </w:pPr>
      <w:r w:rsidRPr="00DF5415">
        <w:t>BP: Idősek nappali ellátásában részesülők, 100 férőhelyre (fő)</w:t>
      </w:r>
      <w:r w:rsidRPr="00DF5415">
        <w:tab/>
      </w:r>
    </w:p>
    <w:p w14:paraId="5CC955BD" w14:textId="77777777" w:rsidR="0010489D" w:rsidRDefault="0010489D" w:rsidP="0010489D">
      <w:pPr>
        <w:ind w:left="708" w:firstLine="0"/>
      </w:pPr>
      <w:r w:rsidRPr="00DF5415">
        <w:t>BP: Óvodába beírt gyermek, egy működő férőhelyre (fő)</w:t>
      </w:r>
      <w:r w:rsidRPr="00DF5415">
        <w:tab/>
      </w:r>
    </w:p>
    <w:p w14:paraId="32EB233B" w14:textId="77777777" w:rsidR="0010489D" w:rsidRDefault="0010489D" w:rsidP="0010489D">
      <w:pPr>
        <w:ind w:left="708" w:firstLine="0"/>
      </w:pPr>
      <w:r w:rsidRPr="00DF5415">
        <w:t>BP: 3-5 évesek, egy óvodai férőhelyre (fő)</w:t>
      </w:r>
      <w:r w:rsidRPr="00DF5415">
        <w:tab/>
      </w:r>
    </w:p>
    <w:p w14:paraId="01B353AC" w14:textId="77777777" w:rsidR="0010489D" w:rsidRDefault="0010489D" w:rsidP="0010489D">
      <w:pPr>
        <w:ind w:left="708" w:firstLine="0"/>
      </w:pPr>
      <w:r w:rsidRPr="00DF5415">
        <w:t>BP: Általános iskolák átlagos tanulólétszáma (fő)</w:t>
      </w:r>
      <w:r w:rsidRPr="00DF5415">
        <w:tab/>
      </w:r>
    </w:p>
    <w:p w14:paraId="579D9AAA" w14:textId="77777777" w:rsidR="0010489D" w:rsidRDefault="0010489D" w:rsidP="0010489D">
      <w:pPr>
        <w:ind w:left="708" w:firstLine="0"/>
      </w:pPr>
      <w:r w:rsidRPr="00DF5415">
        <w:t>BP: Más településről bejáró általános iskolai tanulók aránya a nappali oktatásban (százalé</w:t>
      </w:r>
      <w:r>
        <w:t>k)</w:t>
      </w:r>
    </w:p>
    <w:p w14:paraId="544359E7" w14:textId="77777777" w:rsidR="0010489D" w:rsidRDefault="0010489D" w:rsidP="0010489D">
      <w:pPr>
        <w:ind w:left="708" w:firstLine="0"/>
      </w:pPr>
      <w:r w:rsidRPr="00DF5415">
        <w:t xml:space="preserve">BP: Egy számítógépre jutó nappali </w:t>
      </w:r>
      <w:proofErr w:type="spellStart"/>
      <w:r w:rsidRPr="00DF5415">
        <w:t>tagozatos</w:t>
      </w:r>
      <w:proofErr w:type="spellEnd"/>
      <w:r w:rsidRPr="00DF5415">
        <w:t xml:space="preserve"> tanulók az általános iskolákban (fő)</w:t>
      </w:r>
    </w:p>
    <w:p w14:paraId="36DCE436" w14:textId="77777777" w:rsidR="0010489D" w:rsidRDefault="0010489D" w:rsidP="0010489D">
      <w:pPr>
        <w:ind w:left="708" w:firstLine="0"/>
      </w:pPr>
      <w:r w:rsidRPr="00DF5415">
        <w:t xml:space="preserve">BP: Egy számítógépre jutó nappali </w:t>
      </w:r>
      <w:proofErr w:type="spellStart"/>
      <w:r w:rsidRPr="00DF5415">
        <w:t>tagozatos</w:t>
      </w:r>
      <w:proofErr w:type="spellEnd"/>
      <w:r w:rsidRPr="00DF5415">
        <w:t xml:space="preserve"> tanuló a gimnáziumokban (fő)</w:t>
      </w:r>
      <w:r w:rsidRPr="00DF5415">
        <w:tab/>
      </w:r>
    </w:p>
    <w:p w14:paraId="532BB7AB" w14:textId="77777777" w:rsidR="0010489D" w:rsidRDefault="0010489D" w:rsidP="0010489D">
      <w:pPr>
        <w:ind w:left="708" w:firstLine="0"/>
      </w:pPr>
      <w:r w:rsidRPr="00DF5415">
        <w:t>BP: Települési könyvtárakból kölcsönzött könyvtári egység, 100 lakosra (db)</w:t>
      </w:r>
      <w:r w:rsidRPr="00DF5415">
        <w:tab/>
      </w:r>
    </w:p>
    <w:p w14:paraId="4F3202F9" w14:textId="77777777" w:rsidR="0010489D" w:rsidRDefault="0010489D" w:rsidP="0010489D">
      <w:pPr>
        <w:ind w:left="708" w:firstLine="0"/>
      </w:pPr>
      <w:r w:rsidRPr="00DF5415">
        <w:t>BP: Regisztrált vállalkozás, 1000 lakosra (db)</w:t>
      </w:r>
      <w:r w:rsidRPr="00DF5415">
        <w:tab/>
      </w:r>
    </w:p>
    <w:p w14:paraId="4CA8DADB" w14:textId="77777777" w:rsidR="0010489D" w:rsidRDefault="0010489D" w:rsidP="0010489D">
      <w:pPr>
        <w:ind w:left="708" w:firstLine="0"/>
      </w:pPr>
      <w:r w:rsidRPr="00DF5415">
        <w:t>BP: Ipar-, építőiparban regisztrált vállalkozások aránya (százalék)</w:t>
      </w:r>
    </w:p>
    <w:p w14:paraId="04E0D995" w14:textId="77777777" w:rsidR="0010489D" w:rsidRPr="0010489D" w:rsidRDefault="0010489D" w:rsidP="0010489D">
      <w:pPr>
        <w:ind w:firstLine="0"/>
      </w:pPr>
      <w:r w:rsidRPr="0010489D">
        <w:t xml:space="preserve">Manuálisan </w:t>
      </w:r>
      <w:proofErr w:type="spellStart"/>
      <w:r w:rsidRPr="0010489D">
        <w:t>relativizált</w:t>
      </w:r>
      <w:proofErr w:type="spellEnd"/>
      <w:r w:rsidRPr="0010489D">
        <w:t xml:space="preserve"> mutatók:</w:t>
      </w:r>
    </w:p>
    <w:p w14:paraId="4107CA53" w14:textId="77777777" w:rsidR="0010489D" w:rsidRDefault="0010489D" w:rsidP="0010489D">
      <w:pPr>
        <w:ind w:left="708" w:firstLine="0"/>
      </w:pPr>
      <w:r w:rsidRPr="0073611D">
        <w:t>BP: Lakónépesség (dec. 31.) (fő)</w:t>
      </w:r>
      <w:r w:rsidRPr="0073611D">
        <w:tab/>
      </w:r>
    </w:p>
    <w:p w14:paraId="62E99789" w14:textId="77777777" w:rsidR="0010489D" w:rsidRDefault="0010489D" w:rsidP="0010489D">
      <w:pPr>
        <w:ind w:left="708" w:firstLine="0"/>
      </w:pPr>
      <w:r w:rsidRPr="0073611D">
        <w:t>BP: Állandó népesség (dec. 31.) (fő)</w:t>
      </w:r>
      <w:r w:rsidRPr="0073611D">
        <w:tab/>
      </w:r>
    </w:p>
    <w:p w14:paraId="36674441" w14:textId="77777777" w:rsidR="0010489D" w:rsidRDefault="0010489D" w:rsidP="0010489D">
      <w:pPr>
        <w:ind w:left="708" w:firstLine="0"/>
      </w:pPr>
      <w:r w:rsidRPr="0073611D">
        <w:t>BP: 65 év feletti népesség, 100 fő 0-14 éves korú népesség (fő)</w:t>
      </w:r>
      <w:r w:rsidRPr="0073611D">
        <w:tab/>
      </w:r>
    </w:p>
    <w:p w14:paraId="32B23127" w14:textId="77777777" w:rsidR="0010489D" w:rsidRDefault="0010489D" w:rsidP="0010489D">
      <w:pPr>
        <w:ind w:left="708" w:firstLine="0"/>
      </w:pPr>
      <w:r w:rsidRPr="0073611D">
        <w:t>BP: Nyilvántartott álláskeresők összesen (fő)</w:t>
      </w:r>
      <w:r w:rsidRPr="0073611D">
        <w:tab/>
      </w:r>
    </w:p>
    <w:p w14:paraId="79148034" w14:textId="77777777" w:rsidR="0010489D" w:rsidRDefault="0010489D" w:rsidP="0010489D">
      <w:pPr>
        <w:ind w:left="708" w:firstLine="0"/>
      </w:pPr>
      <w:r w:rsidRPr="0073611D">
        <w:t>BP: Nyilvántartott álláskereső, 100 15-64 évesre (fő)</w:t>
      </w:r>
      <w:r w:rsidRPr="0073611D">
        <w:tab/>
      </w:r>
    </w:p>
    <w:p w14:paraId="22873F55" w14:textId="77777777" w:rsidR="0010489D" w:rsidRDefault="0010489D" w:rsidP="0010489D">
      <w:pPr>
        <w:ind w:left="708" w:firstLine="0"/>
      </w:pPr>
      <w:r w:rsidRPr="0073611D">
        <w:t>BP: Lakásállomány (db)</w:t>
      </w:r>
      <w:r w:rsidRPr="0073611D">
        <w:tab/>
      </w:r>
    </w:p>
    <w:p w14:paraId="39955DD8" w14:textId="77777777" w:rsidR="0010489D" w:rsidRDefault="0010489D" w:rsidP="0010489D">
      <w:pPr>
        <w:ind w:left="708" w:firstLine="0"/>
      </w:pPr>
      <w:r w:rsidRPr="0073611D">
        <w:t>BP: Óvodai férőhelyek (fő)</w:t>
      </w:r>
      <w:r w:rsidRPr="0073611D">
        <w:tab/>
      </w:r>
    </w:p>
    <w:p w14:paraId="323E09A0" w14:textId="77777777" w:rsidR="0010489D" w:rsidRDefault="0010489D" w:rsidP="0010489D">
      <w:pPr>
        <w:ind w:left="708" w:firstLine="0"/>
      </w:pPr>
      <w:r w:rsidRPr="0073611D">
        <w:t>BP: Általános iskolai tanulók a nappali oktatásban (fő)</w:t>
      </w:r>
      <w:r w:rsidRPr="0073611D">
        <w:tab/>
      </w:r>
    </w:p>
    <w:p w14:paraId="11041705" w14:textId="77777777" w:rsidR="0010489D" w:rsidRDefault="0010489D" w:rsidP="0010489D">
      <w:pPr>
        <w:ind w:left="708" w:firstLine="0"/>
      </w:pPr>
      <w:r w:rsidRPr="0073611D">
        <w:t>BP: Regisztrált vállalkozások (dec. 31.) (db)</w:t>
      </w:r>
      <w:r w:rsidRPr="0073611D">
        <w:tab/>
      </w:r>
    </w:p>
    <w:p w14:paraId="64F3D0C3" w14:textId="77777777" w:rsidR="0010489D" w:rsidRDefault="0010489D" w:rsidP="0010489D">
      <w:pPr>
        <w:ind w:left="708" w:firstLine="0"/>
      </w:pPr>
      <w:r w:rsidRPr="0073611D">
        <w:t>BP: 1-9 fős regisztrált vállalkozások (dec. 31.) (db)</w:t>
      </w:r>
      <w:r w:rsidRPr="0073611D">
        <w:tab/>
      </w:r>
    </w:p>
    <w:p w14:paraId="789CC0A6" w14:textId="77777777" w:rsidR="0010489D" w:rsidRDefault="0010489D" w:rsidP="0010489D">
      <w:pPr>
        <w:ind w:left="708" w:firstLine="0"/>
      </w:pPr>
      <w:r w:rsidRPr="0073611D">
        <w:t>BP: 10-19 fős regisztrált vállalkozások (dec. 31.) (db)</w:t>
      </w:r>
      <w:r w:rsidRPr="0073611D">
        <w:tab/>
      </w:r>
    </w:p>
    <w:p w14:paraId="30978B27" w14:textId="77777777" w:rsidR="0010489D" w:rsidRDefault="0010489D" w:rsidP="0010489D">
      <w:pPr>
        <w:ind w:left="708" w:firstLine="0"/>
      </w:pPr>
      <w:r w:rsidRPr="0073611D">
        <w:t>BP: 20-49 fős regisztrált vállalkozások (dec. 31.) (db)</w:t>
      </w:r>
      <w:r w:rsidRPr="0073611D">
        <w:tab/>
      </w:r>
    </w:p>
    <w:p w14:paraId="40C231E8" w14:textId="77777777" w:rsidR="0010489D" w:rsidRDefault="0010489D" w:rsidP="0010489D">
      <w:pPr>
        <w:ind w:left="708" w:firstLine="0"/>
      </w:pPr>
      <w:r w:rsidRPr="0073611D">
        <w:t>BP: 50-249 fős regisztrált vállalkozások (dec. 31.) (db)</w:t>
      </w:r>
      <w:r w:rsidRPr="0073611D">
        <w:tab/>
      </w:r>
    </w:p>
    <w:p w14:paraId="750169D8" w14:textId="77777777" w:rsidR="0010489D" w:rsidRDefault="0010489D" w:rsidP="0010489D">
      <w:pPr>
        <w:ind w:left="708" w:firstLine="0"/>
      </w:pPr>
      <w:r w:rsidRPr="0073611D">
        <w:t>BP: 500 és több fős regisztrált vállalkozások (dec. 31.) (db)</w:t>
      </w:r>
      <w:r w:rsidRPr="0073611D">
        <w:tab/>
      </w:r>
    </w:p>
    <w:p w14:paraId="52467822" w14:textId="77777777" w:rsidR="0010489D" w:rsidRDefault="0010489D" w:rsidP="0010489D">
      <w:pPr>
        <w:ind w:left="708" w:firstLine="0"/>
      </w:pPr>
      <w:r w:rsidRPr="0073611D">
        <w:t>BP: Regisztrált vállalkozás; Ipar (TEÁOR08: B+C+D+E)(dec. 31.) (db)</w:t>
      </w:r>
      <w:r w:rsidRPr="0073611D">
        <w:tab/>
      </w:r>
    </w:p>
    <w:p w14:paraId="747B8325" w14:textId="77777777" w:rsidR="0010489D" w:rsidRDefault="0010489D" w:rsidP="0010489D">
      <w:pPr>
        <w:ind w:left="708" w:firstLine="0"/>
      </w:pPr>
      <w:r w:rsidRPr="0073611D">
        <w:t>BP: Regisztrált vállalkozás; Bányászat, kőfejtés (TEÁOR08: B)(dec. 31.) (db)</w:t>
      </w:r>
      <w:r w:rsidRPr="0073611D">
        <w:tab/>
      </w:r>
    </w:p>
    <w:p w14:paraId="416317A1" w14:textId="77777777" w:rsidR="0010489D" w:rsidRDefault="0010489D" w:rsidP="0010489D">
      <w:pPr>
        <w:ind w:left="708" w:firstLine="0"/>
      </w:pPr>
      <w:r w:rsidRPr="0073611D">
        <w:t>BP: Regisztrált vállalkozás; Feldolgozóipar (TEÁOR08: C)(dec. 31.) (db)</w:t>
      </w:r>
      <w:r w:rsidRPr="0073611D">
        <w:tab/>
      </w:r>
    </w:p>
    <w:p w14:paraId="118E58A1" w14:textId="77777777" w:rsidR="0010489D" w:rsidRDefault="0010489D" w:rsidP="0010489D">
      <w:pPr>
        <w:ind w:left="708" w:firstLine="0"/>
      </w:pPr>
      <w:r w:rsidRPr="0073611D">
        <w:t>BP: Regisztrált vállalkozás; Villamosenergia-, gáz-, gőzellátás, légkondicionálás (TEÁOR08: D)(dec. 31.) (db)</w:t>
      </w:r>
      <w:r w:rsidRPr="0073611D">
        <w:tab/>
      </w:r>
    </w:p>
    <w:p w14:paraId="1CEAC380" w14:textId="77777777" w:rsidR="0010489D" w:rsidRDefault="0010489D" w:rsidP="0010489D">
      <w:pPr>
        <w:ind w:left="708" w:firstLine="0"/>
      </w:pPr>
      <w:r w:rsidRPr="0073611D">
        <w:t>BP: Regisztrált vállalkozás; Vízellátás, szennyvíz gyűjtése, kezelése, hulladékgazdálkodás, szennyeződésmentesítés (TEÁOR08: E)(dec. 31.) (db)</w:t>
      </w:r>
      <w:r w:rsidRPr="0073611D">
        <w:tab/>
      </w:r>
    </w:p>
    <w:p w14:paraId="755AC303" w14:textId="77777777" w:rsidR="0010489D" w:rsidRDefault="0010489D" w:rsidP="0010489D">
      <w:pPr>
        <w:ind w:left="708" w:firstLine="0"/>
      </w:pPr>
      <w:r w:rsidRPr="0073611D">
        <w:t>BP: Regisztrált vállalkozás; Építőipar (TEÁOR08: F)(dec. 31.) (db)</w:t>
      </w:r>
      <w:r w:rsidRPr="0073611D">
        <w:tab/>
      </w:r>
    </w:p>
    <w:p w14:paraId="35F84F2A" w14:textId="77777777" w:rsidR="0010489D" w:rsidRDefault="0010489D" w:rsidP="0010489D">
      <w:pPr>
        <w:ind w:left="708" w:firstLine="0"/>
      </w:pPr>
      <w:r w:rsidRPr="0073611D">
        <w:t>BP: Regisztrált vállalkozások a szolgáltatásokban (db)</w:t>
      </w:r>
      <w:r w:rsidRPr="0073611D">
        <w:tab/>
      </w:r>
    </w:p>
    <w:p w14:paraId="1201C884" w14:textId="77777777" w:rsidR="0010489D" w:rsidRDefault="0010489D" w:rsidP="0010489D">
      <w:pPr>
        <w:ind w:left="708" w:firstLine="0"/>
      </w:pPr>
      <w:r w:rsidRPr="0073611D">
        <w:t>BP: Regisztrált vállalkozás; Kereskedelem, gépjárműjavítás (TEÁOR08: G)(dec. 31.) (db)</w:t>
      </w:r>
    </w:p>
    <w:p w14:paraId="697623A7" w14:textId="77777777" w:rsidR="0010489D" w:rsidRDefault="0010489D" w:rsidP="0010489D">
      <w:pPr>
        <w:ind w:left="708" w:firstLine="0"/>
      </w:pPr>
      <w:r w:rsidRPr="0073611D">
        <w:t>BP: Regisztrált vállalkozás; Szállítás, raktározás (TEÁOR08: H)(dec. 31.) (db)</w:t>
      </w:r>
      <w:r w:rsidRPr="0073611D">
        <w:tab/>
      </w:r>
    </w:p>
    <w:p w14:paraId="7442A43E" w14:textId="77777777" w:rsidR="0010489D" w:rsidRDefault="0010489D" w:rsidP="0010489D">
      <w:pPr>
        <w:ind w:left="708" w:firstLine="0"/>
      </w:pPr>
      <w:r w:rsidRPr="0073611D">
        <w:t>BP: Regisztrált vállalkozás; Szálláshely-szolgáltatás, vendéglátás (TEÁOR08: I)(dec. 31.) (db)</w:t>
      </w:r>
    </w:p>
    <w:p w14:paraId="3BA3D1EA" w14:textId="77777777" w:rsidR="0010489D" w:rsidRDefault="0010489D" w:rsidP="0010489D">
      <w:pPr>
        <w:ind w:left="708" w:firstLine="0"/>
      </w:pPr>
      <w:r w:rsidRPr="0073611D">
        <w:t>BP: Regisztrált vállalkozás; Információ, kommunikáció (TEÁOR08: J)(dec. 31.) (db)</w:t>
      </w:r>
    </w:p>
    <w:p w14:paraId="16B8CD5C" w14:textId="77777777" w:rsidR="0010489D" w:rsidRDefault="0010489D" w:rsidP="0010489D">
      <w:pPr>
        <w:ind w:left="708" w:firstLine="0"/>
      </w:pPr>
      <w:r w:rsidRPr="0073611D">
        <w:t>BP: Regisztrált vállalkozás; Pénzügyi, biztosítási tevékenység (TEÁOR08: K)(dec. 31.) (db)</w:t>
      </w:r>
    </w:p>
    <w:p w14:paraId="4AAB039C" w14:textId="77777777" w:rsidR="0010489D" w:rsidRDefault="0010489D" w:rsidP="0010489D">
      <w:pPr>
        <w:ind w:left="708" w:firstLine="0"/>
      </w:pPr>
      <w:r w:rsidRPr="0073611D">
        <w:t>BP: Regisztrált vállalkozás; Ingatlanügyletek (TEÁOR08: L)(dec. 31.) (db)</w:t>
      </w:r>
      <w:r w:rsidRPr="0073611D">
        <w:tab/>
      </w:r>
    </w:p>
    <w:p w14:paraId="1DB65290" w14:textId="77777777" w:rsidR="0010489D" w:rsidRDefault="0010489D" w:rsidP="0010489D">
      <w:pPr>
        <w:ind w:left="708" w:firstLine="0"/>
      </w:pPr>
      <w:r w:rsidRPr="0073611D">
        <w:t>BP: Regisztrált vállalkozás; Szakmai, tudományos, műszaki tevékenység (TEÁOR08: M)(dec. 31.) (db)</w:t>
      </w:r>
      <w:r w:rsidRPr="0073611D">
        <w:tab/>
      </w:r>
    </w:p>
    <w:p w14:paraId="768A1E73" w14:textId="77777777" w:rsidR="0010489D" w:rsidRDefault="0010489D" w:rsidP="0010489D">
      <w:pPr>
        <w:ind w:left="708" w:firstLine="0"/>
      </w:pPr>
      <w:r w:rsidRPr="0073611D">
        <w:t>BP: Regisztrált vállalkozás; Adminisztratív és szolgáltatást támogató tevékenység (TEÁOR08: N)(dec. 31.) (db)</w:t>
      </w:r>
      <w:r w:rsidRPr="0073611D">
        <w:tab/>
      </w:r>
    </w:p>
    <w:p w14:paraId="2BBF0E33" w14:textId="77777777" w:rsidR="0010489D" w:rsidRDefault="0010489D" w:rsidP="0010489D">
      <w:pPr>
        <w:ind w:left="708" w:firstLine="0"/>
      </w:pPr>
      <w:r w:rsidRPr="0073611D">
        <w:t>BP: Regisztrált vállalkozás; Közigazgatás, védelem, kötelező társadalombiztosítás (TEÁOR08: O)(dec. 31.) (db)</w:t>
      </w:r>
      <w:r w:rsidRPr="0073611D">
        <w:tab/>
      </w:r>
    </w:p>
    <w:p w14:paraId="5B908E12" w14:textId="77777777" w:rsidR="0010489D" w:rsidRDefault="0010489D" w:rsidP="0010489D">
      <w:pPr>
        <w:ind w:left="708" w:firstLine="0"/>
      </w:pPr>
      <w:r w:rsidRPr="0073611D">
        <w:t>BP: Regisztrált vállalkozás; Oktatás (TEÁOR08: P)(dec. 31.) (db)</w:t>
      </w:r>
      <w:r w:rsidRPr="0073611D">
        <w:tab/>
      </w:r>
    </w:p>
    <w:p w14:paraId="53A736AF" w14:textId="77777777" w:rsidR="0010489D" w:rsidRDefault="0010489D" w:rsidP="0010489D">
      <w:pPr>
        <w:ind w:left="708" w:firstLine="0"/>
      </w:pPr>
      <w:r w:rsidRPr="0073611D">
        <w:t>BP: Regisztrált vállalkozás; Humán-egészségügyi, szociális ellátás (TEÁOR08: Q)(dec. 31.) (db)</w:t>
      </w:r>
      <w:r w:rsidRPr="0073611D">
        <w:tab/>
      </w:r>
    </w:p>
    <w:p w14:paraId="50E9B1DD" w14:textId="77777777" w:rsidR="0010489D" w:rsidRDefault="0010489D" w:rsidP="0010489D">
      <w:pPr>
        <w:ind w:left="708" w:firstLine="0"/>
      </w:pPr>
      <w:r w:rsidRPr="0073611D">
        <w:t>BP: Regisztrált vállalkozás; Művészet, szórakoztatás, szabadidő (TEÁOR08: R, GFO14, dec. 31.) (db)</w:t>
      </w:r>
      <w:r w:rsidRPr="0073611D">
        <w:tab/>
      </w:r>
    </w:p>
    <w:p w14:paraId="30594068" w14:textId="77777777" w:rsidR="0010489D" w:rsidRDefault="0010489D" w:rsidP="0010489D">
      <w:pPr>
        <w:ind w:left="708" w:firstLine="0"/>
      </w:pPr>
      <w:r w:rsidRPr="0073611D">
        <w:t>BP: Regisztrált vállalkozás; Egyéb szolgáltatás (TEÁOR08: S)(dec. 31.) (db)</w:t>
      </w:r>
    </w:p>
    <w:p w14:paraId="6B089671" w14:textId="77777777" w:rsidR="0010489D" w:rsidRPr="00376D6B" w:rsidRDefault="0010489D" w:rsidP="0010489D">
      <w:pPr>
        <w:ind w:firstLine="0"/>
        <w:rPr>
          <w:b/>
          <w:bCs/>
        </w:rPr>
      </w:pPr>
      <w:r w:rsidRPr="00376D6B">
        <w:rPr>
          <w:b/>
          <w:bCs/>
        </w:rPr>
        <w:t>Budapest Agglomeráció.xls</w:t>
      </w:r>
      <w:r>
        <w:rPr>
          <w:b/>
          <w:bCs/>
        </w:rPr>
        <w:t xml:space="preserve"> mutatói</w:t>
      </w:r>
    </w:p>
    <w:p w14:paraId="438063E3" w14:textId="77777777" w:rsidR="0010489D" w:rsidRDefault="0010489D" w:rsidP="0010489D">
      <w:pPr>
        <w:ind w:firstLine="0"/>
      </w:pPr>
      <w:r>
        <w:t xml:space="preserve">Nem </w:t>
      </w:r>
      <w:proofErr w:type="spellStart"/>
      <w:r>
        <w:t>relativizált</w:t>
      </w:r>
      <w:proofErr w:type="spellEnd"/>
      <w:r>
        <w:t xml:space="preserve"> mutatók:</w:t>
      </w:r>
    </w:p>
    <w:p w14:paraId="2F84D89A" w14:textId="77777777" w:rsidR="0010489D" w:rsidRDefault="0010489D" w:rsidP="0010489D">
      <w:pPr>
        <w:ind w:left="708" w:firstLine="0"/>
      </w:pPr>
      <w:r w:rsidRPr="00E86982">
        <w:t>Állandó népességből a 0-14 évesek aránya (százalék)</w:t>
      </w:r>
      <w:r w:rsidRPr="00E86982">
        <w:tab/>
      </w:r>
    </w:p>
    <w:p w14:paraId="16765D52" w14:textId="77777777" w:rsidR="0010489D" w:rsidRDefault="0010489D" w:rsidP="0010489D">
      <w:pPr>
        <w:ind w:left="708" w:firstLine="0"/>
      </w:pPr>
      <w:r w:rsidRPr="00E86982">
        <w:t>Állandó népességből a 65-x évesek aránya (százalék)</w:t>
      </w:r>
      <w:r w:rsidRPr="00E86982">
        <w:tab/>
      </w:r>
    </w:p>
    <w:p w14:paraId="55E6D04E" w14:textId="77777777" w:rsidR="0010489D" w:rsidRDefault="0010489D" w:rsidP="0010489D">
      <w:pPr>
        <w:ind w:left="708" w:firstLine="0"/>
      </w:pPr>
      <w:r w:rsidRPr="00E86982">
        <w:t>Természetes szaporodás, fogyás (ezrelék)</w:t>
      </w:r>
      <w:r w:rsidRPr="00E86982">
        <w:tab/>
      </w:r>
    </w:p>
    <w:p w14:paraId="12D21F0C" w14:textId="77777777" w:rsidR="0010489D" w:rsidRDefault="0010489D" w:rsidP="0010489D">
      <w:pPr>
        <w:ind w:left="708" w:firstLine="0"/>
      </w:pPr>
      <w:r w:rsidRPr="00E86982">
        <w:t>Belföldi vándorlási egyenleg, ezer lakosra (ezrelék)</w:t>
      </w:r>
      <w:r w:rsidRPr="00E86982">
        <w:tab/>
      </w:r>
    </w:p>
    <w:p w14:paraId="21FDD99E" w14:textId="77777777" w:rsidR="0010489D" w:rsidRDefault="0010489D" w:rsidP="0010489D">
      <w:pPr>
        <w:ind w:left="708" w:firstLine="0"/>
      </w:pPr>
      <w:r w:rsidRPr="00E86982">
        <w:t>Legfeljebb 8 általános iskolát végzett nyilvántartott álláskeresők aránya (százalék)</w:t>
      </w:r>
    </w:p>
    <w:p w14:paraId="2292361A" w14:textId="77777777" w:rsidR="0010489D" w:rsidRDefault="0010489D" w:rsidP="0010489D">
      <w:pPr>
        <w:ind w:left="708" w:firstLine="0"/>
      </w:pPr>
      <w:r w:rsidRPr="00E86982">
        <w:t>25 év alatti nyilvántartott álláskeresők aránya (százalék)</w:t>
      </w:r>
      <w:r w:rsidRPr="00E86982">
        <w:tab/>
      </w:r>
    </w:p>
    <w:p w14:paraId="5E3243A8" w14:textId="77777777" w:rsidR="0010489D" w:rsidRDefault="0010489D" w:rsidP="0010489D">
      <w:pPr>
        <w:ind w:left="708" w:firstLine="0"/>
      </w:pPr>
      <w:r w:rsidRPr="00E86982">
        <w:t>45 év feletti nyilvántartott álláskeresők aránya (százalék)</w:t>
      </w:r>
      <w:r w:rsidRPr="00E86982">
        <w:tab/>
      </w:r>
    </w:p>
    <w:p w14:paraId="495A776C" w14:textId="77777777" w:rsidR="0010489D" w:rsidRDefault="0010489D" w:rsidP="0010489D">
      <w:pPr>
        <w:ind w:left="708" w:firstLine="0"/>
      </w:pPr>
      <w:r w:rsidRPr="00E86982">
        <w:t>Magas presztízsű foglalkoztatási csoportokban foglalkoztatottak aránya (százalék)</w:t>
      </w:r>
    </w:p>
    <w:p w14:paraId="2EA43996" w14:textId="77777777" w:rsidR="0010489D" w:rsidRDefault="0010489D" w:rsidP="0010489D">
      <w:pPr>
        <w:ind w:left="708" w:firstLine="0"/>
      </w:pPr>
      <w:r w:rsidRPr="00E86982">
        <w:t>Személygépkocsi, 1000 lakosra (db)</w:t>
      </w:r>
      <w:r w:rsidRPr="00E86982">
        <w:tab/>
      </w:r>
    </w:p>
    <w:p w14:paraId="6D41F0AD" w14:textId="77777777" w:rsidR="0010489D" w:rsidRDefault="0010489D" w:rsidP="0010489D">
      <w:pPr>
        <w:ind w:left="708" w:firstLine="0"/>
      </w:pPr>
      <w:r w:rsidRPr="00E86982">
        <w:t>Lakónépesség, 100 lakásra (fő)</w:t>
      </w:r>
      <w:r w:rsidRPr="00E86982">
        <w:tab/>
      </w:r>
    </w:p>
    <w:p w14:paraId="15BB1E1A" w14:textId="77777777" w:rsidR="0010489D" w:rsidRDefault="0010489D" w:rsidP="0010489D">
      <w:pPr>
        <w:ind w:left="708" w:firstLine="0"/>
      </w:pPr>
      <w:r w:rsidRPr="00E86982">
        <w:t>Az év folyamán épített lakás, 1000 lakásra (db)</w:t>
      </w:r>
      <w:r w:rsidRPr="00E86982">
        <w:tab/>
      </w:r>
    </w:p>
    <w:p w14:paraId="467E8BA9" w14:textId="77777777" w:rsidR="0010489D" w:rsidRDefault="0010489D" w:rsidP="0010489D">
      <w:pPr>
        <w:ind w:left="708" w:firstLine="0"/>
      </w:pPr>
      <w:r w:rsidRPr="00E86982">
        <w:t>Közcsatornahálózatba bekapcsolt lakások aránya (százalék)</w:t>
      </w:r>
      <w:r w:rsidRPr="00E86982">
        <w:tab/>
      </w:r>
    </w:p>
    <w:p w14:paraId="7FC09F6B" w14:textId="77777777" w:rsidR="0010489D" w:rsidRDefault="0010489D" w:rsidP="0010489D">
      <w:pPr>
        <w:ind w:left="708" w:firstLine="0"/>
      </w:pPr>
      <w:r w:rsidRPr="00E86982">
        <w:t>Közcsatornahálózatba bekapcsolt lakás, 100 vezetékes ivóvízhálózatba bekapcsolt lakásra (db)</w:t>
      </w:r>
    </w:p>
    <w:p w14:paraId="1BB0C196" w14:textId="77777777" w:rsidR="0010489D" w:rsidRDefault="0010489D" w:rsidP="0010489D">
      <w:pPr>
        <w:ind w:left="708" w:firstLine="0"/>
      </w:pPr>
      <w:r w:rsidRPr="00E86982">
        <w:t>Háztartási gázfogyasztó, 100 lakásra (fő)</w:t>
      </w:r>
      <w:r w:rsidRPr="00E86982">
        <w:tab/>
      </w:r>
    </w:p>
    <w:p w14:paraId="66FF58C1" w14:textId="77777777" w:rsidR="0010489D" w:rsidRDefault="0010489D" w:rsidP="0010489D">
      <w:pPr>
        <w:ind w:left="708" w:firstLine="0"/>
      </w:pPr>
      <w:r w:rsidRPr="00E86982">
        <w:t>Háztartások részére szolgáltatott villamosenergia, egy lakosra (kWh)</w:t>
      </w:r>
      <w:r w:rsidRPr="00E86982">
        <w:tab/>
      </w:r>
    </w:p>
    <w:p w14:paraId="6CFCC5F8" w14:textId="77777777" w:rsidR="0010489D" w:rsidRDefault="0010489D" w:rsidP="0010489D">
      <w:pPr>
        <w:ind w:left="708" w:firstLine="0"/>
      </w:pPr>
      <w:r w:rsidRPr="00E86982">
        <w:t>Távfűtéses lakások aránya (százalék)</w:t>
      </w:r>
      <w:r w:rsidRPr="00E86982">
        <w:tab/>
      </w:r>
    </w:p>
    <w:p w14:paraId="38439D7A" w14:textId="77777777" w:rsidR="0010489D" w:rsidRDefault="0010489D" w:rsidP="0010489D">
      <w:pPr>
        <w:ind w:left="708" w:firstLine="0"/>
      </w:pPr>
      <w:r w:rsidRPr="00E86982">
        <w:t>Alkotó művelődési közösségek tagjai, 100 lakosra  (fő)</w:t>
      </w:r>
      <w:r w:rsidRPr="00E86982">
        <w:tab/>
      </w:r>
    </w:p>
    <w:p w14:paraId="14FD17D5" w14:textId="77777777" w:rsidR="0010489D" w:rsidRDefault="0010489D" w:rsidP="0010489D">
      <w:pPr>
        <w:ind w:left="708" w:firstLine="0"/>
      </w:pPr>
      <w:r w:rsidRPr="00E86982">
        <w:t>Rendszeres művelődési formákban résztvevők, 100 lakosra (fő)</w:t>
      </w:r>
      <w:r w:rsidRPr="00E86982">
        <w:tab/>
      </w:r>
    </w:p>
    <w:p w14:paraId="4C87F6EF" w14:textId="77777777" w:rsidR="0010489D" w:rsidRDefault="0010489D" w:rsidP="0010489D">
      <w:pPr>
        <w:ind w:left="708" w:firstLine="0"/>
      </w:pPr>
      <w:r w:rsidRPr="00E86982">
        <w:t>Települési könyvtárakból kölcsönzött könyvtári egység, 100 lakosra (db)</w:t>
      </w:r>
      <w:r w:rsidRPr="00E86982">
        <w:tab/>
      </w:r>
    </w:p>
    <w:p w14:paraId="1718FD47" w14:textId="77777777" w:rsidR="0010489D" w:rsidRDefault="0010489D" w:rsidP="0010489D">
      <w:pPr>
        <w:ind w:left="708" w:firstLine="0"/>
      </w:pPr>
      <w:r w:rsidRPr="00E86982">
        <w:t>Regisztrált vállalkozás, 1000 lakosra (db)</w:t>
      </w:r>
      <w:r w:rsidRPr="00E86982">
        <w:tab/>
      </w:r>
    </w:p>
    <w:p w14:paraId="34B94717" w14:textId="77777777" w:rsidR="0010489D" w:rsidRDefault="0010489D" w:rsidP="0010489D">
      <w:pPr>
        <w:ind w:left="708" w:firstLine="0"/>
      </w:pPr>
      <w:r w:rsidRPr="00E86982">
        <w:t>Lakosságtól elkülönített gyűjtéssel elszállított települési hulladék, egy lakosra (kg)</w:t>
      </w:r>
    </w:p>
    <w:p w14:paraId="42E8FCF8" w14:textId="77777777" w:rsidR="0010489D" w:rsidRDefault="0010489D" w:rsidP="0010489D">
      <w:pPr>
        <w:ind w:left="708" w:firstLine="0"/>
      </w:pPr>
      <w:r w:rsidRPr="00E86982">
        <w:t>Lakosságtól elszállított települési hulladék aránya (százalék)</w:t>
      </w:r>
      <w:r w:rsidRPr="00E86982">
        <w:tab/>
      </w:r>
    </w:p>
    <w:p w14:paraId="7F3D9819" w14:textId="77777777" w:rsidR="0010489D" w:rsidRDefault="0010489D" w:rsidP="0010489D">
      <w:pPr>
        <w:ind w:left="708" w:firstLine="0"/>
      </w:pPr>
      <w:r w:rsidRPr="00E86982">
        <w:t>Közcsatornában elvezetett összes szennyvíz, egy lakosra (m3)</w:t>
      </w:r>
      <w:r w:rsidRPr="00E86982">
        <w:tab/>
      </w:r>
    </w:p>
    <w:p w14:paraId="7900E765" w14:textId="77777777" w:rsidR="0010489D" w:rsidRDefault="0010489D" w:rsidP="0010489D">
      <w:pPr>
        <w:ind w:left="708" w:firstLine="0"/>
      </w:pPr>
      <w:r w:rsidRPr="00E86982">
        <w:t>Lakosságtól elkülönített gyűjtéssel elszállított települési hulladék aránya (százalék)</w:t>
      </w:r>
    </w:p>
    <w:p w14:paraId="32BA18AF" w14:textId="77777777" w:rsidR="0010489D" w:rsidRDefault="0010489D" w:rsidP="0010489D">
      <w:pPr>
        <w:ind w:firstLine="0"/>
      </w:pPr>
      <w:r>
        <w:t xml:space="preserve">Manuálisan </w:t>
      </w:r>
      <w:proofErr w:type="spellStart"/>
      <w:r>
        <w:t>relativizált</w:t>
      </w:r>
      <w:proofErr w:type="spellEnd"/>
      <w:r>
        <w:t xml:space="preserve"> mutatók:</w:t>
      </w:r>
    </w:p>
    <w:p w14:paraId="2851C951" w14:textId="77777777" w:rsidR="0010489D" w:rsidRDefault="0010489D" w:rsidP="0010489D">
      <w:pPr>
        <w:ind w:left="708" w:firstLine="0"/>
      </w:pPr>
      <w:r w:rsidRPr="005F16F4">
        <w:t>65 év feletti népesség, 100 fő 0-14 éves korú népesség (fő)</w:t>
      </w:r>
      <w:r w:rsidRPr="005F16F4">
        <w:tab/>
      </w:r>
    </w:p>
    <w:p w14:paraId="64A4F6CD" w14:textId="77777777" w:rsidR="0010489D" w:rsidRDefault="0010489D" w:rsidP="0010489D">
      <w:pPr>
        <w:ind w:left="708" w:firstLine="0"/>
      </w:pPr>
      <w:r w:rsidRPr="005F16F4">
        <w:t>Nyilvántartott álláskeresők összesen (fő)</w:t>
      </w:r>
      <w:r w:rsidRPr="005F16F4">
        <w:tab/>
      </w:r>
    </w:p>
    <w:p w14:paraId="279CF02A" w14:textId="77777777" w:rsidR="0010489D" w:rsidRDefault="0010489D" w:rsidP="0010489D">
      <w:pPr>
        <w:ind w:left="708" w:firstLine="0"/>
      </w:pPr>
      <w:r w:rsidRPr="005F16F4">
        <w:t>Nyilvántartott álláskereső, 100 15-64 évesre (fő)</w:t>
      </w:r>
      <w:r w:rsidRPr="005F16F4">
        <w:tab/>
      </w:r>
    </w:p>
    <w:p w14:paraId="4AB63EFE" w14:textId="77777777" w:rsidR="0010489D" w:rsidRDefault="0010489D" w:rsidP="0010489D">
      <w:pPr>
        <w:ind w:left="708" w:firstLine="0"/>
      </w:pPr>
      <w:r w:rsidRPr="005F16F4">
        <w:t>Lakásállomány (db)</w:t>
      </w:r>
      <w:r w:rsidRPr="005F16F4">
        <w:tab/>
      </w:r>
    </w:p>
    <w:p w14:paraId="4C9B77E8" w14:textId="77777777" w:rsidR="0010489D" w:rsidRDefault="0010489D" w:rsidP="0010489D">
      <w:pPr>
        <w:ind w:left="708" w:firstLine="0"/>
      </w:pPr>
      <w:r w:rsidRPr="005F16F4">
        <w:t>Óvodai férőhelyek (fő)</w:t>
      </w:r>
      <w:r w:rsidRPr="005F16F4">
        <w:tab/>
      </w:r>
    </w:p>
    <w:p w14:paraId="0353CCC3" w14:textId="77777777" w:rsidR="0010489D" w:rsidRDefault="0010489D" w:rsidP="0010489D">
      <w:pPr>
        <w:ind w:left="708" w:firstLine="0"/>
      </w:pPr>
      <w:r w:rsidRPr="005F16F4">
        <w:t>Általános iskolai tanulók a nappali oktatásban (fő)</w:t>
      </w:r>
      <w:r w:rsidRPr="005F16F4">
        <w:tab/>
      </w:r>
    </w:p>
    <w:p w14:paraId="40E30146" w14:textId="77777777" w:rsidR="0010489D" w:rsidRDefault="0010489D" w:rsidP="0010489D">
      <w:pPr>
        <w:ind w:left="708" w:firstLine="0"/>
      </w:pPr>
      <w:r w:rsidRPr="005F16F4">
        <w:t>Más településről bejáró általános iskolai tanulók a nappali oktatásban (fő)</w:t>
      </w:r>
    </w:p>
    <w:p w14:paraId="5FB4A941" w14:textId="77777777" w:rsidR="0010489D" w:rsidRDefault="0010489D" w:rsidP="0010489D">
      <w:pPr>
        <w:ind w:left="708" w:firstLine="0"/>
      </w:pPr>
      <w:r w:rsidRPr="005F16F4">
        <w:t>Felsőoktatásban részt vevő hallgatók a nappali tagozaton (képzési hely szerint) (fő)</w:t>
      </w:r>
    </w:p>
    <w:p w14:paraId="30CE16C1" w14:textId="77777777" w:rsidR="0010489D" w:rsidRDefault="0010489D" w:rsidP="0010489D">
      <w:pPr>
        <w:ind w:left="708" w:firstLine="0"/>
      </w:pPr>
      <w:r w:rsidRPr="005F16F4">
        <w:t>Alkotó művelődési közösségek (db)</w:t>
      </w:r>
      <w:r w:rsidRPr="005F16F4">
        <w:tab/>
      </w:r>
    </w:p>
    <w:p w14:paraId="6D4BB26B" w14:textId="77777777" w:rsidR="0010489D" w:rsidRDefault="0010489D" w:rsidP="0010489D">
      <w:pPr>
        <w:ind w:left="708" w:firstLine="0"/>
      </w:pPr>
      <w:r w:rsidRPr="005F16F4">
        <w:t>Rendszeres művelődési foglalkozások (db)</w:t>
      </w:r>
      <w:r w:rsidRPr="005F16F4">
        <w:tab/>
      </w:r>
    </w:p>
    <w:p w14:paraId="0C089794" w14:textId="77777777" w:rsidR="0010489D" w:rsidRDefault="0010489D" w:rsidP="0010489D">
      <w:pPr>
        <w:ind w:left="708" w:firstLine="0"/>
      </w:pPr>
      <w:r w:rsidRPr="005F16F4">
        <w:t>Múzeumi látogatók (fő)</w:t>
      </w:r>
      <w:r w:rsidRPr="005F16F4">
        <w:tab/>
      </w:r>
    </w:p>
    <w:p w14:paraId="40ABC109" w14:textId="77777777" w:rsidR="0010489D" w:rsidRDefault="0010489D" w:rsidP="0010489D">
      <w:pPr>
        <w:ind w:left="708" w:firstLine="0"/>
      </w:pPr>
      <w:r w:rsidRPr="005F16F4">
        <w:t>Regisztrált gazdasági szervezetek (dec. 31.) (db)</w:t>
      </w:r>
      <w:r w:rsidRPr="005F16F4">
        <w:tab/>
      </w:r>
    </w:p>
    <w:p w14:paraId="18195FEC" w14:textId="77777777" w:rsidR="0010489D" w:rsidRDefault="0010489D" w:rsidP="0010489D">
      <w:pPr>
        <w:ind w:left="708" w:firstLine="0"/>
      </w:pPr>
      <w:r w:rsidRPr="005F16F4">
        <w:t>1-9 fős regisztrált vállalkozások (dec. 31.) (db)</w:t>
      </w:r>
      <w:r w:rsidRPr="005F16F4">
        <w:tab/>
      </w:r>
    </w:p>
    <w:p w14:paraId="2081988F" w14:textId="77777777" w:rsidR="0010489D" w:rsidRDefault="0010489D" w:rsidP="0010489D">
      <w:pPr>
        <w:ind w:left="708" w:firstLine="0"/>
      </w:pPr>
      <w:r w:rsidRPr="005F16F4">
        <w:t>10-19 fős regisztrált vállalkozások (dec. 31.) (db)</w:t>
      </w:r>
      <w:r w:rsidRPr="005F16F4">
        <w:tab/>
      </w:r>
    </w:p>
    <w:p w14:paraId="26C665CA" w14:textId="77777777" w:rsidR="0010489D" w:rsidRDefault="0010489D" w:rsidP="0010489D">
      <w:pPr>
        <w:ind w:left="708" w:firstLine="0"/>
      </w:pPr>
      <w:r w:rsidRPr="005F16F4">
        <w:t>20-49 fős regisztrált vállalkozások (dec. 31.) (db)</w:t>
      </w:r>
      <w:r w:rsidRPr="005F16F4">
        <w:tab/>
      </w:r>
    </w:p>
    <w:p w14:paraId="243BC6EF" w14:textId="77777777" w:rsidR="0010489D" w:rsidRDefault="0010489D" w:rsidP="0010489D">
      <w:pPr>
        <w:ind w:left="708" w:firstLine="0"/>
      </w:pPr>
      <w:r w:rsidRPr="005F16F4">
        <w:t>50-249 fős regisztrált vállalkozások (dec. 31.) (db)</w:t>
      </w:r>
      <w:r w:rsidRPr="005F16F4">
        <w:tab/>
      </w:r>
    </w:p>
    <w:p w14:paraId="244B7C6B" w14:textId="77777777" w:rsidR="0010489D" w:rsidRDefault="0010489D" w:rsidP="0010489D">
      <w:pPr>
        <w:ind w:left="708" w:firstLine="0"/>
      </w:pPr>
      <w:r w:rsidRPr="005F16F4">
        <w:t>250-499 fős regisztrált vállalkozások (dec. 31.) (db)</w:t>
      </w:r>
      <w:r w:rsidRPr="005F16F4">
        <w:tab/>
      </w:r>
    </w:p>
    <w:p w14:paraId="7EF0D42F" w14:textId="77777777" w:rsidR="0010489D" w:rsidRDefault="0010489D" w:rsidP="0010489D">
      <w:pPr>
        <w:ind w:left="708" w:firstLine="0"/>
      </w:pPr>
      <w:r w:rsidRPr="005F16F4">
        <w:t>500 és több fős regisztrált vállalkozások (dec. 31.) (db)</w:t>
      </w:r>
      <w:r w:rsidRPr="005F16F4">
        <w:tab/>
      </w:r>
    </w:p>
    <w:p w14:paraId="7808FB91" w14:textId="77777777" w:rsidR="0010489D" w:rsidRDefault="0010489D" w:rsidP="0010489D">
      <w:pPr>
        <w:ind w:left="708" w:firstLine="0"/>
      </w:pPr>
      <w:r w:rsidRPr="005F16F4">
        <w:t>Regisztrált vállalkozás; Mezőgazdaság, erdőgazdálkodás, halászat (TEÁOR08: A)(dec. 31.) (db)</w:t>
      </w:r>
      <w:r w:rsidRPr="005F16F4">
        <w:tab/>
      </w:r>
    </w:p>
    <w:p w14:paraId="0BA7EA7B" w14:textId="77777777" w:rsidR="0010489D" w:rsidRDefault="0010489D" w:rsidP="0010489D">
      <w:pPr>
        <w:ind w:left="708" w:firstLine="0"/>
      </w:pPr>
      <w:r w:rsidRPr="005F16F4">
        <w:t>Regisztrált őstermelők (dec. 31.) (db)</w:t>
      </w:r>
      <w:r w:rsidRPr="005F16F4">
        <w:tab/>
      </w:r>
    </w:p>
    <w:p w14:paraId="43DB2D73" w14:textId="77777777" w:rsidR="0010489D" w:rsidRDefault="0010489D" w:rsidP="0010489D">
      <w:pPr>
        <w:ind w:left="708" w:firstLine="0"/>
      </w:pPr>
      <w:r w:rsidRPr="005F16F4">
        <w:t>Regisztrált vállalkozás; Ipar (TEÁOR08: B+C+D+E)(dec. 31.) (db)</w:t>
      </w:r>
      <w:r w:rsidRPr="005F16F4">
        <w:tab/>
      </w:r>
    </w:p>
    <w:p w14:paraId="4A6B7A88" w14:textId="77777777" w:rsidR="0010489D" w:rsidRDefault="0010489D" w:rsidP="0010489D">
      <w:pPr>
        <w:ind w:left="708" w:firstLine="0"/>
      </w:pPr>
      <w:r w:rsidRPr="005F16F4">
        <w:t>Regisztrált vállalkozás; Bányászat, kőfejtés (TEÁOR08: B)(dec. 31.) (db)</w:t>
      </w:r>
      <w:r w:rsidRPr="005F16F4">
        <w:tab/>
      </w:r>
    </w:p>
    <w:p w14:paraId="18488083" w14:textId="77777777" w:rsidR="0010489D" w:rsidRDefault="0010489D" w:rsidP="0010489D">
      <w:pPr>
        <w:ind w:left="708" w:firstLine="0"/>
      </w:pPr>
      <w:r w:rsidRPr="005F16F4">
        <w:t>Regisztrált vállalkozás; Feldolgozóipar (TEÁOR08: C)(dec. 31.) (db)</w:t>
      </w:r>
      <w:r w:rsidRPr="005F16F4">
        <w:tab/>
      </w:r>
    </w:p>
    <w:p w14:paraId="3076D18C" w14:textId="77777777" w:rsidR="0010489D" w:rsidRDefault="0010489D" w:rsidP="0010489D">
      <w:pPr>
        <w:ind w:left="708" w:firstLine="0"/>
      </w:pPr>
      <w:r w:rsidRPr="005F16F4">
        <w:t>Regisztrált vállalkozás; Villamosenergia-, gáz-, gőzellátás, légkondicionálás (TEÁOR08: D)(dec. 31.) (db)</w:t>
      </w:r>
      <w:r w:rsidRPr="005F16F4">
        <w:tab/>
      </w:r>
    </w:p>
    <w:p w14:paraId="5951A4ED" w14:textId="77777777" w:rsidR="0010489D" w:rsidRDefault="0010489D" w:rsidP="0010489D">
      <w:pPr>
        <w:ind w:left="708" w:firstLine="0"/>
      </w:pPr>
      <w:r w:rsidRPr="005F16F4">
        <w:t>Regisztrált vállalkozás; Vízellátás, szennyvíz gyűjtése, kezelése, hulladékgazdálkodás, szennyeződésmentesítés (TEÁOR08: E)(dec. 31.) (db)</w:t>
      </w:r>
      <w:r w:rsidRPr="005F16F4">
        <w:tab/>
      </w:r>
    </w:p>
    <w:p w14:paraId="2C30F35D" w14:textId="77777777" w:rsidR="0010489D" w:rsidRDefault="0010489D" w:rsidP="0010489D">
      <w:pPr>
        <w:ind w:left="708" w:firstLine="0"/>
      </w:pPr>
      <w:r w:rsidRPr="005F16F4">
        <w:t>Regisztrált vállalkozás; Építőipar (TEÁOR08: F)(dec. 31.) (db)</w:t>
      </w:r>
      <w:r w:rsidRPr="005F16F4">
        <w:tab/>
      </w:r>
    </w:p>
    <w:p w14:paraId="6CF4F366" w14:textId="77777777" w:rsidR="0010489D" w:rsidRDefault="0010489D" w:rsidP="0010489D">
      <w:pPr>
        <w:ind w:left="708" w:firstLine="0"/>
      </w:pPr>
      <w:r w:rsidRPr="005F16F4">
        <w:t>Regisztrált vállalkozások a szolgáltatásokban (db)</w:t>
      </w:r>
      <w:r w:rsidRPr="005F16F4">
        <w:tab/>
      </w:r>
    </w:p>
    <w:p w14:paraId="0C2A8E3D" w14:textId="77777777" w:rsidR="0010489D" w:rsidRDefault="0010489D" w:rsidP="0010489D">
      <w:pPr>
        <w:ind w:left="708" w:firstLine="0"/>
      </w:pPr>
      <w:r w:rsidRPr="005F16F4">
        <w:t>Regisztrált vállalkozás; Kereskedelem, gépjárműjavítás (TEÁOR08: G)(dec. 31.) (db)</w:t>
      </w:r>
    </w:p>
    <w:p w14:paraId="579F6924" w14:textId="77777777" w:rsidR="0010489D" w:rsidRDefault="0010489D" w:rsidP="0010489D">
      <w:pPr>
        <w:ind w:left="708" w:firstLine="0"/>
      </w:pPr>
      <w:r w:rsidRPr="005F16F4">
        <w:t>Regisztrált vállalkozás; Szállítás, raktározás (TEÁOR08: H)(dec. 31.) (db)</w:t>
      </w:r>
      <w:r w:rsidRPr="005F16F4">
        <w:tab/>
      </w:r>
    </w:p>
    <w:p w14:paraId="19915FA6" w14:textId="77777777" w:rsidR="0010489D" w:rsidRDefault="0010489D" w:rsidP="0010489D">
      <w:pPr>
        <w:ind w:left="708" w:firstLine="0"/>
      </w:pPr>
      <w:r w:rsidRPr="005F16F4">
        <w:t>Regisztrált vállalkozás; Szálláshely-szolgáltatás, vendéglátás (TEÁOR08: I)(dec. 31.) (db)</w:t>
      </w:r>
    </w:p>
    <w:p w14:paraId="790F2769" w14:textId="77777777" w:rsidR="0010489D" w:rsidRDefault="0010489D" w:rsidP="0010489D">
      <w:pPr>
        <w:ind w:left="708" w:firstLine="0"/>
      </w:pPr>
      <w:r w:rsidRPr="005F16F4">
        <w:t>Regisztrált vállalkozás; Információ, kommunikáció (TEÁOR08: J)(dec. 31.) (db)</w:t>
      </w:r>
      <w:r w:rsidRPr="005F16F4">
        <w:tab/>
      </w:r>
    </w:p>
    <w:p w14:paraId="5567EB9E" w14:textId="77777777" w:rsidR="0010489D" w:rsidRDefault="0010489D" w:rsidP="0010489D">
      <w:pPr>
        <w:ind w:left="708" w:firstLine="0"/>
      </w:pPr>
      <w:r w:rsidRPr="005F16F4">
        <w:t>Regisztrált vállalkozás; Pénzügyi, biztosítási tevékenység (TEÁOR08: K)(dec. 31.) (db)</w:t>
      </w:r>
    </w:p>
    <w:p w14:paraId="0EC6EBA3" w14:textId="77777777" w:rsidR="0010489D" w:rsidRDefault="0010489D" w:rsidP="0010489D">
      <w:pPr>
        <w:ind w:left="708" w:firstLine="0"/>
      </w:pPr>
      <w:r w:rsidRPr="005F16F4">
        <w:t>Regisztrált vállalkozás; Ingatlanügyletek (TEÁOR08: L)(dec. 31.) (db)</w:t>
      </w:r>
      <w:r w:rsidRPr="005F16F4">
        <w:tab/>
      </w:r>
    </w:p>
    <w:p w14:paraId="004A7A86" w14:textId="77777777" w:rsidR="0010489D" w:rsidRDefault="0010489D" w:rsidP="0010489D">
      <w:pPr>
        <w:ind w:left="708" w:firstLine="0"/>
      </w:pPr>
      <w:r w:rsidRPr="005F16F4">
        <w:t>Regisztrált vállalkozás; Szakmai, tudományos, műszaki tevékenység (TEÁOR08: M)(dec. 31.) (db)</w:t>
      </w:r>
      <w:r w:rsidRPr="005F16F4">
        <w:tab/>
      </w:r>
    </w:p>
    <w:p w14:paraId="444B23E5" w14:textId="77777777" w:rsidR="0010489D" w:rsidRDefault="0010489D" w:rsidP="0010489D">
      <w:pPr>
        <w:ind w:left="708" w:firstLine="0"/>
      </w:pPr>
      <w:r w:rsidRPr="005F16F4">
        <w:t>Regisztrált vállalkozás; Adminisztratív és szolgáltatást támogató tevékenység (TEÁOR08: N)(dec. 31.) (db)</w:t>
      </w:r>
      <w:r w:rsidRPr="005F16F4">
        <w:tab/>
      </w:r>
    </w:p>
    <w:p w14:paraId="11ACF165" w14:textId="77777777" w:rsidR="0010489D" w:rsidRDefault="0010489D" w:rsidP="0010489D">
      <w:pPr>
        <w:ind w:left="708" w:firstLine="0"/>
      </w:pPr>
      <w:r w:rsidRPr="005F16F4">
        <w:t>Regisztrált vállalkozás; Közigazgatás, védelem, kötelező társadalombiztosítás (TEÁOR08: O)(GFO14, dec. 31.) (db)</w:t>
      </w:r>
      <w:r w:rsidRPr="005F16F4">
        <w:tab/>
      </w:r>
    </w:p>
    <w:p w14:paraId="32B57274" w14:textId="77777777" w:rsidR="0010489D" w:rsidRDefault="0010489D" w:rsidP="0010489D">
      <w:pPr>
        <w:ind w:left="708" w:firstLine="0"/>
      </w:pPr>
      <w:r w:rsidRPr="005F16F4">
        <w:t>Regisztrált vállalkozás; Oktatás (TEÁOR08: P)(dec. 31.) (db)</w:t>
      </w:r>
      <w:r w:rsidRPr="005F16F4">
        <w:tab/>
      </w:r>
    </w:p>
    <w:p w14:paraId="75F49FE8" w14:textId="77777777" w:rsidR="0010489D" w:rsidRDefault="0010489D" w:rsidP="0010489D">
      <w:pPr>
        <w:ind w:left="708" w:firstLine="0"/>
      </w:pPr>
      <w:r w:rsidRPr="005F16F4">
        <w:t>Regisztrált vállalkozás; Humán-egészségügyi, szociális ellátás (TEÁOR08: Q)(dec. 31.) (db)</w:t>
      </w:r>
    </w:p>
    <w:p w14:paraId="44A78A55" w14:textId="77777777" w:rsidR="0010489D" w:rsidRDefault="0010489D" w:rsidP="0010489D">
      <w:pPr>
        <w:ind w:left="708" w:firstLine="0"/>
      </w:pPr>
      <w:r w:rsidRPr="005F16F4">
        <w:t>Regisztrált vállalkozás; Művészet, szórakoztatás, szabadidő (TEÁOR08: R)(dec. 31.) (db)</w:t>
      </w:r>
    </w:p>
    <w:p w14:paraId="6A72ACE1" w14:textId="77777777" w:rsidR="0010489D" w:rsidRDefault="0010489D" w:rsidP="0010489D">
      <w:pPr>
        <w:ind w:left="708" w:firstLine="0"/>
      </w:pPr>
      <w:r w:rsidRPr="005F16F4">
        <w:t>Regisztrált vállalkozás; Egyéb szolgáltatás (TEÁOR08: S)(dec. 31.) (db)</w:t>
      </w:r>
      <w:r w:rsidRPr="005F16F4">
        <w:tab/>
      </w:r>
    </w:p>
    <w:p w14:paraId="4C5F10F3" w14:textId="77777777" w:rsidR="0010489D" w:rsidRDefault="0010489D" w:rsidP="0010489D">
      <w:pPr>
        <w:ind w:left="708" w:firstLine="0"/>
      </w:pPr>
      <w:r w:rsidRPr="005F16F4">
        <w:t>Regisztrált vállalkozás; Egyéb tevékenység (TEÁOR08: T+U)(dec. 31.) (db)</w:t>
      </w:r>
    </w:p>
    <w:p w14:paraId="761A129D" w14:textId="77777777" w:rsidR="0010489D" w:rsidRDefault="0010489D" w:rsidP="0010489D">
      <w:pPr>
        <w:ind w:left="708" w:firstLine="0"/>
      </w:pPr>
      <w:r w:rsidRPr="005F16F4">
        <w:t>Önkormányzati kerékpárút, közös gyalog- és kerékpárút hossza (km)</w:t>
      </w:r>
      <w:r w:rsidRPr="005F16F4">
        <w:tab/>
      </w:r>
    </w:p>
    <w:p w14:paraId="61491728" w14:textId="77777777" w:rsidR="0010489D" w:rsidRDefault="0010489D" w:rsidP="0010489D">
      <w:pPr>
        <w:ind w:left="708" w:firstLine="0"/>
      </w:pPr>
      <w:r w:rsidRPr="005F16F4">
        <w:t>Önkormányzati kiépítetlen út és köztér hossza (km)</w:t>
      </w:r>
      <w:r w:rsidRPr="005F16F4">
        <w:tab/>
      </w:r>
    </w:p>
    <w:p w14:paraId="4C0A38C4" w14:textId="77777777" w:rsidR="0010489D" w:rsidRDefault="0010489D" w:rsidP="0010489D">
      <w:pPr>
        <w:ind w:left="708" w:firstLine="0"/>
      </w:pPr>
      <w:r w:rsidRPr="005F16F4">
        <w:t>Önkormányzati kiépített út és köztér hossza (km)</w:t>
      </w:r>
      <w:r w:rsidRPr="005F16F4">
        <w:tab/>
      </w:r>
    </w:p>
    <w:p w14:paraId="3F308BDF" w14:textId="77777777" w:rsidR="0010489D" w:rsidRDefault="0010489D" w:rsidP="0010489D">
      <w:pPr>
        <w:ind w:left="708" w:firstLine="0"/>
      </w:pPr>
      <w:r w:rsidRPr="005F16F4">
        <w:t>Önkormányzati utak kiépítettsége (százalék)</w:t>
      </w:r>
      <w:r w:rsidRPr="005F16F4">
        <w:tab/>
      </w:r>
    </w:p>
    <w:p w14:paraId="4472CD97" w14:textId="77777777" w:rsidR="0010489D" w:rsidRDefault="0010489D" w:rsidP="0010489D">
      <w:pPr>
        <w:ind w:left="708" w:firstLine="0"/>
      </w:pPr>
      <w:r w:rsidRPr="005F16F4">
        <w:t>Állami közutak hossza (km)</w:t>
      </w:r>
      <w:r w:rsidRPr="005F16F4">
        <w:tab/>
      </w:r>
    </w:p>
    <w:p w14:paraId="0346030F" w14:textId="77777777" w:rsidR="0010489D" w:rsidRDefault="0010489D" w:rsidP="0010489D">
      <w:pPr>
        <w:ind w:left="708" w:firstLine="0"/>
      </w:pPr>
      <w:r w:rsidRPr="005F16F4">
        <w:t>Szennyezett objektum; tényfeltárás előtt (db)</w:t>
      </w:r>
      <w:r w:rsidRPr="005F16F4">
        <w:tab/>
      </w:r>
    </w:p>
    <w:p w14:paraId="2FF00AD3" w14:textId="77777777" w:rsidR="0010489D" w:rsidRDefault="0010489D" w:rsidP="0010489D">
      <w:pPr>
        <w:ind w:left="708" w:firstLine="0"/>
      </w:pPr>
      <w:r w:rsidRPr="005F16F4">
        <w:t>Szennyezett objektum; tényfeltárás után (db)</w:t>
      </w:r>
      <w:r w:rsidRPr="005F16F4">
        <w:tab/>
      </w:r>
    </w:p>
    <w:p w14:paraId="26DC1939" w14:textId="77777777" w:rsidR="0010489D" w:rsidRDefault="0010489D" w:rsidP="0010489D">
      <w:pPr>
        <w:ind w:left="708" w:firstLine="0"/>
      </w:pPr>
      <w:r w:rsidRPr="005F16F4">
        <w:t>Szennyezett objektum; műszaki beavatkozás után (db)</w:t>
      </w:r>
      <w:r w:rsidRPr="005F16F4">
        <w:tab/>
      </w:r>
    </w:p>
    <w:p w14:paraId="64C05EA5" w14:textId="77777777" w:rsidR="0010489D" w:rsidRDefault="0010489D" w:rsidP="0010489D">
      <w:pPr>
        <w:ind w:left="708" w:firstLine="0"/>
      </w:pPr>
      <w:r w:rsidRPr="005F16F4">
        <w:t>Lakosságtól elszállított települési hulladék (tonna)</w:t>
      </w:r>
      <w:r w:rsidRPr="005F16F4">
        <w:tab/>
      </w:r>
    </w:p>
    <w:p w14:paraId="42FBCFF6" w14:textId="77777777" w:rsidR="0010489D" w:rsidRDefault="0010489D" w:rsidP="0010489D">
      <w:pPr>
        <w:ind w:left="708" w:firstLine="0"/>
      </w:pPr>
      <w:r w:rsidRPr="005F16F4">
        <w:t>Közműves szennyvíztisztító telepek tervezett napi kapacitása (kgO2)</w:t>
      </w:r>
    </w:p>
    <w:p w14:paraId="5165D90C" w14:textId="77777777" w:rsidR="0010489D" w:rsidRDefault="0010489D" w:rsidP="006D78D3">
      <w:pPr>
        <w:pStyle w:val="fejezet2"/>
      </w:pPr>
      <w:bookmarkStart w:id="109" w:name="_Ref190266883"/>
      <w:bookmarkStart w:id="110" w:name="_Toc194245068"/>
      <w:bookmarkStart w:id="111" w:name="_Toc195636531"/>
      <w:r>
        <w:t>COCO Y0 mesterséges intelligencia motor működési elve</w:t>
      </w:r>
      <w:bookmarkEnd w:id="109"/>
      <w:bookmarkEnd w:id="110"/>
      <w:bookmarkEnd w:id="111"/>
    </w:p>
    <w:p w14:paraId="4B44828A" w14:textId="77777777" w:rsidR="0010489D" w:rsidRPr="00376D6B" w:rsidRDefault="0010489D" w:rsidP="0010489D">
      <w:pPr>
        <w:rPr>
          <w:i/>
          <w:iCs/>
        </w:rPr>
      </w:pPr>
      <w:r w:rsidRPr="00376D6B">
        <w:rPr>
          <w:i/>
          <w:iCs/>
        </w:rPr>
        <w:t>„Az Y0-modell feladata egy monoton Y-vektor szimulálása. Amennyiben az Y-vektoron belül nincsenek eltérések, úgy egy univerzális, más szavakkal: céltalan hasonlóságról beszélhetünk.</w:t>
      </w:r>
    </w:p>
    <w:p w14:paraId="1E50D887" w14:textId="77777777" w:rsidR="0010489D" w:rsidRPr="00376D6B" w:rsidRDefault="0010489D" w:rsidP="0010489D">
      <w:pPr>
        <w:rPr>
          <w:i/>
          <w:iCs/>
        </w:rPr>
      </w:pPr>
      <w:r w:rsidRPr="00376D6B">
        <w:rPr>
          <w:i/>
          <w:iCs/>
        </w:rPr>
        <w:t>Mikor szükséges/célszerű ilyen jellegű kérdésfelvetést megfogalmazni?</w:t>
      </w:r>
    </w:p>
    <w:p w14:paraId="1E8F7834" w14:textId="77777777" w:rsidR="0010489D" w:rsidRPr="00376D6B" w:rsidRDefault="0010489D" w:rsidP="0010489D">
      <w:pPr>
        <w:rPr>
          <w:i/>
          <w:iCs/>
        </w:rPr>
      </w:pPr>
      <w:r w:rsidRPr="00376D6B">
        <w:rPr>
          <w:i/>
          <w:iCs/>
        </w:rPr>
        <w:t>HR-területen: Adott egy fix bért jelentő álláshely. Kérdés: A jelentkezők által kínált teljesítmény-profilok mindegyikére igaz-e, hogy azonos Y-értéket képesek felvenni megfelelő súlyozás (lépcsős függvény) esetén? Ha igen, akkor lényegében nincs versenyhátrányban egyetlen jelentkező sem, vagyis csak szubjektív döntés hozható.</w:t>
      </w:r>
    </w:p>
    <w:p w14:paraId="01032F79" w14:textId="77777777" w:rsidR="0010489D" w:rsidRPr="00376D6B" w:rsidRDefault="0010489D" w:rsidP="0010489D">
      <w:pPr>
        <w:rPr>
          <w:i/>
          <w:iCs/>
        </w:rPr>
      </w:pPr>
      <w:r w:rsidRPr="00376D6B">
        <w:rPr>
          <w:i/>
          <w:iCs/>
        </w:rPr>
        <w:t>Esélyegyenlőségi vizsgálatok esetén: Területek, vállalkozások, személyek, fajok, kultúrák, stb. leíró adatai kapcsán felmerülhet a kérdés, létezik-e az éppen összehasonlított objektumok kapcsán feloldhatatlan ellentmondás? Ha minden objektum azonos Y értéket képes produkálni, nem beszélhetünk esélyegyenlőtlenségről, hátrányos helyzetről.</w:t>
      </w:r>
    </w:p>
    <w:p w14:paraId="7240DA7E" w14:textId="77777777" w:rsidR="0010489D" w:rsidRPr="00376D6B" w:rsidRDefault="0010489D" w:rsidP="0010489D">
      <w:pPr>
        <w:rPr>
          <w:i/>
          <w:iCs/>
        </w:rPr>
      </w:pPr>
      <w:r w:rsidRPr="00376D6B">
        <w:rPr>
          <w:i/>
          <w:iCs/>
        </w:rPr>
        <w:t xml:space="preserve">Versenyek értékelése kapcsán: Mint az a mellékelt példa is mutatja, abban az esetben, ha az objektumok a versenyzők az attribútumok az értékelők (értékelési szempontok) </w:t>
      </w:r>
      <w:proofErr w:type="spellStart"/>
      <w:r w:rsidRPr="00376D6B">
        <w:rPr>
          <w:i/>
          <w:iCs/>
        </w:rPr>
        <w:t>ay</w:t>
      </w:r>
      <w:proofErr w:type="spellEnd"/>
      <w:r w:rsidRPr="00376D6B">
        <w:rPr>
          <w:i/>
          <w:iCs/>
        </w:rPr>
        <w:t xml:space="preserve"> Y0 modell alapján rangsorok definiálhatók gombnyomásra. A rangsorolás kapcsán láthatóvá válik, melyik attribútum hatott a leginkább a helyezésekre, ill. mely lépcsőfokok közötti távolság volt releváns a rangsoroláskor. Ezen speciális lépcsőfokok adatrögzítési hiba vagy tudatos (bírálói) manipuláció gyanújaként is felfoghatók.</w:t>
      </w:r>
    </w:p>
    <w:p w14:paraId="3D0B140D" w14:textId="77777777" w:rsidR="0010489D" w:rsidRPr="00376D6B" w:rsidRDefault="0010489D" w:rsidP="0010489D">
      <w:pPr>
        <w:rPr>
          <w:i/>
          <w:iCs/>
        </w:rPr>
      </w:pPr>
      <w:r w:rsidRPr="00376D6B">
        <w:rPr>
          <w:i/>
          <w:iCs/>
        </w:rPr>
        <w:t xml:space="preserve">Az online modell kialakításának menete: Vegyünk egy OAM-t, majd az Y-oszlop helyén </w:t>
      </w:r>
      <w:proofErr w:type="spellStart"/>
      <w:r w:rsidRPr="00376D6B">
        <w:rPr>
          <w:i/>
          <w:iCs/>
        </w:rPr>
        <w:t>sorszámozzuk</w:t>
      </w:r>
      <w:proofErr w:type="spellEnd"/>
      <w:r w:rsidRPr="00376D6B">
        <w:rPr>
          <w:i/>
          <w:iCs/>
        </w:rPr>
        <w:t xml:space="preserve"> meg az objektumokat. Célszerű a sorszámozást az objektumok számát nagyságrendekkel meghaladó szinten kezdeni az eltolás által biztosított nagyobb mozgástér kiaknázása érdekében (pl. 50 objektum esetén 1001---1050). Ezt követően készítsünk egy olyan sorozatot az objektumokból, melyben az Y értékek egy konstans (pl. 3000) és az első sorozat Y-értékeinek különbsége alapján keletkeznek. Majd készítsünk egy újabb sorozatot, melyben immár minden Y maga az előző konstans érték. A negyedik sorozatban az Y legyen egyenlő a konstans és az első sorozat Y-értékeinek összegével, ill. az ötödik sorozatban az Y értékei a konstans és a második sorozat összegeiként legyenek megadva. Így előáll egy ötszörös méretű OAM, mely lényegében minden objektumot ötször tartalmaz. Egy-egy objektum a konstans értékével, ill. 4, ezen átlagérték körül szóródó értékekkel kerül megadásra. Ennek eredményeként a modell arra kényszerül, hogy a konstans értékét hozza ki becslésként minden objektum esetén. A lépcsők számát a számításmenet felgyorsítása érdekében célszerű alacsony szinten (3--7) tartani.</w:t>
      </w:r>
    </w:p>
    <w:p w14:paraId="6D0D1AE6" w14:textId="77777777" w:rsidR="0010489D" w:rsidRPr="00376D6B" w:rsidRDefault="0010489D" w:rsidP="0010489D">
      <w:pPr>
        <w:rPr>
          <w:i/>
          <w:iCs/>
        </w:rPr>
      </w:pPr>
      <w:r w:rsidRPr="00376D6B">
        <w:rPr>
          <w:i/>
          <w:iCs/>
        </w:rPr>
        <w:t>Optimalizálás esetén az inverz és az alapozó OAM azonos! Az optimalizálás előnye abban áll, hogy a lépcsők irányultsága tetszőleges lehet.</w:t>
      </w:r>
    </w:p>
    <w:p w14:paraId="2ACDE424" w14:textId="77777777" w:rsidR="0010489D" w:rsidRPr="00376D6B" w:rsidRDefault="0010489D" w:rsidP="0010489D">
      <w:pPr>
        <w:rPr>
          <w:i/>
          <w:iCs/>
        </w:rPr>
      </w:pPr>
      <w:r w:rsidRPr="00376D6B">
        <w:rPr>
          <w:i/>
          <w:iCs/>
        </w:rPr>
        <w:t>Az Y0-modellben lehetőség van arra is, hogy minden egyes attribútum egyszerre, úm. egy oldalon állva hasson, vagyis a klasszikus közbeszerzési logikát alapul véve, ne ár/teljesítmény arányról beszéljünk, hanem az ár is része legyen az értékelési szempontoknak.</w:t>
      </w:r>
    </w:p>
    <w:p w14:paraId="37B5F2D9" w14:textId="77777777" w:rsidR="0010489D" w:rsidRPr="00376D6B" w:rsidRDefault="0010489D" w:rsidP="0010489D">
      <w:pPr>
        <w:rPr>
          <w:i/>
          <w:iCs/>
        </w:rPr>
      </w:pPr>
      <w:r w:rsidRPr="00376D6B">
        <w:rPr>
          <w:i/>
          <w:iCs/>
        </w:rPr>
        <w:t>Online modell egyenlőtlenségek kikényszerítésével: Az Y0-modell online futtatás keretében az OAM megsokszorozása nélkül is kikényszeríthető. Ehhez programozási oldalon egyenlőtlenségeket kellett kikényszeríteni a COCO STD szerint azonossá is válható szomszédos lépcsők között. Az Y0-modell nem csak azonos elemeket tartalmazó Y-vektor esetén, hanem normál OAM esetén is futtatható. Ajánlott az Y monoton értékeinek magyarázhatóságát eltolással is elősegíteni (pl. Y=100 helyett Y=1100).</w:t>
      </w:r>
    </w:p>
    <w:p w14:paraId="5A324A65" w14:textId="77777777" w:rsidR="0010489D" w:rsidRPr="00376D6B" w:rsidRDefault="0010489D" w:rsidP="0010489D">
      <w:pPr>
        <w:rPr>
          <w:i/>
          <w:iCs/>
        </w:rPr>
      </w:pPr>
      <w:r w:rsidRPr="00376D6B">
        <w:rPr>
          <w:i/>
          <w:iCs/>
        </w:rPr>
        <w:t>Miért nem elég nullát írni egy Y0 modell esetén az Y-vektorba konstansként: A szűk keresési tér torzítja az ideálhoz való hasonlóságot, mert nem tud az egyes attribútumoknak és lépcsőknek megfelelő értéket adni (</w:t>
      </w:r>
      <w:proofErr w:type="spellStart"/>
      <w:r w:rsidRPr="00376D6B">
        <w:rPr>
          <w:i/>
          <w:iCs/>
        </w:rPr>
        <w:t>demo</w:t>
      </w:r>
      <w:proofErr w:type="spellEnd"/>
      <w:r w:rsidRPr="00376D6B">
        <w:rPr>
          <w:i/>
          <w:iCs/>
        </w:rPr>
        <w:t>).</w:t>
      </w:r>
    </w:p>
    <w:p w14:paraId="565CDD2E" w14:textId="77777777" w:rsidR="0010489D" w:rsidRPr="00B95820" w:rsidRDefault="0010489D" w:rsidP="0010489D">
      <w:r w:rsidRPr="00376D6B">
        <w:rPr>
          <w:i/>
          <w:iCs/>
        </w:rPr>
        <w:t xml:space="preserve">Egy speciális probléma, avagy a tízpróba-ranglista alternatív győztesei: Az alábbi </w:t>
      </w:r>
      <w:proofErr w:type="spellStart"/>
      <w:r w:rsidRPr="00376D6B">
        <w:rPr>
          <w:i/>
          <w:iCs/>
        </w:rPr>
        <w:t>demo</w:t>
      </w:r>
      <w:proofErr w:type="spellEnd"/>
      <w:r w:rsidRPr="00376D6B">
        <w:rPr>
          <w:i/>
          <w:iCs/>
        </w:rPr>
        <w:t xml:space="preserve"> világosan jelzi, hogy egy többszempontú értékelés során (pl. tízpróbában) a győzelem attól függ, vajon milyen részeredmény számít fontosabbnak, mint a többi. Csak a </w:t>
      </w:r>
      <w:proofErr w:type="spellStart"/>
      <w:r w:rsidRPr="00376D6B">
        <w:rPr>
          <w:i/>
          <w:iCs/>
        </w:rPr>
        <w:t>versenyszámonkénti</w:t>
      </w:r>
      <w:proofErr w:type="spellEnd"/>
      <w:r w:rsidRPr="00376D6B">
        <w:rPr>
          <w:i/>
          <w:iCs/>
        </w:rPr>
        <w:t xml:space="preserve"> helyezések (vö. hibapontok) alapján más a győztes, mint egy adott pontozótábla esetén. S megint más lehet a győztes egy hasonlóságelemzés alapján, mely az egymáshoz képesti eredményeket veti össze. A hasonlóságelemzés alapján kialakult sorrend felveti annak kérdését is, vajon hogyan legitimálhatók a pontozótáblák? Igaz-e ezekre, hogy visszatükrözik adott időszak versenyzői esetében azt az esélyt/egyedszámot, mellyel adott szintű teljesítmény meghaladható...”</w:t>
      </w:r>
      <w:r>
        <w:t xml:space="preserve"> (forrás: </w:t>
      </w:r>
      <w:r w:rsidRPr="003A2AB5">
        <w:t>https://miau.my-x.hu/myx-free/index.php3?x=e09</w:t>
      </w:r>
      <w:r>
        <w:t>)</w:t>
      </w:r>
    </w:p>
    <w:p w14:paraId="740FC706" w14:textId="439E1B68" w:rsidR="00D817E8" w:rsidRDefault="00D817E8" w:rsidP="003065A7"/>
    <w:p w14:paraId="284322EC" w14:textId="27BBD13A" w:rsidR="00B95820" w:rsidRPr="00B95820" w:rsidRDefault="00B95820" w:rsidP="00CB7C78">
      <w:pPr>
        <w:spacing w:after="160" w:line="278" w:lineRule="auto"/>
        <w:ind w:firstLine="0"/>
        <w:jc w:val="left"/>
      </w:pPr>
      <w:bookmarkStart w:id="112" w:name="_Toc190678096"/>
      <w:bookmarkEnd w:id="112"/>
    </w:p>
    <w:sectPr w:rsidR="00B95820" w:rsidRPr="00B95820" w:rsidSect="0051670E">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F45C2" w14:textId="77777777" w:rsidR="001025F6" w:rsidRPr="003D0232" w:rsidRDefault="001025F6" w:rsidP="005035AC">
      <w:pPr>
        <w:spacing w:line="240" w:lineRule="auto"/>
      </w:pPr>
      <w:r w:rsidRPr="003D0232">
        <w:separator/>
      </w:r>
    </w:p>
  </w:endnote>
  <w:endnote w:type="continuationSeparator" w:id="0">
    <w:p w14:paraId="603AB5BF" w14:textId="77777777" w:rsidR="001025F6" w:rsidRPr="003D0232" w:rsidRDefault="001025F6" w:rsidP="005035AC">
      <w:pPr>
        <w:spacing w:line="240" w:lineRule="auto"/>
      </w:pPr>
      <w:r w:rsidRPr="003D0232">
        <w:continuationSeparator/>
      </w:r>
    </w:p>
  </w:endnote>
  <w:endnote w:type="continuationNotice" w:id="1">
    <w:p w14:paraId="148D40EA" w14:textId="77777777" w:rsidR="001025F6" w:rsidRDefault="001025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3743219"/>
      <w:docPartObj>
        <w:docPartGallery w:val="Page Numbers (Bottom of Page)"/>
        <w:docPartUnique/>
      </w:docPartObj>
    </w:sdtPr>
    <w:sdtEndPr/>
    <w:sdtContent>
      <w:p w14:paraId="77B998B2" w14:textId="034647B8" w:rsidR="003D0232" w:rsidRPr="003D0232" w:rsidRDefault="003D0232" w:rsidP="00CC65AE">
        <w:pPr>
          <w:pStyle w:val="llb"/>
          <w:jc w:val="center"/>
        </w:pPr>
        <w:r w:rsidRPr="003D0232">
          <w:fldChar w:fldCharType="begin"/>
        </w:r>
        <w:r w:rsidRPr="003D0232">
          <w:instrText>PAGE   \* MERGEFORMAT</w:instrText>
        </w:r>
        <w:r w:rsidRPr="003D0232">
          <w:fldChar w:fldCharType="separate"/>
        </w:r>
        <w:r w:rsidRPr="003D0232">
          <w:t>2</w:t>
        </w:r>
        <w:r w:rsidRPr="003D0232">
          <w:fldChar w:fldCharType="end"/>
        </w:r>
      </w:p>
    </w:sdtContent>
  </w:sdt>
  <w:p w14:paraId="44F81EE4" w14:textId="27580B63" w:rsidR="003D0232" w:rsidRPr="003D0232" w:rsidRDefault="003D0232" w:rsidP="003D0232">
    <w:pPr>
      <w:pStyle w:val="llb"/>
      <w:tabs>
        <w:tab w:val="clear" w:pos="4536"/>
        <w:tab w:val="clear" w:pos="9072"/>
        <w:tab w:val="left" w:pos="72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0690734"/>
      <w:docPartObj>
        <w:docPartGallery w:val="Page Numbers (Bottom of Page)"/>
        <w:docPartUnique/>
      </w:docPartObj>
    </w:sdtPr>
    <w:sdtEndPr/>
    <w:sdtContent>
      <w:p w14:paraId="5D43DABC" w14:textId="445C29AE" w:rsidR="005035AC" w:rsidRPr="003D0232" w:rsidRDefault="005035AC" w:rsidP="00CC65AE">
        <w:pPr>
          <w:pStyle w:val="llb"/>
          <w:jc w:val="center"/>
        </w:pPr>
        <w:r w:rsidRPr="003D0232">
          <w:fldChar w:fldCharType="begin"/>
        </w:r>
        <w:r w:rsidRPr="003D0232">
          <w:instrText>PAGE   \* MERGEFORMAT</w:instrText>
        </w:r>
        <w:r w:rsidRPr="003D0232">
          <w:fldChar w:fldCharType="separate"/>
        </w:r>
        <w:r w:rsidRPr="003D0232">
          <w:t>2</w:t>
        </w:r>
        <w:r w:rsidRPr="003D0232">
          <w:fldChar w:fldCharType="end"/>
        </w:r>
      </w:p>
    </w:sdtContent>
  </w:sdt>
  <w:p w14:paraId="70171066" w14:textId="5D9B7C2F" w:rsidR="00270CAC" w:rsidRPr="003D0232" w:rsidRDefault="00270CAC" w:rsidP="00492E7B">
    <w:pPr>
      <w:pStyle w:val="llb"/>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14EA0" w14:textId="77777777" w:rsidR="001025F6" w:rsidRPr="003D0232" w:rsidRDefault="001025F6" w:rsidP="005035AC">
      <w:pPr>
        <w:spacing w:line="240" w:lineRule="auto"/>
      </w:pPr>
      <w:r w:rsidRPr="003D0232">
        <w:separator/>
      </w:r>
    </w:p>
  </w:footnote>
  <w:footnote w:type="continuationSeparator" w:id="0">
    <w:p w14:paraId="5A293067" w14:textId="77777777" w:rsidR="001025F6" w:rsidRPr="003D0232" w:rsidRDefault="001025F6" w:rsidP="005035AC">
      <w:pPr>
        <w:spacing w:line="240" w:lineRule="auto"/>
      </w:pPr>
      <w:r w:rsidRPr="003D0232">
        <w:continuationSeparator/>
      </w:r>
    </w:p>
  </w:footnote>
  <w:footnote w:type="continuationNotice" w:id="1">
    <w:p w14:paraId="2C69AE96" w14:textId="77777777" w:rsidR="001025F6" w:rsidRDefault="001025F6">
      <w:pPr>
        <w:spacing w:line="240" w:lineRule="auto"/>
      </w:pPr>
    </w:p>
  </w:footnote>
  <w:footnote w:id="2">
    <w:p w14:paraId="5D03B001" w14:textId="31BBF799" w:rsidR="00A913AF" w:rsidRDefault="00A913AF" w:rsidP="00A913AF">
      <w:pPr>
        <w:pStyle w:val="Lbjegyzetszveg"/>
      </w:pPr>
      <w:r>
        <w:rPr>
          <w:rStyle w:val="Lbjegyzet-hivatkozs"/>
        </w:rPr>
        <w:footnoteRef/>
      </w:r>
      <w:r>
        <w:t xml:space="preserve"> TEIR kerületi adatbázis</w:t>
      </w:r>
      <w:r w:rsidR="00AF4804">
        <w:t xml:space="preserve"> elérhetősége</w:t>
      </w:r>
      <w:r>
        <w:t xml:space="preserve">: </w:t>
      </w:r>
      <w:r w:rsidRPr="00A913AF">
        <w:t>https://www.oeny.hu/oeny/teir/#/tablo/13</w:t>
      </w:r>
    </w:p>
  </w:footnote>
  <w:footnote w:id="3">
    <w:p w14:paraId="6B3810EF" w14:textId="582B455E" w:rsidR="00A913AF" w:rsidRDefault="00A913AF">
      <w:pPr>
        <w:pStyle w:val="Lbjegyzetszveg"/>
      </w:pPr>
      <w:r>
        <w:rPr>
          <w:rStyle w:val="Lbjegyzet-hivatkozs"/>
        </w:rPr>
        <w:footnoteRef/>
      </w:r>
      <w:r>
        <w:t xml:space="preserve"> TEIR települési adatbázis</w:t>
      </w:r>
      <w:r w:rsidR="00AF4804">
        <w:t xml:space="preserve"> elérhetősége</w:t>
      </w:r>
      <w:r>
        <w:t xml:space="preserve">: </w:t>
      </w:r>
      <w:r w:rsidRPr="00A913AF">
        <w:t>https://www.oeny.hu/oeny/teir/#/tablo/5</w:t>
      </w:r>
    </w:p>
  </w:footnote>
  <w:footnote w:id="4">
    <w:p w14:paraId="7A6469F5" w14:textId="4DF9480E" w:rsidR="003E38A7" w:rsidRDefault="003E38A7">
      <w:pPr>
        <w:pStyle w:val="Lbjegyzetszveg"/>
      </w:pPr>
      <w:r>
        <w:rPr>
          <w:rStyle w:val="Lbjegyzet-hivatkozs"/>
        </w:rPr>
        <w:footnoteRef/>
      </w:r>
      <w:r>
        <w:t xml:space="preserve"> A COCO Y0 mesterséges intelligencia motor az alábbi linken keresztül </w:t>
      </w:r>
      <w:r w:rsidR="00D56480">
        <w:t xml:space="preserve">érhető el: </w:t>
      </w:r>
      <w:r w:rsidR="00D56480" w:rsidRPr="00D56480">
        <w:t>https://miau.my-x.hu/myx-free/coco/beker_y0.php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2C7757"/>
    <w:multiLevelType w:val="hybridMultilevel"/>
    <w:tmpl w:val="2094506E"/>
    <w:lvl w:ilvl="0" w:tplc="7FBE2C76">
      <w:start w:val="1"/>
      <w:numFmt w:val="upperRoman"/>
      <w:lvlText w:val="%1."/>
      <w:lvlJc w:val="left"/>
      <w:pPr>
        <w:ind w:left="1287" w:hanging="72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1" w15:restartNumberingAfterBreak="0">
    <w:nsid w:val="4AAB3CFD"/>
    <w:multiLevelType w:val="multilevel"/>
    <w:tmpl w:val="E7507154"/>
    <w:name w:val="Gradus_titles3"/>
    <w:lvl w:ilvl="0">
      <w:start w:val="1"/>
      <w:numFmt w:val="decimal"/>
      <w:pStyle w:val="fejezet1"/>
      <w:lvlText w:val="%1."/>
      <w:lvlJc w:val="left"/>
      <w:pPr>
        <w:ind w:left="360" w:hanging="360"/>
      </w:pPr>
      <w:rPr>
        <w:rFonts w:hint="default"/>
      </w:rPr>
    </w:lvl>
    <w:lvl w:ilvl="1">
      <w:start w:val="1"/>
      <w:numFmt w:val="decimal"/>
      <w:pStyle w:val="fejezet2"/>
      <w:lvlText w:val="%1.%2."/>
      <w:lvlJc w:val="left"/>
      <w:pPr>
        <w:ind w:left="8511" w:hanging="432"/>
      </w:pPr>
      <w:rPr>
        <w:rFonts w:hint="default"/>
      </w:rPr>
    </w:lvl>
    <w:lvl w:ilvl="2">
      <w:start w:val="1"/>
      <w:numFmt w:val="decimal"/>
      <w:pStyle w:val="fejezet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5D3F7761"/>
    <w:multiLevelType w:val="hybridMultilevel"/>
    <w:tmpl w:val="17B82D04"/>
    <w:lvl w:ilvl="0" w:tplc="BA6AE604">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0FE4013"/>
    <w:multiLevelType w:val="hybridMultilevel"/>
    <w:tmpl w:val="C3FC23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410935423">
    <w:abstractNumId w:val="1"/>
  </w:num>
  <w:num w:numId="2" w16cid:durableId="1551652620">
    <w:abstractNumId w:val="1"/>
  </w:num>
  <w:num w:numId="3" w16cid:durableId="862551338">
    <w:abstractNumId w:val="1"/>
  </w:num>
  <w:num w:numId="4" w16cid:durableId="517358171">
    <w:abstractNumId w:val="1"/>
  </w:num>
  <w:num w:numId="5" w16cid:durableId="2122064228">
    <w:abstractNumId w:val="1"/>
  </w:num>
  <w:num w:numId="6" w16cid:durableId="949316059">
    <w:abstractNumId w:val="1"/>
  </w:num>
  <w:num w:numId="7" w16cid:durableId="908343516">
    <w:abstractNumId w:val="1"/>
  </w:num>
  <w:num w:numId="8" w16cid:durableId="667753111">
    <w:abstractNumId w:val="1"/>
  </w:num>
  <w:num w:numId="9" w16cid:durableId="1933780122">
    <w:abstractNumId w:val="1"/>
  </w:num>
  <w:num w:numId="10" w16cid:durableId="908811529">
    <w:abstractNumId w:val="3"/>
  </w:num>
  <w:num w:numId="11" w16cid:durableId="619190753">
    <w:abstractNumId w:val="2"/>
  </w:num>
  <w:num w:numId="12" w16cid:durableId="1037925008">
    <w:abstractNumId w:val="0"/>
  </w:num>
  <w:num w:numId="13" w16cid:durableId="1962374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672"/>
    <w:rsid w:val="00000C1A"/>
    <w:rsid w:val="00001217"/>
    <w:rsid w:val="000012BC"/>
    <w:rsid w:val="00001959"/>
    <w:rsid w:val="000030A5"/>
    <w:rsid w:val="000031CF"/>
    <w:rsid w:val="00003632"/>
    <w:rsid w:val="00003C7A"/>
    <w:rsid w:val="00005566"/>
    <w:rsid w:val="00006098"/>
    <w:rsid w:val="00006899"/>
    <w:rsid w:val="00010087"/>
    <w:rsid w:val="000121D2"/>
    <w:rsid w:val="00014665"/>
    <w:rsid w:val="000147C8"/>
    <w:rsid w:val="0001505D"/>
    <w:rsid w:val="00016131"/>
    <w:rsid w:val="00016F3F"/>
    <w:rsid w:val="00017872"/>
    <w:rsid w:val="00020FF8"/>
    <w:rsid w:val="00021218"/>
    <w:rsid w:val="00021AA0"/>
    <w:rsid w:val="00022E16"/>
    <w:rsid w:val="000238E8"/>
    <w:rsid w:val="00024288"/>
    <w:rsid w:val="00024B54"/>
    <w:rsid w:val="00024EF2"/>
    <w:rsid w:val="00025447"/>
    <w:rsid w:val="000258FE"/>
    <w:rsid w:val="00025A3C"/>
    <w:rsid w:val="00025F96"/>
    <w:rsid w:val="000260E0"/>
    <w:rsid w:val="00027BD4"/>
    <w:rsid w:val="000313A4"/>
    <w:rsid w:val="00032C3E"/>
    <w:rsid w:val="00034A7C"/>
    <w:rsid w:val="00034CFF"/>
    <w:rsid w:val="0003528D"/>
    <w:rsid w:val="000356DE"/>
    <w:rsid w:val="00035942"/>
    <w:rsid w:val="00035FD4"/>
    <w:rsid w:val="000368E3"/>
    <w:rsid w:val="000375BB"/>
    <w:rsid w:val="00037ECC"/>
    <w:rsid w:val="00037FBB"/>
    <w:rsid w:val="00040230"/>
    <w:rsid w:val="00040663"/>
    <w:rsid w:val="00040A25"/>
    <w:rsid w:val="00040E81"/>
    <w:rsid w:val="000412AC"/>
    <w:rsid w:val="00041643"/>
    <w:rsid w:val="0004170E"/>
    <w:rsid w:val="00041A26"/>
    <w:rsid w:val="00042F34"/>
    <w:rsid w:val="0004309C"/>
    <w:rsid w:val="00043412"/>
    <w:rsid w:val="00043F18"/>
    <w:rsid w:val="000444D6"/>
    <w:rsid w:val="00044EB5"/>
    <w:rsid w:val="00045469"/>
    <w:rsid w:val="000459FB"/>
    <w:rsid w:val="000467B2"/>
    <w:rsid w:val="00047AD0"/>
    <w:rsid w:val="00047EC5"/>
    <w:rsid w:val="0005096E"/>
    <w:rsid w:val="00051BF2"/>
    <w:rsid w:val="000523E2"/>
    <w:rsid w:val="00053CB9"/>
    <w:rsid w:val="00053D04"/>
    <w:rsid w:val="000549EA"/>
    <w:rsid w:val="00056CA2"/>
    <w:rsid w:val="0005769B"/>
    <w:rsid w:val="00057918"/>
    <w:rsid w:val="00057B16"/>
    <w:rsid w:val="00057FDC"/>
    <w:rsid w:val="00060AA7"/>
    <w:rsid w:val="00060E37"/>
    <w:rsid w:val="000612C6"/>
    <w:rsid w:val="00061C32"/>
    <w:rsid w:val="00062105"/>
    <w:rsid w:val="000623C7"/>
    <w:rsid w:val="00064539"/>
    <w:rsid w:val="000648DD"/>
    <w:rsid w:val="00065649"/>
    <w:rsid w:val="00066B88"/>
    <w:rsid w:val="00066E78"/>
    <w:rsid w:val="00070D51"/>
    <w:rsid w:val="000718A5"/>
    <w:rsid w:val="00071BFE"/>
    <w:rsid w:val="00072615"/>
    <w:rsid w:val="000748BC"/>
    <w:rsid w:val="00074D55"/>
    <w:rsid w:val="000751A1"/>
    <w:rsid w:val="0007562A"/>
    <w:rsid w:val="0007568C"/>
    <w:rsid w:val="00075B68"/>
    <w:rsid w:val="000765BB"/>
    <w:rsid w:val="00076725"/>
    <w:rsid w:val="00080497"/>
    <w:rsid w:val="00080C71"/>
    <w:rsid w:val="00081036"/>
    <w:rsid w:val="000815CA"/>
    <w:rsid w:val="00081E77"/>
    <w:rsid w:val="00082132"/>
    <w:rsid w:val="00082A7E"/>
    <w:rsid w:val="00082CE0"/>
    <w:rsid w:val="00083455"/>
    <w:rsid w:val="00083BC8"/>
    <w:rsid w:val="00084A60"/>
    <w:rsid w:val="000861A9"/>
    <w:rsid w:val="00086202"/>
    <w:rsid w:val="000868B1"/>
    <w:rsid w:val="00086FAC"/>
    <w:rsid w:val="00091320"/>
    <w:rsid w:val="00093539"/>
    <w:rsid w:val="000939B5"/>
    <w:rsid w:val="0009412C"/>
    <w:rsid w:val="00094F8E"/>
    <w:rsid w:val="00094FCD"/>
    <w:rsid w:val="000953BB"/>
    <w:rsid w:val="00095DC1"/>
    <w:rsid w:val="0009601D"/>
    <w:rsid w:val="000962AC"/>
    <w:rsid w:val="00096740"/>
    <w:rsid w:val="000967F4"/>
    <w:rsid w:val="00096D73"/>
    <w:rsid w:val="0009703A"/>
    <w:rsid w:val="000A0053"/>
    <w:rsid w:val="000A020A"/>
    <w:rsid w:val="000A20C8"/>
    <w:rsid w:val="000A287A"/>
    <w:rsid w:val="000A2A00"/>
    <w:rsid w:val="000A3E67"/>
    <w:rsid w:val="000A401C"/>
    <w:rsid w:val="000A46E2"/>
    <w:rsid w:val="000A49A3"/>
    <w:rsid w:val="000A4CAE"/>
    <w:rsid w:val="000A59E1"/>
    <w:rsid w:val="000A644E"/>
    <w:rsid w:val="000A665E"/>
    <w:rsid w:val="000A697D"/>
    <w:rsid w:val="000A6A95"/>
    <w:rsid w:val="000A6BAF"/>
    <w:rsid w:val="000A6E7F"/>
    <w:rsid w:val="000A7B6F"/>
    <w:rsid w:val="000B069A"/>
    <w:rsid w:val="000B082E"/>
    <w:rsid w:val="000B1892"/>
    <w:rsid w:val="000B24F3"/>
    <w:rsid w:val="000B252C"/>
    <w:rsid w:val="000B351B"/>
    <w:rsid w:val="000B37BB"/>
    <w:rsid w:val="000B394E"/>
    <w:rsid w:val="000B4804"/>
    <w:rsid w:val="000B4FE8"/>
    <w:rsid w:val="000B5258"/>
    <w:rsid w:val="000B5496"/>
    <w:rsid w:val="000B5ED7"/>
    <w:rsid w:val="000B771E"/>
    <w:rsid w:val="000B7C0F"/>
    <w:rsid w:val="000B7C90"/>
    <w:rsid w:val="000C05DC"/>
    <w:rsid w:val="000C0764"/>
    <w:rsid w:val="000C14FC"/>
    <w:rsid w:val="000C2B7A"/>
    <w:rsid w:val="000C2D62"/>
    <w:rsid w:val="000C32A9"/>
    <w:rsid w:val="000C389A"/>
    <w:rsid w:val="000C4C99"/>
    <w:rsid w:val="000C4EA4"/>
    <w:rsid w:val="000C4F01"/>
    <w:rsid w:val="000C5412"/>
    <w:rsid w:val="000C5D97"/>
    <w:rsid w:val="000C5E8F"/>
    <w:rsid w:val="000C71BB"/>
    <w:rsid w:val="000C7347"/>
    <w:rsid w:val="000C7F66"/>
    <w:rsid w:val="000D0A9C"/>
    <w:rsid w:val="000D0B82"/>
    <w:rsid w:val="000D0FF1"/>
    <w:rsid w:val="000D1A85"/>
    <w:rsid w:val="000D2884"/>
    <w:rsid w:val="000D2D02"/>
    <w:rsid w:val="000D5308"/>
    <w:rsid w:val="000D556A"/>
    <w:rsid w:val="000D5FC2"/>
    <w:rsid w:val="000D75F4"/>
    <w:rsid w:val="000D788F"/>
    <w:rsid w:val="000E0683"/>
    <w:rsid w:val="000E0B61"/>
    <w:rsid w:val="000E1F72"/>
    <w:rsid w:val="000E387D"/>
    <w:rsid w:val="000E4088"/>
    <w:rsid w:val="000E40AD"/>
    <w:rsid w:val="000E46CD"/>
    <w:rsid w:val="000E51FC"/>
    <w:rsid w:val="000E666F"/>
    <w:rsid w:val="000E70D8"/>
    <w:rsid w:val="000E711B"/>
    <w:rsid w:val="000E775F"/>
    <w:rsid w:val="000E7A71"/>
    <w:rsid w:val="000E7ECE"/>
    <w:rsid w:val="000E7F35"/>
    <w:rsid w:val="000F09DD"/>
    <w:rsid w:val="000F0C4D"/>
    <w:rsid w:val="000F22BC"/>
    <w:rsid w:val="000F2A2B"/>
    <w:rsid w:val="000F2C89"/>
    <w:rsid w:val="000F3A7C"/>
    <w:rsid w:val="000F5886"/>
    <w:rsid w:val="000F6BF9"/>
    <w:rsid w:val="000F7483"/>
    <w:rsid w:val="000F7DEA"/>
    <w:rsid w:val="00100081"/>
    <w:rsid w:val="00100944"/>
    <w:rsid w:val="001025F6"/>
    <w:rsid w:val="00103736"/>
    <w:rsid w:val="00104879"/>
    <w:rsid w:val="0010489D"/>
    <w:rsid w:val="00104D46"/>
    <w:rsid w:val="001056DA"/>
    <w:rsid w:val="001061AD"/>
    <w:rsid w:val="0010627B"/>
    <w:rsid w:val="001067B1"/>
    <w:rsid w:val="00106AEA"/>
    <w:rsid w:val="00106DB6"/>
    <w:rsid w:val="00107623"/>
    <w:rsid w:val="0010772F"/>
    <w:rsid w:val="00110103"/>
    <w:rsid w:val="001129E7"/>
    <w:rsid w:val="00112A6C"/>
    <w:rsid w:val="00112BF8"/>
    <w:rsid w:val="00115208"/>
    <w:rsid w:val="001155A7"/>
    <w:rsid w:val="00116610"/>
    <w:rsid w:val="0011669A"/>
    <w:rsid w:val="00116836"/>
    <w:rsid w:val="00117313"/>
    <w:rsid w:val="00117B42"/>
    <w:rsid w:val="00120923"/>
    <w:rsid w:val="00120C53"/>
    <w:rsid w:val="001210C5"/>
    <w:rsid w:val="00121ACD"/>
    <w:rsid w:val="00122833"/>
    <w:rsid w:val="00122961"/>
    <w:rsid w:val="001233E6"/>
    <w:rsid w:val="00123CCE"/>
    <w:rsid w:val="001245E3"/>
    <w:rsid w:val="00125311"/>
    <w:rsid w:val="0012560A"/>
    <w:rsid w:val="00125797"/>
    <w:rsid w:val="00125C89"/>
    <w:rsid w:val="001277C6"/>
    <w:rsid w:val="001277FD"/>
    <w:rsid w:val="001279D8"/>
    <w:rsid w:val="0013097B"/>
    <w:rsid w:val="00131627"/>
    <w:rsid w:val="00131DDE"/>
    <w:rsid w:val="001320F1"/>
    <w:rsid w:val="0013365A"/>
    <w:rsid w:val="001337D7"/>
    <w:rsid w:val="00134080"/>
    <w:rsid w:val="00134253"/>
    <w:rsid w:val="001342C8"/>
    <w:rsid w:val="00134446"/>
    <w:rsid w:val="00135F3C"/>
    <w:rsid w:val="00136A94"/>
    <w:rsid w:val="00137482"/>
    <w:rsid w:val="00137E94"/>
    <w:rsid w:val="00140F80"/>
    <w:rsid w:val="0014112F"/>
    <w:rsid w:val="00141422"/>
    <w:rsid w:val="00142955"/>
    <w:rsid w:val="00143B52"/>
    <w:rsid w:val="00144079"/>
    <w:rsid w:val="00144569"/>
    <w:rsid w:val="00145609"/>
    <w:rsid w:val="00150455"/>
    <w:rsid w:val="001507B0"/>
    <w:rsid w:val="00150CF8"/>
    <w:rsid w:val="00150D89"/>
    <w:rsid w:val="00150DF7"/>
    <w:rsid w:val="00151DB3"/>
    <w:rsid w:val="00151F74"/>
    <w:rsid w:val="00153660"/>
    <w:rsid w:val="00154A30"/>
    <w:rsid w:val="00155296"/>
    <w:rsid w:val="0015558F"/>
    <w:rsid w:val="00155772"/>
    <w:rsid w:val="001557E2"/>
    <w:rsid w:val="00156591"/>
    <w:rsid w:val="00156E23"/>
    <w:rsid w:val="00157077"/>
    <w:rsid w:val="0015758B"/>
    <w:rsid w:val="00161CFC"/>
    <w:rsid w:val="00162401"/>
    <w:rsid w:val="00165227"/>
    <w:rsid w:val="001652EE"/>
    <w:rsid w:val="00166D33"/>
    <w:rsid w:val="001672CF"/>
    <w:rsid w:val="00167A1F"/>
    <w:rsid w:val="00167E04"/>
    <w:rsid w:val="0017118E"/>
    <w:rsid w:val="00171749"/>
    <w:rsid w:val="001719D5"/>
    <w:rsid w:val="001725B7"/>
    <w:rsid w:val="00172BCC"/>
    <w:rsid w:val="00173D4E"/>
    <w:rsid w:val="00174566"/>
    <w:rsid w:val="001749C0"/>
    <w:rsid w:val="001755FC"/>
    <w:rsid w:val="001757E0"/>
    <w:rsid w:val="00175DA8"/>
    <w:rsid w:val="001772D0"/>
    <w:rsid w:val="001773C6"/>
    <w:rsid w:val="001777CF"/>
    <w:rsid w:val="0017781C"/>
    <w:rsid w:val="00177A3D"/>
    <w:rsid w:val="00177ADF"/>
    <w:rsid w:val="00181903"/>
    <w:rsid w:val="00181A1B"/>
    <w:rsid w:val="001832B6"/>
    <w:rsid w:val="00183BEB"/>
    <w:rsid w:val="001843FC"/>
    <w:rsid w:val="00185031"/>
    <w:rsid w:val="001851C2"/>
    <w:rsid w:val="0018555A"/>
    <w:rsid w:val="001857C9"/>
    <w:rsid w:val="00185E76"/>
    <w:rsid w:val="00186AA5"/>
    <w:rsid w:val="00186BE1"/>
    <w:rsid w:val="00186BF6"/>
    <w:rsid w:val="00186F87"/>
    <w:rsid w:val="00187519"/>
    <w:rsid w:val="00190B91"/>
    <w:rsid w:val="00190D8A"/>
    <w:rsid w:val="001917F8"/>
    <w:rsid w:val="0019203B"/>
    <w:rsid w:val="00192792"/>
    <w:rsid w:val="00192878"/>
    <w:rsid w:val="001928BD"/>
    <w:rsid w:val="00192C8C"/>
    <w:rsid w:val="00192F64"/>
    <w:rsid w:val="00193CC7"/>
    <w:rsid w:val="00195DB8"/>
    <w:rsid w:val="001961A9"/>
    <w:rsid w:val="0019656F"/>
    <w:rsid w:val="00196911"/>
    <w:rsid w:val="00197B52"/>
    <w:rsid w:val="001A09FE"/>
    <w:rsid w:val="001A1D3B"/>
    <w:rsid w:val="001A23F3"/>
    <w:rsid w:val="001A3130"/>
    <w:rsid w:val="001A4562"/>
    <w:rsid w:val="001A536D"/>
    <w:rsid w:val="001A550D"/>
    <w:rsid w:val="001A5C53"/>
    <w:rsid w:val="001A5C68"/>
    <w:rsid w:val="001A6187"/>
    <w:rsid w:val="001A66DC"/>
    <w:rsid w:val="001A6718"/>
    <w:rsid w:val="001A69F8"/>
    <w:rsid w:val="001A6B10"/>
    <w:rsid w:val="001A7030"/>
    <w:rsid w:val="001A75A5"/>
    <w:rsid w:val="001B032F"/>
    <w:rsid w:val="001B0741"/>
    <w:rsid w:val="001B0A60"/>
    <w:rsid w:val="001B1243"/>
    <w:rsid w:val="001B1BE5"/>
    <w:rsid w:val="001B1D71"/>
    <w:rsid w:val="001B22BC"/>
    <w:rsid w:val="001B3468"/>
    <w:rsid w:val="001B3DD5"/>
    <w:rsid w:val="001B46BB"/>
    <w:rsid w:val="001B49F3"/>
    <w:rsid w:val="001B4FC7"/>
    <w:rsid w:val="001B64D8"/>
    <w:rsid w:val="001B6EA6"/>
    <w:rsid w:val="001B700B"/>
    <w:rsid w:val="001B710C"/>
    <w:rsid w:val="001B73DD"/>
    <w:rsid w:val="001B7474"/>
    <w:rsid w:val="001C0358"/>
    <w:rsid w:val="001C07C7"/>
    <w:rsid w:val="001C0CC4"/>
    <w:rsid w:val="001C2F08"/>
    <w:rsid w:val="001C4707"/>
    <w:rsid w:val="001C479C"/>
    <w:rsid w:val="001C4BCB"/>
    <w:rsid w:val="001C514B"/>
    <w:rsid w:val="001C5B35"/>
    <w:rsid w:val="001C5D7E"/>
    <w:rsid w:val="001C64C0"/>
    <w:rsid w:val="001C6B84"/>
    <w:rsid w:val="001C6F38"/>
    <w:rsid w:val="001D06C9"/>
    <w:rsid w:val="001D0A8B"/>
    <w:rsid w:val="001D0B7D"/>
    <w:rsid w:val="001D0CCF"/>
    <w:rsid w:val="001D1A06"/>
    <w:rsid w:val="001D232B"/>
    <w:rsid w:val="001D2A40"/>
    <w:rsid w:val="001D358F"/>
    <w:rsid w:val="001D3B21"/>
    <w:rsid w:val="001D3D19"/>
    <w:rsid w:val="001D52CA"/>
    <w:rsid w:val="001D6695"/>
    <w:rsid w:val="001D790A"/>
    <w:rsid w:val="001E089E"/>
    <w:rsid w:val="001E0E8C"/>
    <w:rsid w:val="001E261B"/>
    <w:rsid w:val="001E282F"/>
    <w:rsid w:val="001E368E"/>
    <w:rsid w:val="001E4AE1"/>
    <w:rsid w:val="001E4E59"/>
    <w:rsid w:val="001E51C7"/>
    <w:rsid w:val="001E5B99"/>
    <w:rsid w:val="001E6304"/>
    <w:rsid w:val="001E6636"/>
    <w:rsid w:val="001E66D8"/>
    <w:rsid w:val="001E7847"/>
    <w:rsid w:val="001F0107"/>
    <w:rsid w:val="001F0D4C"/>
    <w:rsid w:val="001F1147"/>
    <w:rsid w:val="001F1994"/>
    <w:rsid w:val="001F2701"/>
    <w:rsid w:val="001F2E3D"/>
    <w:rsid w:val="001F4883"/>
    <w:rsid w:val="001F57B5"/>
    <w:rsid w:val="001F677B"/>
    <w:rsid w:val="001F6F4A"/>
    <w:rsid w:val="0020017B"/>
    <w:rsid w:val="002006BF"/>
    <w:rsid w:val="00202A01"/>
    <w:rsid w:val="00203A42"/>
    <w:rsid w:val="002041D0"/>
    <w:rsid w:val="00204368"/>
    <w:rsid w:val="002052DD"/>
    <w:rsid w:val="0020634C"/>
    <w:rsid w:val="00206B7E"/>
    <w:rsid w:val="00207D73"/>
    <w:rsid w:val="00210317"/>
    <w:rsid w:val="0021138E"/>
    <w:rsid w:val="00211771"/>
    <w:rsid w:val="00211A13"/>
    <w:rsid w:val="00212221"/>
    <w:rsid w:val="00213655"/>
    <w:rsid w:val="00213DC8"/>
    <w:rsid w:val="00214AF3"/>
    <w:rsid w:val="002156B3"/>
    <w:rsid w:val="00216904"/>
    <w:rsid w:val="00217265"/>
    <w:rsid w:val="002207BE"/>
    <w:rsid w:val="00220A36"/>
    <w:rsid w:val="002213AF"/>
    <w:rsid w:val="00221CDF"/>
    <w:rsid w:val="00222BEE"/>
    <w:rsid w:val="002249F1"/>
    <w:rsid w:val="00224B82"/>
    <w:rsid w:val="002305DB"/>
    <w:rsid w:val="0023147B"/>
    <w:rsid w:val="00232026"/>
    <w:rsid w:val="0023239F"/>
    <w:rsid w:val="00233AB8"/>
    <w:rsid w:val="0023447D"/>
    <w:rsid w:val="00234956"/>
    <w:rsid w:val="00235AB2"/>
    <w:rsid w:val="00236634"/>
    <w:rsid w:val="00236747"/>
    <w:rsid w:val="00237824"/>
    <w:rsid w:val="00237A34"/>
    <w:rsid w:val="00240461"/>
    <w:rsid w:val="00240595"/>
    <w:rsid w:val="00240702"/>
    <w:rsid w:val="002411F3"/>
    <w:rsid w:val="00242065"/>
    <w:rsid w:val="002428F0"/>
    <w:rsid w:val="00245D22"/>
    <w:rsid w:val="00246854"/>
    <w:rsid w:val="0024731B"/>
    <w:rsid w:val="002519A5"/>
    <w:rsid w:val="00252108"/>
    <w:rsid w:val="0025277D"/>
    <w:rsid w:val="00253142"/>
    <w:rsid w:val="002533FE"/>
    <w:rsid w:val="002534C3"/>
    <w:rsid w:val="00253EE8"/>
    <w:rsid w:val="0025404A"/>
    <w:rsid w:val="00254181"/>
    <w:rsid w:val="00254D94"/>
    <w:rsid w:val="002554C2"/>
    <w:rsid w:val="002578A9"/>
    <w:rsid w:val="00257C4D"/>
    <w:rsid w:val="0026064D"/>
    <w:rsid w:val="002606DB"/>
    <w:rsid w:val="002609EC"/>
    <w:rsid w:val="00262602"/>
    <w:rsid w:val="002632AB"/>
    <w:rsid w:val="00263E3C"/>
    <w:rsid w:val="00264504"/>
    <w:rsid w:val="002653FC"/>
    <w:rsid w:val="00265E7F"/>
    <w:rsid w:val="0026618C"/>
    <w:rsid w:val="0026673F"/>
    <w:rsid w:val="00266A3B"/>
    <w:rsid w:val="00270CAC"/>
    <w:rsid w:val="002716EA"/>
    <w:rsid w:val="002717E3"/>
    <w:rsid w:val="0027228F"/>
    <w:rsid w:val="00272C19"/>
    <w:rsid w:val="00272E45"/>
    <w:rsid w:val="00272FAC"/>
    <w:rsid w:val="0027482E"/>
    <w:rsid w:val="00274A8E"/>
    <w:rsid w:val="0027501C"/>
    <w:rsid w:val="0027580D"/>
    <w:rsid w:val="00275EF0"/>
    <w:rsid w:val="0028045A"/>
    <w:rsid w:val="002810D8"/>
    <w:rsid w:val="00281262"/>
    <w:rsid w:val="00281938"/>
    <w:rsid w:val="00283846"/>
    <w:rsid w:val="00283B1F"/>
    <w:rsid w:val="00284F59"/>
    <w:rsid w:val="002857BD"/>
    <w:rsid w:val="00285882"/>
    <w:rsid w:val="00285963"/>
    <w:rsid w:val="00285C35"/>
    <w:rsid w:val="00287975"/>
    <w:rsid w:val="002879E2"/>
    <w:rsid w:val="0029036D"/>
    <w:rsid w:val="0029188F"/>
    <w:rsid w:val="002922B9"/>
    <w:rsid w:val="002923B5"/>
    <w:rsid w:val="002924A4"/>
    <w:rsid w:val="00293538"/>
    <w:rsid w:val="00295BDC"/>
    <w:rsid w:val="00296901"/>
    <w:rsid w:val="002969A7"/>
    <w:rsid w:val="002977BD"/>
    <w:rsid w:val="00297AEA"/>
    <w:rsid w:val="002A022D"/>
    <w:rsid w:val="002A0EE3"/>
    <w:rsid w:val="002A0FB7"/>
    <w:rsid w:val="002A1500"/>
    <w:rsid w:val="002A2727"/>
    <w:rsid w:val="002A2C17"/>
    <w:rsid w:val="002A2D9D"/>
    <w:rsid w:val="002A359F"/>
    <w:rsid w:val="002A40D1"/>
    <w:rsid w:val="002A4A90"/>
    <w:rsid w:val="002A4C96"/>
    <w:rsid w:val="002A4E32"/>
    <w:rsid w:val="002A56A6"/>
    <w:rsid w:val="002A5AB3"/>
    <w:rsid w:val="002A6F71"/>
    <w:rsid w:val="002A726E"/>
    <w:rsid w:val="002A7F45"/>
    <w:rsid w:val="002B08E9"/>
    <w:rsid w:val="002B0A6F"/>
    <w:rsid w:val="002B1385"/>
    <w:rsid w:val="002B1AE3"/>
    <w:rsid w:val="002B1DD8"/>
    <w:rsid w:val="002B2A20"/>
    <w:rsid w:val="002B40D2"/>
    <w:rsid w:val="002B472D"/>
    <w:rsid w:val="002B5814"/>
    <w:rsid w:val="002B5A7E"/>
    <w:rsid w:val="002B6591"/>
    <w:rsid w:val="002B6A93"/>
    <w:rsid w:val="002B6EBC"/>
    <w:rsid w:val="002B6F72"/>
    <w:rsid w:val="002B78DE"/>
    <w:rsid w:val="002C09C9"/>
    <w:rsid w:val="002C2076"/>
    <w:rsid w:val="002C20B1"/>
    <w:rsid w:val="002C21CA"/>
    <w:rsid w:val="002C2E7E"/>
    <w:rsid w:val="002C3297"/>
    <w:rsid w:val="002C37BE"/>
    <w:rsid w:val="002C3A2E"/>
    <w:rsid w:val="002C4473"/>
    <w:rsid w:val="002C5062"/>
    <w:rsid w:val="002C5A9A"/>
    <w:rsid w:val="002C6061"/>
    <w:rsid w:val="002C63AB"/>
    <w:rsid w:val="002C63F9"/>
    <w:rsid w:val="002C6510"/>
    <w:rsid w:val="002C7F72"/>
    <w:rsid w:val="002D0E93"/>
    <w:rsid w:val="002D1534"/>
    <w:rsid w:val="002D19FE"/>
    <w:rsid w:val="002D261F"/>
    <w:rsid w:val="002D3088"/>
    <w:rsid w:val="002D32EE"/>
    <w:rsid w:val="002D3C66"/>
    <w:rsid w:val="002D7326"/>
    <w:rsid w:val="002E1942"/>
    <w:rsid w:val="002E2086"/>
    <w:rsid w:val="002E2220"/>
    <w:rsid w:val="002E25CF"/>
    <w:rsid w:val="002E486F"/>
    <w:rsid w:val="002E4A03"/>
    <w:rsid w:val="002E4BFC"/>
    <w:rsid w:val="002E5218"/>
    <w:rsid w:val="002E60D5"/>
    <w:rsid w:val="002E62B8"/>
    <w:rsid w:val="002F06FE"/>
    <w:rsid w:val="002F3B9E"/>
    <w:rsid w:val="002F41EE"/>
    <w:rsid w:val="002F4594"/>
    <w:rsid w:val="002F4595"/>
    <w:rsid w:val="002F58A4"/>
    <w:rsid w:val="002F5E67"/>
    <w:rsid w:val="002F6919"/>
    <w:rsid w:val="002F7B99"/>
    <w:rsid w:val="00301637"/>
    <w:rsid w:val="00301B16"/>
    <w:rsid w:val="00301E93"/>
    <w:rsid w:val="00302637"/>
    <w:rsid w:val="003028D6"/>
    <w:rsid w:val="003036FF"/>
    <w:rsid w:val="003043E1"/>
    <w:rsid w:val="003055B7"/>
    <w:rsid w:val="00305B67"/>
    <w:rsid w:val="0030603F"/>
    <w:rsid w:val="003061F7"/>
    <w:rsid w:val="003065A7"/>
    <w:rsid w:val="00307D19"/>
    <w:rsid w:val="00307FC3"/>
    <w:rsid w:val="003107D4"/>
    <w:rsid w:val="00310A75"/>
    <w:rsid w:val="00310DC6"/>
    <w:rsid w:val="00311D3C"/>
    <w:rsid w:val="00312E17"/>
    <w:rsid w:val="003143A1"/>
    <w:rsid w:val="003144A9"/>
    <w:rsid w:val="00314960"/>
    <w:rsid w:val="00314EC7"/>
    <w:rsid w:val="003159EB"/>
    <w:rsid w:val="00315B90"/>
    <w:rsid w:val="00317080"/>
    <w:rsid w:val="00320FF6"/>
    <w:rsid w:val="00321499"/>
    <w:rsid w:val="00321942"/>
    <w:rsid w:val="00321AF3"/>
    <w:rsid w:val="00321C8E"/>
    <w:rsid w:val="003235AD"/>
    <w:rsid w:val="0032419F"/>
    <w:rsid w:val="0032482D"/>
    <w:rsid w:val="00324CF9"/>
    <w:rsid w:val="00324E28"/>
    <w:rsid w:val="00325006"/>
    <w:rsid w:val="00325301"/>
    <w:rsid w:val="00327477"/>
    <w:rsid w:val="0032785E"/>
    <w:rsid w:val="00327CF4"/>
    <w:rsid w:val="00330D6B"/>
    <w:rsid w:val="003310C0"/>
    <w:rsid w:val="0033116D"/>
    <w:rsid w:val="00331BE1"/>
    <w:rsid w:val="00331C30"/>
    <w:rsid w:val="0033228C"/>
    <w:rsid w:val="00332B73"/>
    <w:rsid w:val="003333FF"/>
    <w:rsid w:val="00334C74"/>
    <w:rsid w:val="00337028"/>
    <w:rsid w:val="00337373"/>
    <w:rsid w:val="0033744B"/>
    <w:rsid w:val="003378B8"/>
    <w:rsid w:val="00337B57"/>
    <w:rsid w:val="00337B73"/>
    <w:rsid w:val="00340CA3"/>
    <w:rsid w:val="00341071"/>
    <w:rsid w:val="00341CCD"/>
    <w:rsid w:val="0034288B"/>
    <w:rsid w:val="00342CC6"/>
    <w:rsid w:val="00343920"/>
    <w:rsid w:val="00345872"/>
    <w:rsid w:val="00345B38"/>
    <w:rsid w:val="0034622D"/>
    <w:rsid w:val="00347CE3"/>
    <w:rsid w:val="00351BB2"/>
    <w:rsid w:val="00352E39"/>
    <w:rsid w:val="00353662"/>
    <w:rsid w:val="0035391A"/>
    <w:rsid w:val="00354884"/>
    <w:rsid w:val="00354E82"/>
    <w:rsid w:val="0035650B"/>
    <w:rsid w:val="003569EF"/>
    <w:rsid w:val="003571DD"/>
    <w:rsid w:val="00361C08"/>
    <w:rsid w:val="00362470"/>
    <w:rsid w:val="00362A18"/>
    <w:rsid w:val="003630D4"/>
    <w:rsid w:val="00363355"/>
    <w:rsid w:val="0036340E"/>
    <w:rsid w:val="003635EC"/>
    <w:rsid w:val="00363788"/>
    <w:rsid w:val="00365734"/>
    <w:rsid w:val="0036589E"/>
    <w:rsid w:val="0036669F"/>
    <w:rsid w:val="003669EB"/>
    <w:rsid w:val="00366F6F"/>
    <w:rsid w:val="00367740"/>
    <w:rsid w:val="00367C07"/>
    <w:rsid w:val="0037010D"/>
    <w:rsid w:val="0037175B"/>
    <w:rsid w:val="00372E1A"/>
    <w:rsid w:val="00373417"/>
    <w:rsid w:val="00374239"/>
    <w:rsid w:val="00376CAC"/>
    <w:rsid w:val="00376D6B"/>
    <w:rsid w:val="00376DA8"/>
    <w:rsid w:val="003776DE"/>
    <w:rsid w:val="00380A19"/>
    <w:rsid w:val="00380E05"/>
    <w:rsid w:val="0038108D"/>
    <w:rsid w:val="00381125"/>
    <w:rsid w:val="00381FA0"/>
    <w:rsid w:val="00382F84"/>
    <w:rsid w:val="003835F0"/>
    <w:rsid w:val="00383B84"/>
    <w:rsid w:val="00385831"/>
    <w:rsid w:val="00385A74"/>
    <w:rsid w:val="0038631A"/>
    <w:rsid w:val="00386329"/>
    <w:rsid w:val="00386BB1"/>
    <w:rsid w:val="0038747A"/>
    <w:rsid w:val="00390170"/>
    <w:rsid w:val="003901FC"/>
    <w:rsid w:val="003902F3"/>
    <w:rsid w:val="00390B27"/>
    <w:rsid w:val="00390E19"/>
    <w:rsid w:val="0039293A"/>
    <w:rsid w:val="00393744"/>
    <w:rsid w:val="00394C6E"/>
    <w:rsid w:val="0039510B"/>
    <w:rsid w:val="00395683"/>
    <w:rsid w:val="00395A2A"/>
    <w:rsid w:val="0039626E"/>
    <w:rsid w:val="00397582"/>
    <w:rsid w:val="00397654"/>
    <w:rsid w:val="00397BD3"/>
    <w:rsid w:val="003A06D9"/>
    <w:rsid w:val="003A07AD"/>
    <w:rsid w:val="003A07F9"/>
    <w:rsid w:val="003A1D32"/>
    <w:rsid w:val="003A2AB5"/>
    <w:rsid w:val="003A30EA"/>
    <w:rsid w:val="003A4573"/>
    <w:rsid w:val="003A4C37"/>
    <w:rsid w:val="003A4E85"/>
    <w:rsid w:val="003A5202"/>
    <w:rsid w:val="003A57C4"/>
    <w:rsid w:val="003A6BD7"/>
    <w:rsid w:val="003A6C40"/>
    <w:rsid w:val="003A71F5"/>
    <w:rsid w:val="003A794E"/>
    <w:rsid w:val="003B02B1"/>
    <w:rsid w:val="003B03A2"/>
    <w:rsid w:val="003B0647"/>
    <w:rsid w:val="003B0C89"/>
    <w:rsid w:val="003B147A"/>
    <w:rsid w:val="003B2932"/>
    <w:rsid w:val="003B2A71"/>
    <w:rsid w:val="003B37AE"/>
    <w:rsid w:val="003B37F3"/>
    <w:rsid w:val="003B3B2A"/>
    <w:rsid w:val="003B3D7C"/>
    <w:rsid w:val="003B3E57"/>
    <w:rsid w:val="003B3F50"/>
    <w:rsid w:val="003B4263"/>
    <w:rsid w:val="003B45E3"/>
    <w:rsid w:val="003B4E85"/>
    <w:rsid w:val="003B603F"/>
    <w:rsid w:val="003B6B63"/>
    <w:rsid w:val="003B7178"/>
    <w:rsid w:val="003B746F"/>
    <w:rsid w:val="003B7CDD"/>
    <w:rsid w:val="003C0DEB"/>
    <w:rsid w:val="003C111A"/>
    <w:rsid w:val="003C1577"/>
    <w:rsid w:val="003C2566"/>
    <w:rsid w:val="003C26E8"/>
    <w:rsid w:val="003C27D3"/>
    <w:rsid w:val="003C2AE6"/>
    <w:rsid w:val="003C2CE0"/>
    <w:rsid w:val="003C4141"/>
    <w:rsid w:val="003C4F48"/>
    <w:rsid w:val="003C5AA2"/>
    <w:rsid w:val="003C5D2F"/>
    <w:rsid w:val="003C6E21"/>
    <w:rsid w:val="003C7675"/>
    <w:rsid w:val="003C769A"/>
    <w:rsid w:val="003D0232"/>
    <w:rsid w:val="003D1DE5"/>
    <w:rsid w:val="003D2944"/>
    <w:rsid w:val="003D2C80"/>
    <w:rsid w:val="003D2DB5"/>
    <w:rsid w:val="003D36AA"/>
    <w:rsid w:val="003D3A1D"/>
    <w:rsid w:val="003D5BEC"/>
    <w:rsid w:val="003D62D6"/>
    <w:rsid w:val="003D6A5B"/>
    <w:rsid w:val="003D72F7"/>
    <w:rsid w:val="003D7729"/>
    <w:rsid w:val="003D7D44"/>
    <w:rsid w:val="003E25E1"/>
    <w:rsid w:val="003E38A7"/>
    <w:rsid w:val="003E448F"/>
    <w:rsid w:val="003E53A6"/>
    <w:rsid w:val="003E575E"/>
    <w:rsid w:val="003E5CB8"/>
    <w:rsid w:val="003E6A80"/>
    <w:rsid w:val="003E712D"/>
    <w:rsid w:val="003E7580"/>
    <w:rsid w:val="003E75D0"/>
    <w:rsid w:val="003E7739"/>
    <w:rsid w:val="003E7980"/>
    <w:rsid w:val="003F1821"/>
    <w:rsid w:val="003F19A9"/>
    <w:rsid w:val="003F1E98"/>
    <w:rsid w:val="003F28E5"/>
    <w:rsid w:val="003F4911"/>
    <w:rsid w:val="003F4EEE"/>
    <w:rsid w:val="003F4FBE"/>
    <w:rsid w:val="003F66FA"/>
    <w:rsid w:val="003F6A44"/>
    <w:rsid w:val="003F718C"/>
    <w:rsid w:val="003F7B97"/>
    <w:rsid w:val="00400335"/>
    <w:rsid w:val="00401116"/>
    <w:rsid w:val="004015FA"/>
    <w:rsid w:val="00401714"/>
    <w:rsid w:val="00402517"/>
    <w:rsid w:val="004030B3"/>
    <w:rsid w:val="00403914"/>
    <w:rsid w:val="0040576C"/>
    <w:rsid w:val="00406E87"/>
    <w:rsid w:val="00407E21"/>
    <w:rsid w:val="0041320B"/>
    <w:rsid w:val="00414BEF"/>
    <w:rsid w:val="004151ED"/>
    <w:rsid w:val="004152FE"/>
    <w:rsid w:val="00415EA1"/>
    <w:rsid w:val="0041705D"/>
    <w:rsid w:val="00417644"/>
    <w:rsid w:val="004178C9"/>
    <w:rsid w:val="004212B4"/>
    <w:rsid w:val="00421418"/>
    <w:rsid w:val="00421586"/>
    <w:rsid w:val="00422498"/>
    <w:rsid w:val="00422AD9"/>
    <w:rsid w:val="00427132"/>
    <w:rsid w:val="00427792"/>
    <w:rsid w:val="00427CC9"/>
    <w:rsid w:val="0043098D"/>
    <w:rsid w:val="00430F61"/>
    <w:rsid w:val="00431126"/>
    <w:rsid w:val="00431295"/>
    <w:rsid w:val="004315D7"/>
    <w:rsid w:val="004317A6"/>
    <w:rsid w:val="004324B2"/>
    <w:rsid w:val="00433301"/>
    <w:rsid w:val="00434051"/>
    <w:rsid w:val="004340EA"/>
    <w:rsid w:val="00434733"/>
    <w:rsid w:val="00434920"/>
    <w:rsid w:val="00434F51"/>
    <w:rsid w:val="00435F05"/>
    <w:rsid w:val="00436DFF"/>
    <w:rsid w:val="00436FD4"/>
    <w:rsid w:val="00437DDF"/>
    <w:rsid w:val="00440FE8"/>
    <w:rsid w:val="0044100A"/>
    <w:rsid w:val="00442F5B"/>
    <w:rsid w:val="0044305D"/>
    <w:rsid w:val="004431C1"/>
    <w:rsid w:val="00443C67"/>
    <w:rsid w:val="00443D57"/>
    <w:rsid w:val="00443EDB"/>
    <w:rsid w:val="0044406B"/>
    <w:rsid w:val="00445322"/>
    <w:rsid w:val="00446566"/>
    <w:rsid w:val="0044690E"/>
    <w:rsid w:val="0045064F"/>
    <w:rsid w:val="00450B37"/>
    <w:rsid w:val="00450C46"/>
    <w:rsid w:val="00450ED9"/>
    <w:rsid w:val="00453B6D"/>
    <w:rsid w:val="00453BE9"/>
    <w:rsid w:val="004544FF"/>
    <w:rsid w:val="00454ABE"/>
    <w:rsid w:val="004557EA"/>
    <w:rsid w:val="00455A9A"/>
    <w:rsid w:val="00455E77"/>
    <w:rsid w:val="00456F3B"/>
    <w:rsid w:val="00460BD2"/>
    <w:rsid w:val="00460C4F"/>
    <w:rsid w:val="00460C5D"/>
    <w:rsid w:val="0046182C"/>
    <w:rsid w:val="00461D02"/>
    <w:rsid w:val="00461FA7"/>
    <w:rsid w:val="00464BA1"/>
    <w:rsid w:val="00465C00"/>
    <w:rsid w:val="00466426"/>
    <w:rsid w:val="00466E8B"/>
    <w:rsid w:val="00467CE8"/>
    <w:rsid w:val="0047063A"/>
    <w:rsid w:val="00471749"/>
    <w:rsid w:val="00471B07"/>
    <w:rsid w:val="004730D4"/>
    <w:rsid w:val="004732A1"/>
    <w:rsid w:val="00474691"/>
    <w:rsid w:val="00474B47"/>
    <w:rsid w:val="004758B1"/>
    <w:rsid w:val="00476AB4"/>
    <w:rsid w:val="00480956"/>
    <w:rsid w:val="00480EC2"/>
    <w:rsid w:val="00482094"/>
    <w:rsid w:val="004828E1"/>
    <w:rsid w:val="00483A18"/>
    <w:rsid w:val="0048457F"/>
    <w:rsid w:val="004847B8"/>
    <w:rsid w:val="00484F6E"/>
    <w:rsid w:val="004851BA"/>
    <w:rsid w:val="00485895"/>
    <w:rsid w:val="00485BB3"/>
    <w:rsid w:val="00486E90"/>
    <w:rsid w:val="00487678"/>
    <w:rsid w:val="00490262"/>
    <w:rsid w:val="00490295"/>
    <w:rsid w:val="004909FC"/>
    <w:rsid w:val="00490AB6"/>
    <w:rsid w:val="004912D3"/>
    <w:rsid w:val="004924FA"/>
    <w:rsid w:val="00492ADF"/>
    <w:rsid w:val="00494756"/>
    <w:rsid w:val="00494E62"/>
    <w:rsid w:val="00495BD6"/>
    <w:rsid w:val="004967E5"/>
    <w:rsid w:val="004968D5"/>
    <w:rsid w:val="00497537"/>
    <w:rsid w:val="00497557"/>
    <w:rsid w:val="004A03EA"/>
    <w:rsid w:val="004A0437"/>
    <w:rsid w:val="004A1A19"/>
    <w:rsid w:val="004A1EE4"/>
    <w:rsid w:val="004A2356"/>
    <w:rsid w:val="004A2893"/>
    <w:rsid w:val="004A2C57"/>
    <w:rsid w:val="004A355C"/>
    <w:rsid w:val="004A37F6"/>
    <w:rsid w:val="004A3D9E"/>
    <w:rsid w:val="004A5CE3"/>
    <w:rsid w:val="004B1A1E"/>
    <w:rsid w:val="004B32AF"/>
    <w:rsid w:val="004B3432"/>
    <w:rsid w:val="004B3447"/>
    <w:rsid w:val="004B3B2E"/>
    <w:rsid w:val="004B3CC1"/>
    <w:rsid w:val="004B50CE"/>
    <w:rsid w:val="004B5BE2"/>
    <w:rsid w:val="004B5D18"/>
    <w:rsid w:val="004B70F7"/>
    <w:rsid w:val="004B7358"/>
    <w:rsid w:val="004B7FAD"/>
    <w:rsid w:val="004C1D2D"/>
    <w:rsid w:val="004C2C74"/>
    <w:rsid w:val="004C4433"/>
    <w:rsid w:val="004C4E0E"/>
    <w:rsid w:val="004C5D4B"/>
    <w:rsid w:val="004C6F89"/>
    <w:rsid w:val="004C780C"/>
    <w:rsid w:val="004C78E0"/>
    <w:rsid w:val="004C7BA5"/>
    <w:rsid w:val="004D00AA"/>
    <w:rsid w:val="004D0DED"/>
    <w:rsid w:val="004D1012"/>
    <w:rsid w:val="004D20EB"/>
    <w:rsid w:val="004D226B"/>
    <w:rsid w:val="004D2487"/>
    <w:rsid w:val="004D2AE2"/>
    <w:rsid w:val="004D2E5F"/>
    <w:rsid w:val="004D2E82"/>
    <w:rsid w:val="004D2F53"/>
    <w:rsid w:val="004D3870"/>
    <w:rsid w:val="004D3B93"/>
    <w:rsid w:val="004D44FF"/>
    <w:rsid w:val="004D5055"/>
    <w:rsid w:val="004D51C8"/>
    <w:rsid w:val="004D5576"/>
    <w:rsid w:val="004D5641"/>
    <w:rsid w:val="004D5AF9"/>
    <w:rsid w:val="004D5CE4"/>
    <w:rsid w:val="004D7198"/>
    <w:rsid w:val="004D7FCA"/>
    <w:rsid w:val="004E0019"/>
    <w:rsid w:val="004E08B0"/>
    <w:rsid w:val="004E1189"/>
    <w:rsid w:val="004E350C"/>
    <w:rsid w:val="004E39B2"/>
    <w:rsid w:val="004E5819"/>
    <w:rsid w:val="004E5FCD"/>
    <w:rsid w:val="004E6824"/>
    <w:rsid w:val="004E72CE"/>
    <w:rsid w:val="004F047A"/>
    <w:rsid w:val="004F06EA"/>
    <w:rsid w:val="004F0793"/>
    <w:rsid w:val="004F14AB"/>
    <w:rsid w:val="004F1EFE"/>
    <w:rsid w:val="004F2341"/>
    <w:rsid w:val="004F31D9"/>
    <w:rsid w:val="004F363D"/>
    <w:rsid w:val="004F5016"/>
    <w:rsid w:val="004F6A3A"/>
    <w:rsid w:val="004F6D8B"/>
    <w:rsid w:val="004F7156"/>
    <w:rsid w:val="004F74F7"/>
    <w:rsid w:val="004F766D"/>
    <w:rsid w:val="0050121C"/>
    <w:rsid w:val="00501BE6"/>
    <w:rsid w:val="00501D0E"/>
    <w:rsid w:val="00502424"/>
    <w:rsid w:val="005035AC"/>
    <w:rsid w:val="00503738"/>
    <w:rsid w:val="00503B17"/>
    <w:rsid w:val="00503B23"/>
    <w:rsid w:val="005049B5"/>
    <w:rsid w:val="00507C8D"/>
    <w:rsid w:val="00507D8E"/>
    <w:rsid w:val="005106C5"/>
    <w:rsid w:val="0051144F"/>
    <w:rsid w:val="00511D61"/>
    <w:rsid w:val="00512D37"/>
    <w:rsid w:val="00513C0E"/>
    <w:rsid w:val="00514C33"/>
    <w:rsid w:val="0051524C"/>
    <w:rsid w:val="0051670E"/>
    <w:rsid w:val="00516CF7"/>
    <w:rsid w:val="00516DBC"/>
    <w:rsid w:val="00517696"/>
    <w:rsid w:val="00517B15"/>
    <w:rsid w:val="005208E4"/>
    <w:rsid w:val="005212B2"/>
    <w:rsid w:val="005212C9"/>
    <w:rsid w:val="00521326"/>
    <w:rsid w:val="00521FEE"/>
    <w:rsid w:val="005240F7"/>
    <w:rsid w:val="005241A2"/>
    <w:rsid w:val="005256EF"/>
    <w:rsid w:val="00525CA9"/>
    <w:rsid w:val="00530472"/>
    <w:rsid w:val="005311C2"/>
    <w:rsid w:val="0053329B"/>
    <w:rsid w:val="00533F98"/>
    <w:rsid w:val="0053454C"/>
    <w:rsid w:val="00537CDA"/>
    <w:rsid w:val="00541ED7"/>
    <w:rsid w:val="00543026"/>
    <w:rsid w:val="00543C33"/>
    <w:rsid w:val="005441A9"/>
    <w:rsid w:val="00544382"/>
    <w:rsid w:val="00544CE7"/>
    <w:rsid w:val="00545B80"/>
    <w:rsid w:val="005472BC"/>
    <w:rsid w:val="00547FF3"/>
    <w:rsid w:val="00550C6F"/>
    <w:rsid w:val="00551FBD"/>
    <w:rsid w:val="00551FC5"/>
    <w:rsid w:val="00552695"/>
    <w:rsid w:val="00552AF3"/>
    <w:rsid w:val="00552F33"/>
    <w:rsid w:val="005539F8"/>
    <w:rsid w:val="005540D7"/>
    <w:rsid w:val="00554996"/>
    <w:rsid w:val="00554C56"/>
    <w:rsid w:val="00554D83"/>
    <w:rsid w:val="005558B6"/>
    <w:rsid w:val="00556485"/>
    <w:rsid w:val="00557CB1"/>
    <w:rsid w:val="00560272"/>
    <w:rsid w:val="00560293"/>
    <w:rsid w:val="00561093"/>
    <w:rsid w:val="0056141C"/>
    <w:rsid w:val="00561F41"/>
    <w:rsid w:val="0056246B"/>
    <w:rsid w:val="005627A0"/>
    <w:rsid w:val="005627A7"/>
    <w:rsid w:val="00564442"/>
    <w:rsid w:val="00564F51"/>
    <w:rsid w:val="0056602D"/>
    <w:rsid w:val="005664E9"/>
    <w:rsid w:val="00566924"/>
    <w:rsid w:val="00567349"/>
    <w:rsid w:val="0056736D"/>
    <w:rsid w:val="00567CED"/>
    <w:rsid w:val="00572138"/>
    <w:rsid w:val="005728A2"/>
    <w:rsid w:val="00572DAA"/>
    <w:rsid w:val="00574DE6"/>
    <w:rsid w:val="005752A1"/>
    <w:rsid w:val="00576ABA"/>
    <w:rsid w:val="00577439"/>
    <w:rsid w:val="0057791B"/>
    <w:rsid w:val="00577DF8"/>
    <w:rsid w:val="0058194B"/>
    <w:rsid w:val="00582671"/>
    <w:rsid w:val="005835E3"/>
    <w:rsid w:val="00583CA4"/>
    <w:rsid w:val="005846DE"/>
    <w:rsid w:val="005846F9"/>
    <w:rsid w:val="00584FEF"/>
    <w:rsid w:val="005852C5"/>
    <w:rsid w:val="005865EF"/>
    <w:rsid w:val="00586EE1"/>
    <w:rsid w:val="00590172"/>
    <w:rsid w:val="005908C0"/>
    <w:rsid w:val="005920E9"/>
    <w:rsid w:val="005932C8"/>
    <w:rsid w:val="00594CE7"/>
    <w:rsid w:val="005950AC"/>
    <w:rsid w:val="00596134"/>
    <w:rsid w:val="005965E2"/>
    <w:rsid w:val="0059681A"/>
    <w:rsid w:val="00596C5D"/>
    <w:rsid w:val="005A0534"/>
    <w:rsid w:val="005A1037"/>
    <w:rsid w:val="005A128C"/>
    <w:rsid w:val="005A1304"/>
    <w:rsid w:val="005A1340"/>
    <w:rsid w:val="005A19FE"/>
    <w:rsid w:val="005A1C6D"/>
    <w:rsid w:val="005A1F24"/>
    <w:rsid w:val="005A2262"/>
    <w:rsid w:val="005A2E33"/>
    <w:rsid w:val="005A39EE"/>
    <w:rsid w:val="005A5589"/>
    <w:rsid w:val="005A65A7"/>
    <w:rsid w:val="005A7B86"/>
    <w:rsid w:val="005A7FEA"/>
    <w:rsid w:val="005B01FE"/>
    <w:rsid w:val="005B144C"/>
    <w:rsid w:val="005B1B71"/>
    <w:rsid w:val="005B2C36"/>
    <w:rsid w:val="005B2E42"/>
    <w:rsid w:val="005B2ECA"/>
    <w:rsid w:val="005B3874"/>
    <w:rsid w:val="005B43E7"/>
    <w:rsid w:val="005B4779"/>
    <w:rsid w:val="005B477C"/>
    <w:rsid w:val="005B5D75"/>
    <w:rsid w:val="005C008D"/>
    <w:rsid w:val="005C0F8A"/>
    <w:rsid w:val="005C10DA"/>
    <w:rsid w:val="005C1E20"/>
    <w:rsid w:val="005C2458"/>
    <w:rsid w:val="005C2875"/>
    <w:rsid w:val="005C2F87"/>
    <w:rsid w:val="005C350D"/>
    <w:rsid w:val="005C42EF"/>
    <w:rsid w:val="005C47A8"/>
    <w:rsid w:val="005C518F"/>
    <w:rsid w:val="005C5997"/>
    <w:rsid w:val="005C610E"/>
    <w:rsid w:val="005C79F6"/>
    <w:rsid w:val="005C7F7C"/>
    <w:rsid w:val="005D1053"/>
    <w:rsid w:val="005D1FC5"/>
    <w:rsid w:val="005D2123"/>
    <w:rsid w:val="005D3B98"/>
    <w:rsid w:val="005D4041"/>
    <w:rsid w:val="005D4403"/>
    <w:rsid w:val="005D6FC6"/>
    <w:rsid w:val="005D7F38"/>
    <w:rsid w:val="005E0944"/>
    <w:rsid w:val="005E3449"/>
    <w:rsid w:val="005E3760"/>
    <w:rsid w:val="005E5205"/>
    <w:rsid w:val="005E5A1A"/>
    <w:rsid w:val="005E5A46"/>
    <w:rsid w:val="005E60F8"/>
    <w:rsid w:val="005E6300"/>
    <w:rsid w:val="005E6607"/>
    <w:rsid w:val="005E6CDD"/>
    <w:rsid w:val="005E72F3"/>
    <w:rsid w:val="005E7C47"/>
    <w:rsid w:val="005F0C1C"/>
    <w:rsid w:val="005F16F4"/>
    <w:rsid w:val="005F2333"/>
    <w:rsid w:val="005F2592"/>
    <w:rsid w:val="005F27CE"/>
    <w:rsid w:val="005F31F8"/>
    <w:rsid w:val="005F3369"/>
    <w:rsid w:val="005F45DF"/>
    <w:rsid w:val="005F4B0A"/>
    <w:rsid w:val="005F4C80"/>
    <w:rsid w:val="005F5A21"/>
    <w:rsid w:val="005F64FA"/>
    <w:rsid w:val="005F69C3"/>
    <w:rsid w:val="005F750C"/>
    <w:rsid w:val="005F753D"/>
    <w:rsid w:val="005F7B9C"/>
    <w:rsid w:val="006005B8"/>
    <w:rsid w:val="00601563"/>
    <w:rsid w:val="006017F2"/>
    <w:rsid w:val="0060195B"/>
    <w:rsid w:val="00601B40"/>
    <w:rsid w:val="00602512"/>
    <w:rsid w:val="0060369D"/>
    <w:rsid w:val="00606180"/>
    <w:rsid w:val="00606A70"/>
    <w:rsid w:val="0060713E"/>
    <w:rsid w:val="006073B5"/>
    <w:rsid w:val="00607BB2"/>
    <w:rsid w:val="00610155"/>
    <w:rsid w:val="00610409"/>
    <w:rsid w:val="0061132A"/>
    <w:rsid w:val="006113DA"/>
    <w:rsid w:val="0061186D"/>
    <w:rsid w:val="0061281B"/>
    <w:rsid w:val="00612CFD"/>
    <w:rsid w:val="006133D5"/>
    <w:rsid w:val="00613506"/>
    <w:rsid w:val="00613A4D"/>
    <w:rsid w:val="00613CAE"/>
    <w:rsid w:val="006153D2"/>
    <w:rsid w:val="006154CA"/>
    <w:rsid w:val="006159B8"/>
    <w:rsid w:val="006177DF"/>
    <w:rsid w:val="006202A6"/>
    <w:rsid w:val="00620B26"/>
    <w:rsid w:val="00620C88"/>
    <w:rsid w:val="006212F2"/>
    <w:rsid w:val="00622568"/>
    <w:rsid w:val="00622DA8"/>
    <w:rsid w:val="00623C88"/>
    <w:rsid w:val="00624E23"/>
    <w:rsid w:val="00625067"/>
    <w:rsid w:val="006254DB"/>
    <w:rsid w:val="0062587D"/>
    <w:rsid w:val="0062633B"/>
    <w:rsid w:val="00626686"/>
    <w:rsid w:val="00627CF5"/>
    <w:rsid w:val="00630293"/>
    <w:rsid w:val="006315BA"/>
    <w:rsid w:val="00631963"/>
    <w:rsid w:val="0063244A"/>
    <w:rsid w:val="0063275F"/>
    <w:rsid w:val="00632C8C"/>
    <w:rsid w:val="00632D4D"/>
    <w:rsid w:val="0063318D"/>
    <w:rsid w:val="0063332B"/>
    <w:rsid w:val="00634501"/>
    <w:rsid w:val="006348C4"/>
    <w:rsid w:val="00635191"/>
    <w:rsid w:val="00636225"/>
    <w:rsid w:val="00636832"/>
    <w:rsid w:val="00637C20"/>
    <w:rsid w:val="00637EBE"/>
    <w:rsid w:val="006411CF"/>
    <w:rsid w:val="006413C0"/>
    <w:rsid w:val="0064306F"/>
    <w:rsid w:val="00643EF9"/>
    <w:rsid w:val="0064441E"/>
    <w:rsid w:val="00644A68"/>
    <w:rsid w:val="00645C2D"/>
    <w:rsid w:val="00645EF1"/>
    <w:rsid w:val="00646D9C"/>
    <w:rsid w:val="00647A6B"/>
    <w:rsid w:val="00647E35"/>
    <w:rsid w:val="00650155"/>
    <w:rsid w:val="006502A8"/>
    <w:rsid w:val="00650B8D"/>
    <w:rsid w:val="00651160"/>
    <w:rsid w:val="006517AF"/>
    <w:rsid w:val="00651A73"/>
    <w:rsid w:val="00651B3C"/>
    <w:rsid w:val="00652751"/>
    <w:rsid w:val="00652F36"/>
    <w:rsid w:val="0065329D"/>
    <w:rsid w:val="0065378F"/>
    <w:rsid w:val="006538DD"/>
    <w:rsid w:val="006539CF"/>
    <w:rsid w:val="006540A0"/>
    <w:rsid w:val="0065456E"/>
    <w:rsid w:val="006549AB"/>
    <w:rsid w:val="00656717"/>
    <w:rsid w:val="00656B83"/>
    <w:rsid w:val="00656D90"/>
    <w:rsid w:val="00657C5D"/>
    <w:rsid w:val="0066093F"/>
    <w:rsid w:val="0066097C"/>
    <w:rsid w:val="00660B20"/>
    <w:rsid w:val="006620DC"/>
    <w:rsid w:val="006625F7"/>
    <w:rsid w:val="006628E7"/>
    <w:rsid w:val="00662D4F"/>
    <w:rsid w:val="00663CBB"/>
    <w:rsid w:val="00663F4E"/>
    <w:rsid w:val="00664786"/>
    <w:rsid w:val="00664C76"/>
    <w:rsid w:val="006659BC"/>
    <w:rsid w:val="00666124"/>
    <w:rsid w:val="006665A6"/>
    <w:rsid w:val="00666B53"/>
    <w:rsid w:val="00666DB0"/>
    <w:rsid w:val="0066795C"/>
    <w:rsid w:val="00667A8A"/>
    <w:rsid w:val="0067001E"/>
    <w:rsid w:val="00670FDF"/>
    <w:rsid w:val="0067166D"/>
    <w:rsid w:val="00672C0E"/>
    <w:rsid w:val="00672D19"/>
    <w:rsid w:val="0067324A"/>
    <w:rsid w:val="006739F0"/>
    <w:rsid w:val="00673E69"/>
    <w:rsid w:val="00673F86"/>
    <w:rsid w:val="00675298"/>
    <w:rsid w:val="00675CFC"/>
    <w:rsid w:val="0067798A"/>
    <w:rsid w:val="00677F56"/>
    <w:rsid w:val="00680CE8"/>
    <w:rsid w:val="00682DC6"/>
    <w:rsid w:val="00683495"/>
    <w:rsid w:val="00683935"/>
    <w:rsid w:val="00683B07"/>
    <w:rsid w:val="00683B0E"/>
    <w:rsid w:val="00685112"/>
    <w:rsid w:val="00685827"/>
    <w:rsid w:val="00685EF0"/>
    <w:rsid w:val="006867BE"/>
    <w:rsid w:val="0068702B"/>
    <w:rsid w:val="0068736C"/>
    <w:rsid w:val="00687F25"/>
    <w:rsid w:val="00690A5C"/>
    <w:rsid w:val="00692A80"/>
    <w:rsid w:val="006933E8"/>
    <w:rsid w:val="0069536F"/>
    <w:rsid w:val="00695B20"/>
    <w:rsid w:val="00696944"/>
    <w:rsid w:val="00696AF5"/>
    <w:rsid w:val="00696E94"/>
    <w:rsid w:val="00697189"/>
    <w:rsid w:val="006A07BC"/>
    <w:rsid w:val="006A0E6D"/>
    <w:rsid w:val="006A28E9"/>
    <w:rsid w:val="006A2A67"/>
    <w:rsid w:val="006A2CB3"/>
    <w:rsid w:val="006A3025"/>
    <w:rsid w:val="006A34E6"/>
    <w:rsid w:val="006A4B4C"/>
    <w:rsid w:val="006A7E19"/>
    <w:rsid w:val="006B020A"/>
    <w:rsid w:val="006B026E"/>
    <w:rsid w:val="006B0AB2"/>
    <w:rsid w:val="006B1BAE"/>
    <w:rsid w:val="006B221A"/>
    <w:rsid w:val="006B2D0D"/>
    <w:rsid w:val="006B3B02"/>
    <w:rsid w:val="006B3E6B"/>
    <w:rsid w:val="006B4686"/>
    <w:rsid w:val="006B4AB1"/>
    <w:rsid w:val="006B539D"/>
    <w:rsid w:val="006B5EF2"/>
    <w:rsid w:val="006B6934"/>
    <w:rsid w:val="006B6BE0"/>
    <w:rsid w:val="006C005F"/>
    <w:rsid w:val="006C0140"/>
    <w:rsid w:val="006C1717"/>
    <w:rsid w:val="006C2633"/>
    <w:rsid w:val="006C28D0"/>
    <w:rsid w:val="006C292E"/>
    <w:rsid w:val="006C3C9D"/>
    <w:rsid w:val="006C489C"/>
    <w:rsid w:val="006C4A50"/>
    <w:rsid w:val="006C5802"/>
    <w:rsid w:val="006C6ADB"/>
    <w:rsid w:val="006C6BCC"/>
    <w:rsid w:val="006C6FE5"/>
    <w:rsid w:val="006C7308"/>
    <w:rsid w:val="006C7446"/>
    <w:rsid w:val="006C7B31"/>
    <w:rsid w:val="006D072C"/>
    <w:rsid w:val="006D21C3"/>
    <w:rsid w:val="006D27A8"/>
    <w:rsid w:val="006D2A35"/>
    <w:rsid w:val="006D2B07"/>
    <w:rsid w:val="006D3E13"/>
    <w:rsid w:val="006D3F69"/>
    <w:rsid w:val="006D4067"/>
    <w:rsid w:val="006D5A77"/>
    <w:rsid w:val="006D60D2"/>
    <w:rsid w:val="006D6377"/>
    <w:rsid w:val="006D788C"/>
    <w:rsid w:val="006D78D3"/>
    <w:rsid w:val="006D7E24"/>
    <w:rsid w:val="006E0B1F"/>
    <w:rsid w:val="006E102D"/>
    <w:rsid w:val="006E25C3"/>
    <w:rsid w:val="006E285C"/>
    <w:rsid w:val="006E31C1"/>
    <w:rsid w:val="006E3231"/>
    <w:rsid w:val="006E346B"/>
    <w:rsid w:val="006E5FD7"/>
    <w:rsid w:val="006E6246"/>
    <w:rsid w:val="006E67B8"/>
    <w:rsid w:val="006E73BA"/>
    <w:rsid w:val="006E7B5D"/>
    <w:rsid w:val="006F0737"/>
    <w:rsid w:val="006F0F53"/>
    <w:rsid w:val="006F28A3"/>
    <w:rsid w:val="006F2A77"/>
    <w:rsid w:val="006F46AE"/>
    <w:rsid w:val="006F7000"/>
    <w:rsid w:val="007022A2"/>
    <w:rsid w:val="007027A2"/>
    <w:rsid w:val="00702FD1"/>
    <w:rsid w:val="007030E3"/>
    <w:rsid w:val="00703BD7"/>
    <w:rsid w:val="00703EFB"/>
    <w:rsid w:val="00704959"/>
    <w:rsid w:val="00704E9C"/>
    <w:rsid w:val="007050D3"/>
    <w:rsid w:val="007050E5"/>
    <w:rsid w:val="00705C6D"/>
    <w:rsid w:val="00707837"/>
    <w:rsid w:val="007078A3"/>
    <w:rsid w:val="0071043B"/>
    <w:rsid w:val="0071070D"/>
    <w:rsid w:val="0071160C"/>
    <w:rsid w:val="00711BCA"/>
    <w:rsid w:val="00712550"/>
    <w:rsid w:val="007149AF"/>
    <w:rsid w:val="00714BAB"/>
    <w:rsid w:val="00715596"/>
    <w:rsid w:val="00716B85"/>
    <w:rsid w:val="00720DBC"/>
    <w:rsid w:val="007217DF"/>
    <w:rsid w:val="007225DD"/>
    <w:rsid w:val="00723A64"/>
    <w:rsid w:val="00724507"/>
    <w:rsid w:val="00724D86"/>
    <w:rsid w:val="0072544D"/>
    <w:rsid w:val="00726370"/>
    <w:rsid w:val="00731A5E"/>
    <w:rsid w:val="007325E9"/>
    <w:rsid w:val="00732C93"/>
    <w:rsid w:val="007334F3"/>
    <w:rsid w:val="0073419B"/>
    <w:rsid w:val="007353EB"/>
    <w:rsid w:val="00735500"/>
    <w:rsid w:val="007356D7"/>
    <w:rsid w:val="00735CEF"/>
    <w:rsid w:val="0073611D"/>
    <w:rsid w:val="007363CC"/>
    <w:rsid w:val="00737030"/>
    <w:rsid w:val="00737EFE"/>
    <w:rsid w:val="007407D1"/>
    <w:rsid w:val="00741210"/>
    <w:rsid w:val="0074152F"/>
    <w:rsid w:val="007416FD"/>
    <w:rsid w:val="007417FC"/>
    <w:rsid w:val="00741CC9"/>
    <w:rsid w:val="00742E04"/>
    <w:rsid w:val="00743FB6"/>
    <w:rsid w:val="007440D7"/>
    <w:rsid w:val="007444A0"/>
    <w:rsid w:val="007446DA"/>
    <w:rsid w:val="00744757"/>
    <w:rsid w:val="0074476D"/>
    <w:rsid w:val="00745563"/>
    <w:rsid w:val="00745BF7"/>
    <w:rsid w:val="00746222"/>
    <w:rsid w:val="007465A0"/>
    <w:rsid w:val="00747160"/>
    <w:rsid w:val="00747C89"/>
    <w:rsid w:val="00750255"/>
    <w:rsid w:val="007502BA"/>
    <w:rsid w:val="007508E2"/>
    <w:rsid w:val="007515D1"/>
    <w:rsid w:val="007519BE"/>
    <w:rsid w:val="00751CC8"/>
    <w:rsid w:val="00752F02"/>
    <w:rsid w:val="00753702"/>
    <w:rsid w:val="00753A62"/>
    <w:rsid w:val="00753DB2"/>
    <w:rsid w:val="00754445"/>
    <w:rsid w:val="00754926"/>
    <w:rsid w:val="00754C53"/>
    <w:rsid w:val="00755836"/>
    <w:rsid w:val="00755A1E"/>
    <w:rsid w:val="00755CBA"/>
    <w:rsid w:val="00755DBD"/>
    <w:rsid w:val="00760025"/>
    <w:rsid w:val="00760125"/>
    <w:rsid w:val="007606FE"/>
    <w:rsid w:val="00760C90"/>
    <w:rsid w:val="00760DF2"/>
    <w:rsid w:val="007621F6"/>
    <w:rsid w:val="0076264E"/>
    <w:rsid w:val="007629F5"/>
    <w:rsid w:val="00762C16"/>
    <w:rsid w:val="0076361C"/>
    <w:rsid w:val="00763FF5"/>
    <w:rsid w:val="007645F2"/>
    <w:rsid w:val="00764705"/>
    <w:rsid w:val="00765922"/>
    <w:rsid w:val="00765A9C"/>
    <w:rsid w:val="00766570"/>
    <w:rsid w:val="00766BCB"/>
    <w:rsid w:val="007679E5"/>
    <w:rsid w:val="00767E11"/>
    <w:rsid w:val="00770B59"/>
    <w:rsid w:val="00770EAF"/>
    <w:rsid w:val="0077178A"/>
    <w:rsid w:val="00772316"/>
    <w:rsid w:val="007734E7"/>
    <w:rsid w:val="0077369E"/>
    <w:rsid w:val="00773F01"/>
    <w:rsid w:val="007742DB"/>
    <w:rsid w:val="00774467"/>
    <w:rsid w:val="007744EF"/>
    <w:rsid w:val="00774F23"/>
    <w:rsid w:val="007758AD"/>
    <w:rsid w:val="00775928"/>
    <w:rsid w:val="0077623B"/>
    <w:rsid w:val="0077652A"/>
    <w:rsid w:val="00776F57"/>
    <w:rsid w:val="00780130"/>
    <w:rsid w:val="007801C4"/>
    <w:rsid w:val="00780D86"/>
    <w:rsid w:val="00780F82"/>
    <w:rsid w:val="00781291"/>
    <w:rsid w:val="00782515"/>
    <w:rsid w:val="00784303"/>
    <w:rsid w:val="007856BD"/>
    <w:rsid w:val="0078680D"/>
    <w:rsid w:val="007877A2"/>
    <w:rsid w:val="00787E34"/>
    <w:rsid w:val="00790729"/>
    <w:rsid w:val="00791FE6"/>
    <w:rsid w:val="00792276"/>
    <w:rsid w:val="007927FA"/>
    <w:rsid w:val="00792A91"/>
    <w:rsid w:val="0079320E"/>
    <w:rsid w:val="00793AE4"/>
    <w:rsid w:val="00794893"/>
    <w:rsid w:val="007957C3"/>
    <w:rsid w:val="00796FDC"/>
    <w:rsid w:val="007976E1"/>
    <w:rsid w:val="00797AB0"/>
    <w:rsid w:val="007A0A01"/>
    <w:rsid w:val="007A0BA9"/>
    <w:rsid w:val="007A2BBE"/>
    <w:rsid w:val="007A3DF2"/>
    <w:rsid w:val="007A4D5B"/>
    <w:rsid w:val="007A509E"/>
    <w:rsid w:val="007A50BB"/>
    <w:rsid w:val="007A5392"/>
    <w:rsid w:val="007A57A7"/>
    <w:rsid w:val="007A596F"/>
    <w:rsid w:val="007A78DF"/>
    <w:rsid w:val="007A79F7"/>
    <w:rsid w:val="007A7ECF"/>
    <w:rsid w:val="007B1BB1"/>
    <w:rsid w:val="007B271D"/>
    <w:rsid w:val="007B28F4"/>
    <w:rsid w:val="007B2DBE"/>
    <w:rsid w:val="007B34DA"/>
    <w:rsid w:val="007B3757"/>
    <w:rsid w:val="007B4111"/>
    <w:rsid w:val="007B4EC8"/>
    <w:rsid w:val="007B5B2A"/>
    <w:rsid w:val="007B6A2B"/>
    <w:rsid w:val="007B6ABD"/>
    <w:rsid w:val="007B7071"/>
    <w:rsid w:val="007B7E83"/>
    <w:rsid w:val="007C07C4"/>
    <w:rsid w:val="007C1692"/>
    <w:rsid w:val="007C2477"/>
    <w:rsid w:val="007C28FD"/>
    <w:rsid w:val="007C2A05"/>
    <w:rsid w:val="007C3198"/>
    <w:rsid w:val="007C45EF"/>
    <w:rsid w:val="007C611E"/>
    <w:rsid w:val="007C6806"/>
    <w:rsid w:val="007C73A5"/>
    <w:rsid w:val="007C7F40"/>
    <w:rsid w:val="007D0901"/>
    <w:rsid w:val="007D0A8C"/>
    <w:rsid w:val="007D133C"/>
    <w:rsid w:val="007D2035"/>
    <w:rsid w:val="007D20A0"/>
    <w:rsid w:val="007D2C7B"/>
    <w:rsid w:val="007D3812"/>
    <w:rsid w:val="007D55C4"/>
    <w:rsid w:val="007D7401"/>
    <w:rsid w:val="007D7499"/>
    <w:rsid w:val="007D77D0"/>
    <w:rsid w:val="007E2E3C"/>
    <w:rsid w:val="007E2ECF"/>
    <w:rsid w:val="007E37AC"/>
    <w:rsid w:val="007E4094"/>
    <w:rsid w:val="007E44D4"/>
    <w:rsid w:val="007E56E0"/>
    <w:rsid w:val="007E65E9"/>
    <w:rsid w:val="007E661F"/>
    <w:rsid w:val="007E6B73"/>
    <w:rsid w:val="007E6D6D"/>
    <w:rsid w:val="007E77AD"/>
    <w:rsid w:val="007E7D64"/>
    <w:rsid w:val="007F00C4"/>
    <w:rsid w:val="007F04D7"/>
    <w:rsid w:val="007F0A9A"/>
    <w:rsid w:val="007F0D80"/>
    <w:rsid w:val="007F0DD3"/>
    <w:rsid w:val="007F241A"/>
    <w:rsid w:val="007F2AAF"/>
    <w:rsid w:val="007F2C7D"/>
    <w:rsid w:val="007F35C5"/>
    <w:rsid w:val="007F5791"/>
    <w:rsid w:val="007F5C9C"/>
    <w:rsid w:val="007F68DA"/>
    <w:rsid w:val="007F7896"/>
    <w:rsid w:val="00801AEE"/>
    <w:rsid w:val="0080393B"/>
    <w:rsid w:val="008043A0"/>
    <w:rsid w:val="00804814"/>
    <w:rsid w:val="008058CA"/>
    <w:rsid w:val="008063BE"/>
    <w:rsid w:val="008078AC"/>
    <w:rsid w:val="00807C1D"/>
    <w:rsid w:val="0081097A"/>
    <w:rsid w:val="00810B0D"/>
    <w:rsid w:val="00810D51"/>
    <w:rsid w:val="00810DEC"/>
    <w:rsid w:val="008118BE"/>
    <w:rsid w:val="00811967"/>
    <w:rsid w:val="00811D1A"/>
    <w:rsid w:val="00812822"/>
    <w:rsid w:val="00813F29"/>
    <w:rsid w:val="008143A0"/>
    <w:rsid w:val="00814781"/>
    <w:rsid w:val="00814985"/>
    <w:rsid w:val="00815FAC"/>
    <w:rsid w:val="008160BE"/>
    <w:rsid w:val="00816B62"/>
    <w:rsid w:val="0081752E"/>
    <w:rsid w:val="00817733"/>
    <w:rsid w:val="00817D52"/>
    <w:rsid w:val="0082055C"/>
    <w:rsid w:val="00820A6F"/>
    <w:rsid w:val="00820DAA"/>
    <w:rsid w:val="008216ED"/>
    <w:rsid w:val="00822511"/>
    <w:rsid w:val="00822DB9"/>
    <w:rsid w:val="00823557"/>
    <w:rsid w:val="008235EC"/>
    <w:rsid w:val="00823777"/>
    <w:rsid w:val="00825B99"/>
    <w:rsid w:val="00826389"/>
    <w:rsid w:val="00826608"/>
    <w:rsid w:val="0082689A"/>
    <w:rsid w:val="00826C0F"/>
    <w:rsid w:val="00827903"/>
    <w:rsid w:val="0083016A"/>
    <w:rsid w:val="00830751"/>
    <w:rsid w:val="008310BC"/>
    <w:rsid w:val="00832828"/>
    <w:rsid w:val="00833204"/>
    <w:rsid w:val="008338B4"/>
    <w:rsid w:val="00835084"/>
    <w:rsid w:val="0083783A"/>
    <w:rsid w:val="00837978"/>
    <w:rsid w:val="00837C2B"/>
    <w:rsid w:val="00837D06"/>
    <w:rsid w:val="00837D9E"/>
    <w:rsid w:val="00840A42"/>
    <w:rsid w:val="00840F47"/>
    <w:rsid w:val="00840FF2"/>
    <w:rsid w:val="00841BF6"/>
    <w:rsid w:val="00844136"/>
    <w:rsid w:val="008464A0"/>
    <w:rsid w:val="00846732"/>
    <w:rsid w:val="00846785"/>
    <w:rsid w:val="008510B6"/>
    <w:rsid w:val="00851131"/>
    <w:rsid w:val="00851A60"/>
    <w:rsid w:val="0085217A"/>
    <w:rsid w:val="00852C92"/>
    <w:rsid w:val="0085341C"/>
    <w:rsid w:val="00854C6A"/>
    <w:rsid w:val="008604AF"/>
    <w:rsid w:val="0086051D"/>
    <w:rsid w:val="00860B46"/>
    <w:rsid w:val="00863924"/>
    <w:rsid w:val="00863E6B"/>
    <w:rsid w:val="008645D6"/>
    <w:rsid w:val="00864D1D"/>
    <w:rsid w:val="00864FC6"/>
    <w:rsid w:val="00865052"/>
    <w:rsid w:val="008676A7"/>
    <w:rsid w:val="00867C76"/>
    <w:rsid w:val="00867D72"/>
    <w:rsid w:val="0087002C"/>
    <w:rsid w:val="00870A1C"/>
    <w:rsid w:val="00871463"/>
    <w:rsid w:val="00872812"/>
    <w:rsid w:val="00873B9D"/>
    <w:rsid w:val="00873F22"/>
    <w:rsid w:val="00873FD4"/>
    <w:rsid w:val="00875111"/>
    <w:rsid w:val="008751A3"/>
    <w:rsid w:val="008758AE"/>
    <w:rsid w:val="008759F1"/>
    <w:rsid w:val="00875A0F"/>
    <w:rsid w:val="00875DF4"/>
    <w:rsid w:val="00877216"/>
    <w:rsid w:val="00877322"/>
    <w:rsid w:val="00877F98"/>
    <w:rsid w:val="008800A5"/>
    <w:rsid w:val="00880656"/>
    <w:rsid w:val="00881AE1"/>
    <w:rsid w:val="0088428E"/>
    <w:rsid w:val="00884973"/>
    <w:rsid w:val="008850E2"/>
    <w:rsid w:val="0088536D"/>
    <w:rsid w:val="008856F0"/>
    <w:rsid w:val="008864A5"/>
    <w:rsid w:val="00886BE2"/>
    <w:rsid w:val="00890B14"/>
    <w:rsid w:val="008915D6"/>
    <w:rsid w:val="00891F9A"/>
    <w:rsid w:val="0089235A"/>
    <w:rsid w:val="0089302A"/>
    <w:rsid w:val="0089341C"/>
    <w:rsid w:val="00893763"/>
    <w:rsid w:val="00893CD6"/>
    <w:rsid w:val="008945B3"/>
    <w:rsid w:val="008948D4"/>
    <w:rsid w:val="00894D4E"/>
    <w:rsid w:val="008953C6"/>
    <w:rsid w:val="00895C46"/>
    <w:rsid w:val="008968E4"/>
    <w:rsid w:val="008969C9"/>
    <w:rsid w:val="00896A02"/>
    <w:rsid w:val="00896B54"/>
    <w:rsid w:val="00897251"/>
    <w:rsid w:val="00897D7A"/>
    <w:rsid w:val="008A1152"/>
    <w:rsid w:val="008A17A0"/>
    <w:rsid w:val="008A2EF8"/>
    <w:rsid w:val="008A2FE2"/>
    <w:rsid w:val="008A3990"/>
    <w:rsid w:val="008A4432"/>
    <w:rsid w:val="008A4942"/>
    <w:rsid w:val="008A5FB1"/>
    <w:rsid w:val="008A6637"/>
    <w:rsid w:val="008A6C71"/>
    <w:rsid w:val="008A7312"/>
    <w:rsid w:val="008A746B"/>
    <w:rsid w:val="008A747B"/>
    <w:rsid w:val="008A7A1A"/>
    <w:rsid w:val="008A7ECD"/>
    <w:rsid w:val="008B0113"/>
    <w:rsid w:val="008B03B2"/>
    <w:rsid w:val="008B1E88"/>
    <w:rsid w:val="008B255D"/>
    <w:rsid w:val="008B2598"/>
    <w:rsid w:val="008B30CC"/>
    <w:rsid w:val="008B3451"/>
    <w:rsid w:val="008B35B2"/>
    <w:rsid w:val="008B545F"/>
    <w:rsid w:val="008B592B"/>
    <w:rsid w:val="008B71B6"/>
    <w:rsid w:val="008C0205"/>
    <w:rsid w:val="008C071C"/>
    <w:rsid w:val="008C2189"/>
    <w:rsid w:val="008C2B4B"/>
    <w:rsid w:val="008C39E0"/>
    <w:rsid w:val="008C46CE"/>
    <w:rsid w:val="008C5D76"/>
    <w:rsid w:val="008C630B"/>
    <w:rsid w:val="008C7269"/>
    <w:rsid w:val="008C7979"/>
    <w:rsid w:val="008D13BD"/>
    <w:rsid w:val="008D15E7"/>
    <w:rsid w:val="008D1776"/>
    <w:rsid w:val="008D1CCD"/>
    <w:rsid w:val="008D1E92"/>
    <w:rsid w:val="008D2D7E"/>
    <w:rsid w:val="008D3F44"/>
    <w:rsid w:val="008D4B7B"/>
    <w:rsid w:val="008D5147"/>
    <w:rsid w:val="008D53DB"/>
    <w:rsid w:val="008D5920"/>
    <w:rsid w:val="008D6067"/>
    <w:rsid w:val="008D6447"/>
    <w:rsid w:val="008D71B0"/>
    <w:rsid w:val="008E0304"/>
    <w:rsid w:val="008E0969"/>
    <w:rsid w:val="008E098F"/>
    <w:rsid w:val="008E1B2C"/>
    <w:rsid w:val="008E2459"/>
    <w:rsid w:val="008E3451"/>
    <w:rsid w:val="008E392F"/>
    <w:rsid w:val="008E567D"/>
    <w:rsid w:val="008E6A14"/>
    <w:rsid w:val="008E7E17"/>
    <w:rsid w:val="008F02DC"/>
    <w:rsid w:val="008F0905"/>
    <w:rsid w:val="008F0C22"/>
    <w:rsid w:val="008F15C8"/>
    <w:rsid w:val="008F1659"/>
    <w:rsid w:val="008F2368"/>
    <w:rsid w:val="008F291A"/>
    <w:rsid w:val="008F36B5"/>
    <w:rsid w:val="008F3D53"/>
    <w:rsid w:val="008F4209"/>
    <w:rsid w:val="008F4350"/>
    <w:rsid w:val="008F4D18"/>
    <w:rsid w:val="008F5CC8"/>
    <w:rsid w:val="008F5F94"/>
    <w:rsid w:val="008F631E"/>
    <w:rsid w:val="008F6DD0"/>
    <w:rsid w:val="008F705E"/>
    <w:rsid w:val="009026DC"/>
    <w:rsid w:val="009028BB"/>
    <w:rsid w:val="00903E5D"/>
    <w:rsid w:val="00903FCC"/>
    <w:rsid w:val="00904714"/>
    <w:rsid w:val="00904F88"/>
    <w:rsid w:val="009102C4"/>
    <w:rsid w:val="00910F0C"/>
    <w:rsid w:val="009116A2"/>
    <w:rsid w:val="009117BE"/>
    <w:rsid w:val="00911B6D"/>
    <w:rsid w:val="00911EDD"/>
    <w:rsid w:val="00912389"/>
    <w:rsid w:val="00913A17"/>
    <w:rsid w:val="0091476D"/>
    <w:rsid w:val="009159F8"/>
    <w:rsid w:val="00916132"/>
    <w:rsid w:val="00921890"/>
    <w:rsid w:val="00921C26"/>
    <w:rsid w:val="00922372"/>
    <w:rsid w:val="009224EC"/>
    <w:rsid w:val="00923B7F"/>
    <w:rsid w:val="00924034"/>
    <w:rsid w:val="00924A67"/>
    <w:rsid w:val="00925064"/>
    <w:rsid w:val="0092539C"/>
    <w:rsid w:val="00925466"/>
    <w:rsid w:val="0092553D"/>
    <w:rsid w:val="00927D0C"/>
    <w:rsid w:val="0093022F"/>
    <w:rsid w:val="00930896"/>
    <w:rsid w:val="0093094A"/>
    <w:rsid w:val="00930BC7"/>
    <w:rsid w:val="009319C0"/>
    <w:rsid w:val="00932020"/>
    <w:rsid w:val="00932B40"/>
    <w:rsid w:val="00933848"/>
    <w:rsid w:val="00933E3B"/>
    <w:rsid w:val="00934BE7"/>
    <w:rsid w:val="00934E60"/>
    <w:rsid w:val="00935987"/>
    <w:rsid w:val="00935EE8"/>
    <w:rsid w:val="009366BF"/>
    <w:rsid w:val="00937672"/>
    <w:rsid w:val="00937963"/>
    <w:rsid w:val="00941EA3"/>
    <w:rsid w:val="00942472"/>
    <w:rsid w:val="00944207"/>
    <w:rsid w:val="00944795"/>
    <w:rsid w:val="00944A22"/>
    <w:rsid w:val="00944B78"/>
    <w:rsid w:val="00944DD5"/>
    <w:rsid w:val="00945354"/>
    <w:rsid w:val="00945C4B"/>
    <w:rsid w:val="00945CCD"/>
    <w:rsid w:val="00946EA4"/>
    <w:rsid w:val="0094768E"/>
    <w:rsid w:val="00947721"/>
    <w:rsid w:val="00951CB2"/>
    <w:rsid w:val="00951E48"/>
    <w:rsid w:val="00952830"/>
    <w:rsid w:val="009535D5"/>
    <w:rsid w:val="009544CD"/>
    <w:rsid w:val="0095640A"/>
    <w:rsid w:val="0095656A"/>
    <w:rsid w:val="009572D0"/>
    <w:rsid w:val="00957B68"/>
    <w:rsid w:val="009608FF"/>
    <w:rsid w:val="00961026"/>
    <w:rsid w:val="00961968"/>
    <w:rsid w:val="00962857"/>
    <w:rsid w:val="0096363D"/>
    <w:rsid w:val="009636D2"/>
    <w:rsid w:val="0096374E"/>
    <w:rsid w:val="00963EF2"/>
    <w:rsid w:val="0096473B"/>
    <w:rsid w:val="009648BF"/>
    <w:rsid w:val="00965419"/>
    <w:rsid w:val="00965510"/>
    <w:rsid w:val="009658B9"/>
    <w:rsid w:val="00965A59"/>
    <w:rsid w:val="009663E5"/>
    <w:rsid w:val="00970CDB"/>
    <w:rsid w:val="009710F9"/>
    <w:rsid w:val="00971195"/>
    <w:rsid w:val="0097177F"/>
    <w:rsid w:val="00972FA4"/>
    <w:rsid w:val="009741CC"/>
    <w:rsid w:val="00974F96"/>
    <w:rsid w:val="00975BF9"/>
    <w:rsid w:val="00976111"/>
    <w:rsid w:val="009762E6"/>
    <w:rsid w:val="0097708D"/>
    <w:rsid w:val="009803FF"/>
    <w:rsid w:val="00981092"/>
    <w:rsid w:val="00981148"/>
    <w:rsid w:val="0098116C"/>
    <w:rsid w:val="00981ED0"/>
    <w:rsid w:val="009825E6"/>
    <w:rsid w:val="0098392B"/>
    <w:rsid w:val="009845F9"/>
    <w:rsid w:val="00984BA5"/>
    <w:rsid w:val="00984D62"/>
    <w:rsid w:val="00986BE7"/>
    <w:rsid w:val="00986ECB"/>
    <w:rsid w:val="00987434"/>
    <w:rsid w:val="009902FE"/>
    <w:rsid w:val="00990D05"/>
    <w:rsid w:val="00992557"/>
    <w:rsid w:val="0099534B"/>
    <w:rsid w:val="00995AF3"/>
    <w:rsid w:val="009975E9"/>
    <w:rsid w:val="009A0755"/>
    <w:rsid w:val="009A0840"/>
    <w:rsid w:val="009A0B28"/>
    <w:rsid w:val="009A11AB"/>
    <w:rsid w:val="009A19F4"/>
    <w:rsid w:val="009A288A"/>
    <w:rsid w:val="009A538E"/>
    <w:rsid w:val="009A5465"/>
    <w:rsid w:val="009A56AE"/>
    <w:rsid w:val="009A5B5F"/>
    <w:rsid w:val="009A5C47"/>
    <w:rsid w:val="009B01CF"/>
    <w:rsid w:val="009B0585"/>
    <w:rsid w:val="009B0A16"/>
    <w:rsid w:val="009B1A2F"/>
    <w:rsid w:val="009B219B"/>
    <w:rsid w:val="009B2765"/>
    <w:rsid w:val="009B2F35"/>
    <w:rsid w:val="009B3855"/>
    <w:rsid w:val="009B4749"/>
    <w:rsid w:val="009B4939"/>
    <w:rsid w:val="009B4ECF"/>
    <w:rsid w:val="009B5200"/>
    <w:rsid w:val="009B594A"/>
    <w:rsid w:val="009B6033"/>
    <w:rsid w:val="009B6FE8"/>
    <w:rsid w:val="009B7379"/>
    <w:rsid w:val="009C1A4B"/>
    <w:rsid w:val="009C231B"/>
    <w:rsid w:val="009C258D"/>
    <w:rsid w:val="009C2E3F"/>
    <w:rsid w:val="009C4DE3"/>
    <w:rsid w:val="009C5A1D"/>
    <w:rsid w:val="009C5AB6"/>
    <w:rsid w:val="009C5FE2"/>
    <w:rsid w:val="009C73E3"/>
    <w:rsid w:val="009C7775"/>
    <w:rsid w:val="009C7B70"/>
    <w:rsid w:val="009C7D91"/>
    <w:rsid w:val="009D058B"/>
    <w:rsid w:val="009D1633"/>
    <w:rsid w:val="009D2429"/>
    <w:rsid w:val="009D2BCA"/>
    <w:rsid w:val="009D2C05"/>
    <w:rsid w:val="009D4203"/>
    <w:rsid w:val="009D5259"/>
    <w:rsid w:val="009D5741"/>
    <w:rsid w:val="009D5A98"/>
    <w:rsid w:val="009D679C"/>
    <w:rsid w:val="009D7AD6"/>
    <w:rsid w:val="009E2B5F"/>
    <w:rsid w:val="009E3DD8"/>
    <w:rsid w:val="009E4C9E"/>
    <w:rsid w:val="009E52CD"/>
    <w:rsid w:val="009E586D"/>
    <w:rsid w:val="009E58B5"/>
    <w:rsid w:val="009E67F2"/>
    <w:rsid w:val="009E77A9"/>
    <w:rsid w:val="009E7D10"/>
    <w:rsid w:val="009F0168"/>
    <w:rsid w:val="009F0524"/>
    <w:rsid w:val="009F0F05"/>
    <w:rsid w:val="009F19F8"/>
    <w:rsid w:val="009F29DF"/>
    <w:rsid w:val="009F2ADB"/>
    <w:rsid w:val="009F4248"/>
    <w:rsid w:val="009F4339"/>
    <w:rsid w:val="009F67FC"/>
    <w:rsid w:val="009F70CF"/>
    <w:rsid w:val="009F75C3"/>
    <w:rsid w:val="009F797D"/>
    <w:rsid w:val="009F7CF1"/>
    <w:rsid w:val="00A00604"/>
    <w:rsid w:val="00A01075"/>
    <w:rsid w:val="00A01F5F"/>
    <w:rsid w:val="00A02461"/>
    <w:rsid w:val="00A02EC3"/>
    <w:rsid w:val="00A04030"/>
    <w:rsid w:val="00A040A7"/>
    <w:rsid w:val="00A04C1A"/>
    <w:rsid w:val="00A04C43"/>
    <w:rsid w:val="00A050C1"/>
    <w:rsid w:val="00A052E9"/>
    <w:rsid w:val="00A05D7F"/>
    <w:rsid w:val="00A05E2F"/>
    <w:rsid w:val="00A101DF"/>
    <w:rsid w:val="00A106AD"/>
    <w:rsid w:val="00A107B4"/>
    <w:rsid w:val="00A114B7"/>
    <w:rsid w:val="00A1193D"/>
    <w:rsid w:val="00A12D5E"/>
    <w:rsid w:val="00A13E3D"/>
    <w:rsid w:val="00A142A1"/>
    <w:rsid w:val="00A14B67"/>
    <w:rsid w:val="00A152CE"/>
    <w:rsid w:val="00A163CD"/>
    <w:rsid w:val="00A17E3C"/>
    <w:rsid w:val="00A20156"/>
    <w:rsid w:val="00A20452"/>
    <w:rsid w:val="00A20866"/>
    <w:rsid w:val="00A20A52"/>
    <w:rsid w:val="00A21708"/>
    <w:rsid w:val="00A21C9E"/>
    <w:rsid w:val="00A21FF3"/>
    <w:rsid w:val="00A2376D"/>
    <w:rsid w:val="00A25AE9"/>
    <w:rsid w:val="00A26B25"/>
    <w:rsid w:val="00A27C9D"/>
    <w:rsid w:val="00A27D26"/>
    <w:rsid w:val="00A30351"/>
    <w:rsid w:val="00A303A7"/>
    <w:rsid w:val="00A30DEB"/>
    <w:rsid w:val="00A3121B"/>
    <w:rsid w:val="00A3166A"/>
    <w:rsid w:val="00A32181"/>
    <w:rsid w:val="00A35414"/>
    <w:rsid w:val="00A35FF8"/>
    <w:rsid w:val="00A36851"/>
    <w:rsid w:val="00A369BC"/>
    <w:rsid w:val="00A37530"/>
    <w:rsid w:val="00A4044C"/>
    <w:rsid w:val="00A40F9A"/>
    <w:rsid w:val="00A40FB7"/>
    <w:rsid w:val="00A41513"/>
    <w:rsid w:val="00A41690"/>
    <w:rsid w:val="00A41DEA"/>
    <w:rsid w:val="00A42B59"/>
    <w:rsid w:val="00A434E5"/>
    <w:rsid w:val="00A442A3"/>
    <w:rsid w:val="00A4501B"/>
    <w:rsid w:val="00A45184"/>
    <w:rsid w:val="00A452B8"/>
    <w:rsid w:val="00A45841"/>
    <w:rsid w:val="00A45B0F"/>
    <w:rsid w:val="00A45C43"/>
    <w:rsid w:val="00A46564"/>
    <w:rsid w:val="00A46778"/>
    <w:rsid w:val="00A46BBA"/>
    <w:rsid w:val="00A46FF4"/>
    <w:rsid w:val="00A473B2"/>
    <w:rsid w:val="00A4792F"/>
    <w:rsid w:val="00A507D4"/>
    <w:rsid w:val="00A5140A"/>
    <w:rsid w:val="00A52A31"/>
    <w:rsid w:val="00A52DB9"/>
    <w:rsid w:val="00A554A7"/>
    <w:rsid w:val="00A5652F"/>
    <w:rsid w:val="00A56C5A"/>
    <w:rsid w:val="00A57D8B"/>
    <w:rsid w:val="00A602A4"/>
    <w:rsid w:val="00A60652"/>
    <w:rsid w:val="00A61A5C"/>
    <w:rsid w:val="00A6212A"/>
    <w:rsid w:val="00A62EEA"/>
    <w:rsid w:val="00A6375B"/>
    <w:rsid w:val="00A63821"/>
    <w:rsid w:val="00A64C58"/>
    <w:rsid w:val="00A6531B"/>
    <w:rsid w:val="00A6688A"/>
    <w:rsid w:val="00A66BAD"/>
    <w:rsid w:val="00A66C26"/>
    <w:rsid w:val="00A673B6"/>
    <w:rsid w:val="00A70229"/>
    <w:rsid w:val="00A709A5"/>
    <w:rsid w:val="00A71996"/>
    <w:rsid w:val="00A71EB7"/>
    <w:rsid w:val="00A729EA"/>
    <w:rsid w:val="00A7481A"/>
    <w:rsid w:val="00A74B1B"/>
    <w:rsid w:val="00A75A26"/>
    <w:rsid w:val="00A77533"/>
    <w:rsid w:val="00A77649"/>
    <w:rsid w:val="00A80A0F"/>
    <w:rsid w:val="00A80C7D"/>
    <w:rsid w:val="00A82A9B"/>
    <w:rsid w:val="00A82AC4"/>
    <w:rsid w:val="00A83B41"/>
    <w:rsid w:val="00A85081"/>
    <w:rsid w:val="00A8555F"/>
    <w:rsid w:val="00A86732"/>
    <w:rsid w:val="00A8713A"/>
    <w:rsid w:val="00A90466"/>
    <w:rsid w:val="00A907D9"/>
    <w:rsid w:val="00A90B87"/>
    <w:rsid w:val="00A911F2"/>
    <w:rsid w:val="00A913AF"/>
    <w:rsid w:val="00A91C45"/>
    <w:rsid w:val="00A91F0C"/>
    <w:rsid w:val="00A91F2E"/>
    <w:rsid w:val="00A92147"/>
    <w:rsid w:val="00A92307"/>
    <w:rsid w:val="00A925C5"/>
    <w:rsid w:val="00A93023"/>
    <w:rsid w:val="00A93E78"/>
    <w:rsid w:val="00A94067"/>
    <w:rsid w:val="00A94967"/>
    <w:rsid w:val="00A950FF"/>
    <w:rsid w:val="00A95110"/>
    <w:rsid w:val="00A956E7"/>
    <w:rsid w:val="00A9614B"/>
    <w:rsid w:val="00A96C9A"/>
    <w:rsid w:val="00A97632"/>
    <w:rsid w:val="00AA0399"/>
    <w:rsid w:val="00AA0A96"/>
    <w:rsid w:val="00AA0BD9"/>
    <w:rsid w:val="00AA1246"/>
    <w:rsid w:val="00AA2564"/>
    <w:rsid w:val="00AA2E25"/>
    <w:rsid w:val="00AA2E9A"/>
    <w:rsid w:val="00AA34A8"/>
    <w:rsid w:val="00AA473C"/>
    <w:rsid w:val="00AA4BFC"/>
    <w:rsid w:val="00AA7804"/>
    <w:rsid w:val="00AA7A46"/>
    <w:rsid w:val="00AA7B67"/>
    <w:rsid w:val="00AB0004"/>
    <w:rsid w:val="00AB018C"/>
    <w:rsid w:val="00AB0709"/>
    <w:rsid w:val="00AB0CE0"/>
    <w:rsid w:val="00AB1A5E"/>
    <w:rsid w:val="00AB2031"/>
    <w:rsid w:val="00AB26BF"/>
    <w:rsid w:val="00AB3167"/>
    <w:rsid w:val="00AB42FB"/>
    <w:rsid w:val="00AB5F5E"/>
    <w:rsid w:val="00AB6BE2"/>
    <w:rsid w:val="00AB76CD"/>
    <w:rsid w:val="00AC0C95"/>
    <w:rsid w:val="00AC1DE5"/>
    <w:rsid w:val="00AC2B14"/>
    <w:rsid w:val="00AC3998"/>
    <w:rsid w:val="00AC3DE9"/>
    <w:rsid w:val="00AC461B"/>
    <w:rsid w:val="00AC4DCA"/>
    <w:rsid w:val="00AC738D"/>
    <w:rsid w:val="00AC7B71"/>
    <w:rsid w:val="00AD0B9C"/>
    <w:rsid w:val="00AD0FEF"/>
    <w:rsid w:val="00AD3906"/>
    <w:rsid w:val="00AD3AD2"/>
    <w:rsid w:val="00AD4319"/>
    <w:rsid w:val="00AD4460"/>
    <w:rsid w:val="00AD44EB"/>
    <w:rsid w:val="00AD462C"/>
    <w:rsid w:val="00AD46EE"/>
    <w:rsid w:val="00AD504B"/>
    <w:rsid w:val="00AD58F3"/>
    <w:rsid w:val="00AD5CBF"/>
    <w:rsid w:val="00AD6AC3"/>
    <w:rsid w:val="00AD7764"/>
    <w:rsid w:val="00AE05B6"/>
    <w:rsid w:val="00AE0EBE"/>
    <w:rsid w:val="00AE13B3"/>
    <w:rsid w:val="00AE2855"/>
    <w:rsid w:val="00AE2BB6"/>
    <w:rsid w:val="00AE2E9F"/>
    <w:rsid w:val="00AE38FD"/>
    <w:rsid w:val="00AE5A7C"/>
    <w:rsid w:val="00AE68CC"/>
    <w:rsid w:val="00AE6915"/>
    <w:rsid w:val="00AE6F3A"/>
    <w:rsid w:val="00AE78C2"/>
    <w:rsid w:val="00AF045F"/>
    <w:rsid w:val="00AF2FD0"/>
    <w:rsid w:val="00AF40B4"/>
    <w:rsid w:val="00AF4796"/>
    <w:rsid w:val="00AF4804"/>
    <w:rsid w:val="00AF56C6"/>
    <w:rsid w:val="00AF6807"/>
    <w:rsid w:val="00B004F1"/>
    <w:rsid w:val="00B00C54"/>
    <w:rsid w:val="00B0113D"/>
    <w:rsid w:val="00B02773"/>
    <w:rsid w:val="00B02DFE"/>
    <w:rsid w:val="00B03411"/>
    <w:rsid w:val="00B03731"/>
    <w:rsid w:val="00B043DD"/>
    <w:rsid w:val="00B0485B"/>
    <w:rsid w:val="00B050A7"/>
    <w:rsid w:val="00B06433"/>
    <w:rsid w:val="00B1064C"/>
    <w:rsid w:val="00B10830"/>
    <w:rsid w:val="00B11C68"/>
    <w:rsid w:val="00B120DB"/>
    <w:rsid w:val="00B136FE"/>
    <w:rsid w:val="00B13DB1"/>
    <w:rsid w:val="00B13DDC"/>
    <w:rsid w:val="00B15782"/>
    <w:rsid w:val="00B15FFF"/>
    <w:rsid w:val="00B16E98"/>
    <w:rsid w:val="00B179EC"/>
    <w:rsid w:val="00B21868"/>
    <w:rsid w:val="00B22479"/>
    <w:rsid w:val="00B2359D"/>
    <w:rsid w:val="00B23FAC"/>
    <w:rsid w:val="00B25113"/>
    <w:rsid w:val="00B251FF"/>
    <w:rsid w:val="00B253BF"/>
    <w:rsid w:val="00B25498"/>
    <w:rsid w:val="00B26F84"/>
    <w:rsid w:val="00B2724D"/>
    <w:rsid w:val="00B27391"/>
    <w:rsid w:val="00B27396"/>
    <w:rsid w:val="00B274EE"/>
    <w:rsid w:val="00B309B1"/>
    <w:rsid w:val="00B3106E"/>
    <w:rsid w:val="00B310B3"/>
    <w:rsid w:val="00B3185B"/>
    <w:rsid w:val="00B31A9D"/>
    <w:rsid w:val="00B31DBB"/>
    <w:rsid w:val="00B35806"/>
    <w:rsid w:val="00B35C25"/>
    <w:rsid w:val="00B363DB"/>
    <w:rsid w:val="00B3654F"/>
    <w:rsid w:val="00B3697C"/>
    <w:rsid w:val="00B37364"/>
    <w:rsid w:val="00B40033"/>
    <w:rsid w:val="00B40CA5"/>
    <w:rsid w:val="00B41397"/>
    <w:rsid w:val="00B417CE"/>
    <w:rsid w:val="00B41D41"/>
    <w:rsid w:val="00B42971"/>
    <w:rsid w:val="00B42C69"/>
    <w:rsid w:val="00B437C6"/>
    <w:rsid w:val="00B4488D"/>
    <w:rsid w:val="00B460FC"/>
    <w:rsid w:val="00B4623B"/>
    <w:rsid w:val="00B46A27"/>
    <w:rsid w:val="00B46D91"/>
    <w:rsid w:val="00B503FD"/>
    <w:rsid w:val="00B516D2"/>
    <w:rsid w:val="00B51B79"/>
    <w:rsid w:val="00B523F7"/>
    <w:rsid w:val="00B52AAA"/>
    <w:rsid w:val="00B52B6C"/>
    <w:rsid w:val="00B543F0"/>
    <w:rsid w:val="00B554FE"/>
    <w:rsid w:val="00B57010"/>
    <w:rsid w:val="00B579D4"/>
    <w:rsid w:val="00B60BB8"/>
    <w:rsid w:val="00B61869"/>
    <w:rsid w:val="00B61E5C"/>
    <w:rsid w:val="00B62D1F"/>
    <w:rsid w:val="00B63313"/>
    <w:rsid w:val="00B63DB9"/>
    <w:rsid w:val="00B650A7"/>
    <w:rsid w:val="00B65705"/>
    <w:rsid w:val="00B65EF2"/>
    <w:rsid w:val="00B6707B"/>
    <w:rsid w:val="00B671D2"/>
    <w:rsid w:val="00B70DB5"/>
    <w:rsid w:val="00B71652"/>
    <w:rsid w:val="00B71A16"/>
    <w:rsid w:val="00B720DB"/>
    <w:rsid w:val="00B727CB"/>
    <w:rsid w:val="00B72AEB"/>
    <w:rsid w:val="00B7340A"/>
    <w:rsid w:val="00B736C7"/>
    <w:rsid w:val="00B73A15"/>
    <w:rsid w:val="00B73FCA"/>
    <w:rsid w:val="00B763A8"/>
    <w:rsid w:val="00B77CCC"/>
    <w:rsid w:val="00B80497"/>
    <w:rsid w:val="00B81A29"/>
    <w:rsid w:val="00B81D6D"/>
    <w:rsid w:val="00B81D9D"/>
    <w:rsid w:val="00B82ACE"/>
    <w:rsid w:val="00B82ECB"/>
    <w:rsid w:val="00B8353B"/>
    <w:rsid w:val="00B83820"/>
    <w:rsid w:val="00B84119"/>
    <w:rsid w:val="00B842F7"/>
    <w:rsid w:val="00B85C4D"/>
    <w:rsid w:val="00B8718E"/>
    <w:rsid w:val="00B90C63"/>
    <w:rsid w:val="00B91C9E"/>
    <w:rsid w:val="00B9272D"/>
    <w:rsid w:val="00B927DA"/>
    <w:rsid w:val="00B929AE"/>
    <w:rsid w:val="00B9305C"/>
    <w:rsid w:val="00B93DA7"/>
    <w:rsid w:val="00B953D0"/>
    <w:rsid w:val="00B95820"/>
    <w:rsid w:val="00B95BCE"/>
    <w:rsid w:val="00B95DA0"/>
    <w:rsid w:val="00B96297"/>
    <w:rsid w:val="00B96A22"/>
    <w:rsid w:val="00B96AF6"/>
    <w:rsid w:val="00B96EAA"/>
    <w:rsid w:val="00B96F67"/>
    <w:rsid w:val="00B975A6"/>
    <w:rsid w:val="00B97823"/>
    <w:rsid w:val="00BA08A3"/>
    <w:rsid w:val="00BA2161"/>
    <w:rsid w:val="00BA2B20"/>
    <w:rsid w:val="00BA34D8"/>
    <w:rsid w:val="00BA43F1"/>
    <w:rsid w:val="00BA4589"/>
    <w:rsid w:val="00BA4743"/>
    <w:rsid w:val="00BA5CF2"/>
    <w:rsid w:val="00BA5F60"/>
    <w:rsid w:val="00BA6B9A"/>
    <w:rsid w:val="00BB0D64"/>
    <w:rsid w:val="00BB0DF2"/>
    <w:rsid w:val="00BB1906"/>
    <w:rsid w:val="00BB1CE3"/>
    <w:rsid w:val="00BB2188"/>
    <w:rsid w:val="00BB285C"/>
    <w:rsid w:val="00BB28BB"/>
    <w:rsid w:val="00BB4566"/>
    <w:rsid w:val="00BB4B9F"/>
    <w:rsid w:val="00BB71A9"/>
    <w:rsid w:val="00BC0698"/>
    <w:rsid w:val="00BC09F1"/>
    <w:rsid w:val="00BC0C64"/>
    <w:rsid w:val="00BC119D"/>
    <w:rsid w:val="00BC18AD"/>
    <w:rsid w:val="00BC2A93"/>
    <w:rsid w:val="00BC2B23"/>
    <w:rsid w:val="00BC3166"/>
    <w:rsid w:val="00BC3A49"/>
    <w:rsid w:val="00BC3BE2"/>
    <w:rsid w:val="00BC4470"/>
    <w:rsid w:val="00BC44B8"/>
    <w:rsid w:val="00BC4BF0"/>
    <w:rsid w:val="00BC58CE"/>
    <w:rsid w:val="00BC5E65"/>
    <w:rsid w:val="00BC7866"/>
    <w:rsid w:val="00BC7CD7"/>
    <w:rsid w:val="00BD0393"/>
    <w:rsid w:val="00BD0D23"/>
    <w:rsid w:val="00BD1810"/>
    <w:rsid w:val="00BD1B53"/>
    <w:rsid w:val="00BD22E0"/>
    <w:rsid w:val="00BD3148"/>
    <w:rsid w:val="00BD3481"/>
    <w:rsid w:val="00BD3F81"/>
    <w:rsid w:val="00BD4288"/>
    <w:rsid w:val="00BD4A49"/>
    <w:rsid w:val="00BD4EA7"/>
    <w:rsid w:val="00BD5962"/>
    <w:rsid w:val="00BD6071"/>
    <w:rsid w:val="00BD6B43"/>
    <w:rsid w:val="00BD6C43"/>
    <w:rsid w:val="00BD75B8"/>
    <w:rsid w:val="00BD7A6F"/>
    <w:rsid w:val="00BE0009"/>
    <w:rsid w:val="00BE0120"/>
    <w:rsid w:val="00BE040C"/>
    <w:rsid w:val="00BE177D"/>
    <w:rsid w:val="00BE2885"/>
    <w:rsid w:val="00BE422C"/>
    <w:rsid w:val="00BE4345"/>
    <w:rsid w:val="00BE4625"/>
    <w:rsid w:val="00BE4992"/>
    <w:rsid w:val="00BE525D"/>
    <w:rsid w:val="00BE5F8C"/>
    <w:rsid w:val="00BE6D47"/>
    <w:rsid w:val="00BE6EAE"/>
    <w:rsid w:val="00BE703F"/>
    <w:rsid w:val="00BE73F1"/>
    <w:rsid w:val="00BE76E3"/>
    <w:rsid w:val="00BE777C"/>
    <w:rsid w:val="00BE7C46"/>
    <w:rsid w:val="00BE7D77"/>
    <w:rsid w:val="00BF0A82"/>
    <w:rsid w:val="00BF0ADA"/>
    <w:rsid w:val="00BF0EE2"/>
    <w:rsid w:val="00BF15FE"/>
    <w:rsid w:val="00BF1647"/>
    <w:rsid w:val="00BF31D5"/>
    <w:rsid w:val="00BF42F6"/>
    <w:rsid w:val="00BF56AD"/>
    <w:rsid w:val="00BF5946"/>
    <w:rsid w:val="00BF5EBE"/>
    <w:rsid w:val="00BF60C7"/>
    <w:rsid w:val="00BF6C5B"/>
    <w:rsid w:val="00BF6D10"/>
    <w:rsid w:val="00BF79EF"/>
    <w:rsid w:val="00C004F7"/>
    <w:rsid w:val="00C02733"/>
    <w:rsid w:val="00C03339"/>
    <w:rsid w:val="00C03D57"/>
    <w:rsid w:val="00C04A19"/>
    <w:rsid w:val="00C05A6D"/>
    <w:rsid w:val="00C05F65"/>
    <w:rsid w:val="00C06240"/>
    <w:rsid w:val="00C06692"/>
    <w:rsid w:val="00C0688F"/>
    <w:rsid w:val="00C06B32"/>
    <w:rsid w:val="00C10256"/>
    <w:rsid w:val="00C103B6"/>
    <w:rsid w:val="00C1048E"/>
    <w:rsid w:val="00C11C13"/>
    <w:rsid w:val="00C12C98"/>
    <w:rsid w:val="00C130AF"/>
    <w:rsid w:val="00C1317D"/>
    <w:rsid w:val="00C139E1"/>
    <w:rsid w:val="00C1582E"/>
    <w:rsid w:val="00C16B6B"/>
    <w:rsid w:val="00C20506"/>
    <w:rsid w:val="00C211CC"/>
    <w:rsid w:val="00C21269"/>
    <w:rsid w:val="00C21505"/>
    <w:rsid w:val="00C220BF"/>
    <w:rsid w:val="00C2217A"/>
    <w:rsid w:val="00C24F79"/>
    <w:rsid w:val="00C25941"/>
    <w:rsid w:val="00C25AC7"/>
    <w:rsid w:val="00C26DA5"/>
    <w:rsid w:val="00C31091"/>
    <w:rsid w:val="00C32EA8"/>
    <w:rsid w:val="00C34093"/>
    <w:rsid w:val="00C3416D"/>
    <w:rsid w:val="00C34776"/>
    <w:rsid w:val="00C34C7B"/>
    <w:rsid w:val="00C358CC"/>
    <w:rsid w:val="00C35AA2"/>
    <w:rsid w:val="00C369E3"/>
    <w:rsid w:val="00C3712D"/>
    <w:rsid w:val="00C37959"/>
    <w:rsid w:val="00C37B8B"/>
    <w:rsid w:val="00C4031C"/>
    <w:rsid w:val="00C40EAE"/>
    <w:rsid w:val="00C41909"/>
    <w:rsid w:val="00C41D2C"/>
    <w:rsid w:val="00C433E0"/>
    <w:rsid w:val="00C4475A"/>
    <w:rsid w:val="00C45369"/>
    <w:rsid w:val="00C45E2E"/>
    <w:rsid w:val="00C50621"/>
    <w:rsid w:val="00C50860"/>
    <w:rsid w:val="00C508B1"/>
    <w:rsid w:val="00C517C4"/>
    <w:rsid w:val="00C51A17"/>
    <w:rsid w:val="00C51D87"/>
    <w:rsid w:val="00C52263"/>
    <w:rsid w:val="00C5276A"/>
    <w:rsid w:val="00C52820"/>
    <w:rsid w:val="00C52D2E"/>
    <w:rsid w:val="00C54749"/>
    <w:rsid w:val="00C54B33"/>
    <w:rsid w:val="00C559E9"/>
    <w:rsid w:val="00C55DB8"/>
    <w:rsid w:val="00C56224"/>
    <w:rsid w:val="00C5630A"/>
    <w:rsid w:val="00C56D50"/>
    <w:rsid w:val="00C5737E"/>
    <w:rsid w:val="00C57586"/>
    <w:rsid w:val="00C57926"/>
    <w:rsid w:val="00C60289"/>
    <w:rsid w:val="00C60781"/>
    <w:rsid w:val="00C61308"/>
    <w:rsid w:val="00C61347"/>
    <w:rsid w:val="00C62B81"/>
    <w:rsid w:val="00C63062"/>
    <w:rsid w:val="00C63786"/>
    <w:rsid w:val="00C63E82"/>
    <w:rsid w:val="00C64EA6"/>
    <w:rsid w:val="00C65CD9"/>
    <w:rsid w:val="00C65F8E"/>
    <w:rsid w:val="00C66220"/>
    <w:rsid w:val="00C6677A"/>
    <w:rsid w:val="00C66907"/>
    <w:rsid w:val="00C6699F"/>
    <w:rsid w:val="00C70B02"/>
    <w:rsid w:val="00C720B5"/>
    <w:rsid w:val="00C72201"/>
    <w:rsid w:val="00C72652"/>
    <w:rsid w:val="00C728DF"/>
    <w:rsid w:val="00C732E6"/>
    <w:rsid w:val="00C734C5"/>
    <w:rsid w:val="00C77225"/>
    <w:rsid w:val="00C800FE"/>
    <w:rsid w:val="00C807DC"/>
    <w:rsid w:val="00C8128C"/>
    <w:rsid w:val="00C8143B"/>
    <w:rsid w:val="00C815B9"/>
    <w:rsid w:val="00C820B5"/>
    <w:rsid w:val="00C82540"/>
    <w:rsid w:val="00C8384F"/>
    <w:rsid w:val="00C83937"/>
    <w:rsid w:val="00C83F46"/>
    <w:rsid w:val="00C8469E"/>
    <w:rsid w:val="00C86955"/>
    <w:rsid w:val="00C86A67"/>
    <w:rsid w:val="00C87869"/>
    <w:rsid w:val="00C87BFD"/>
    <w:rsid w:val="00C90BE2"/>
    <w:rsid w:val="00C90EFA"/>
    <w:rsid w:val="00C93E1F"/>
    <w:rsid w:val="00C943DC"/>
    <w:rsid w:val="00C94A42"/>
    <w:rsid w:val="00C9544F"/>
    <w:rsid w:val="00C959FC"/>
    <w:rsid w:val="00C96104"/>
    <w:rsid w:val="00C96A49"/>
    <w:rsid w:val="00C97220"/>
    <w:rsid w:val="00C97467"/>
    <w:rsid w:val="00C97855"/>
    <w:rsid w:val="00CA0BBE"/>
    <w:rsid w:val="00CA11BD"/>
    <w:rsid w:val="00CA18A8"/>
    <w:rsid w:val="00CA1CE9"/>
    <w:rsid w:val="00CA3A3C"/>
    <w:rsid w:val="00CA3E17"/>
    <w:rsid w:val="00CA4502"/>
    <w:rsid w:val="00CA5605"/>
    <w:rsid w:val="00CA592A"/>
    <w:rsid w:val="00CA5C34"/>
    <w:rsid w:val="00CA5DA7"/>
    <w:rsid w:val="00CA5EB8"/>
    <w:rsid w:val="00CA65D3"/>
    <w:rsid w:val="00CA6FA0"/>
    <w:rsid w:val="00CB0BA2"/>
    <w:rsid w:val="00CB16FC"/>
    <w:rsid w:val="00CB1C99"/>
    <w:rsid w:val="00CB2B70"/>
    <w:rsid w:val="00CB3434"/>
    <w:rsid w:val="00CB3627"/>
    <w:rsid w:val="00CB4286"/>
    <w:rsid w:val="00CB4A17"/>
    <w:rsid w:val="00CB7ACB"/>
    <w:rsid w:val="00CB7C78"/>
    <w:rsid w:val="00CC06AF"/>
    <w:rsid w:val="00CC0E37"/>
    <w:rsid w:val="00CC1AFB"/>
    <w:rsid w:val="00CC1FDB"/>
    <w:rsid w:val="00CC2169"/>
    <w:rsid w:val="00CC2A73"/>
    <w:rsid w:val="00CC3090"/>
    <w:rsid w:val="00CC3258"/>
    <w:rsid w:val="00CC3871"/>
    <w:rsid w:val="00CC3D3C"/>
    <w:rsid w:val="00CC3D7B"/>
    <w:rsid w:val="00CC43DA"/>
    <w:rsid w:val="00CC65AE"/>
    <w:rsid w:val="00CC75E9"/>
    <w:rsid w:val="00CC77D2"/>
    <w:rsid w:val="00CD05AD"/>
    <w:rsid w:val="00CD0C1F"/>
    <w:rsid w:val="00CD133A"/>
    <w:rsid w:val="00CD3295"/>
    <w:rsid w:val="00CD337C"/>
    <w:rsid w:val="00CD3C1B"/>
    <w:rsid w:val="00CD45C0"/>
    <w:rsid w:val="00CD48FD"/>
    <w:rsid w:val="00CD4F3D"/>
    <w:rsid w:val="00CD4FED"/>
    <w:rsid w:val="00CD535B"/>
    <w:rsid w:val="00CD5F2F"/>
    <w:rsid w:val="00CD668F"/>
    <w:rsid w:val="00CD7910"/>
    <w:rsid w:val="00CE0C7F"/>
    <w:rsid w:val="00CE25FA"/>
    <w:rsid w:val="00CE4614"/>
    <w:rsid w:val="00CE474E"/>
    <w:rsid w:val="00CE547D"/>
    <w:rsid w:val="00CE59FB"/>
    <w:rsid w:val="00CE5AEA"/>
    <w:rsid w:val="00CE78DB"/>
    <w:rsid w:val="00CF116B"/>
    <w:rsid w:val="00CF2054"/>
    <w:rsid w:val="00CF2181"/>
    <w:rsid w:val="00CF5C0A"/>
    <w:rsid w:val="00CF66C4"/>
    <w:rsid w:val="00CF7366"/>
    <w:rsid w:val="00CF75E0"/>
    <w:rsid w:val="00CF7643"/>
    <w:rsid w:val="00CF7CB8"/>
    <w:rsid w:val="00D00A81"/>
    <w:rsid w:val="00D00DAF"/>
    <w:rsid w:val="00D00ECD"/>
    <w:rsid w:val="00D017F2"/>
    <w:rsid w:val="00D033A0"/>
    <w:rsid w:val="00D05063"/>
    <w:rsid w:val="00D052C8"/>
    <w:rsid w:val="00D053A2"/>
    <w:rsid w:val="00D05567"/>
    <w:rsid w:val="00D06D43"/>
    <w:rsid w:val="00D07E8D"/>
    <w:rsid w:val="00D11382"/>
    <w:rsid w:val="00D13B8A"/>
    <w:rsid w:val="00D13C91"/>
    <w:rsid w:val="00D13F77"/>
    <w:rsid w:val="00D15288"/>
    <w:rsid w:val="00D15740"/>
    <w:rsid w:val="00D15957"/>
    <w:rsid w:val="00D1674E"/>
    <w:rsid w:val="00D20079"/>
    <w:rsid w:val="00D20CCF"/>
    <w:rsid w:val="00D20D47"/>
    <w:rsid w:val="00D2127A"/>
    <w:rsid w:val="00D21813"/>
    <w:rsid w:val="00D21A58"/>
    <w:rsid w:val="00D2219F"/>
    <w:rsid w:val="00D22700"/>
    <w:rsid w:val="00D23427"/>
    <w:rsid w:val="00D23E65"/>
    <w:rsid w:val="00D24ED0"/>
    <w:rsid w:val="00D255A8"/>
    <w:rsid w:val="00D25AE3"/>
    <w:rsid w:val="00D266DA"/>
    <w:rsid w:val="00D26B70"/>
    <w:rsid w:val="00D27485"/>
    <w:rsid w:val="00D274CB"/>
    <w:rsid w:val="00D27E9E"/>
    <w:rsid w:val="00D27F98"/>
    <w:rsid w:val="00D30227"/>
    <w:rsid w:val="00D3061C"/>
    <w:rsid w:val="00D30C1D"/>
    <w:rsid w:val="00D32174"/>
    <w:rsid w:val="00D325F1"/>
    <w:rsid w:val="00D328F3"/>
    <w:rsid w:val="00D32A67"/>
    <w:rsid w:val="00D333BF"/>
    <w:rsid w:val="00D33F30"/>
    <w:rsid w:val="00D3491C"/>
    <w:rsid w:val="00D34E21"/>
    <w:rsid w:val="00D36D0D"/>
    <w:rsid w:val="00D4095C"/>
    <w:rsid w:val="00D409C6"/>
    <w:rsid w:val="00D4112C"/>
    <w:rsid w:val="00D41594"/>
    <w:rsid w:val="00D41EA4"/>
    <w:rsid w:val="00D41F84"/>
    <w:rsid w:val="00D4221D"/>
    <w:rsid w:val="00D426A3"/>
    <w:rsid w:val="00D43C4D"/>
    <w:rsid w:val="00D44DCA"/>
    <w:rsid w:val="00D45A9C"/>
    <w:rsid w:val="00D45FD2"/>
    <w:rsid w:val="00D46432"/>
    <w:rsid w:val="00D466EB"/>
    <w:rsid w:val="00D46839"/>
    <w:rsid w:val="00D46F62"/>
    <w:rsid w:val="00D474B3"/>
    <w:rsid w:val="00D507BF"/>
    <w:rsid w:val="00D50D8A"/>
    <w:rsid w:val="00D523B0"/>
    <w:rsid w:val="00D549DE"/>
    <w:rsid w:val="00D54F3D"/>
    <w:rsid w:val="00D555FA"/>
    <w:rsid w:val="00D557A7"/>
    <w:rsid w:val="00D55B97"/>
    <w:rsid w:val="00D56480"/>
    <w:rsid w:val="00D570B8"/>
    <w:rsid w:val="00D571BB"/>
    <w:rsid w:val="00D5763F"/>
    <w:rsid w:val="00D6062D"/>
    <w:rsid w:val="00D60883"/>
    <w:rsid w:val="00D6177C"/>
    <w:rsid w:val="00D6186F"/>
    <w:rsid w:val="00D61B33"/>
    <w:rsid w:val="00D61F01"/>
    <w:rsid w:val="00D6206B"/>
    <w:rsid w:val="00D63531"/>
    <w:rsid w:val="00D638F7"/>
    <w:rsid w:val="00D63AA5"/>
    <w:rsid w:val="00D64FC0"/>
    <w:rsid w:val="00D6568D"/>
    <w:rsid w:val="00D65CB7"/>
    <w:rsid w:val="00D669B1"/>
    <w:rsid w:val="00D676FA"/>
    <w:rsid w:val="00D70FFB"/>
    <w:rsid w:val="00D725AF"/>
    <w:rsid w:val="00D72702"/>
    <w:rsid w:val="00D727B0"/>
    <w:rsid w:val="00D73576"/>
    <w:rsid w:val="00D752B4"/>
    <w:rsid w:val="00D7537E"/>
    <w:rsid w:val="00D75F7F"/>
    <w:rsid w:val="00D76412"/>
    <w:rsid w:val="00D76F38"/>
    <w:rsid w:val="00D80C77"/>
    <w:rsid w:val="00D817E8"/>
    <w:rsid w:val="00D81E28"/>
    <w:rsid w:val="00D82207"/>
    <w:rsid w:val="00D8225B"/>
    <w:rsid w:val="00D83B0E"/>
    <w:rsid w:val="00D84C6B"/>
    <w:rsid w:val="00D85112"/>
    <w:rsid w:val="00D86831"/>
    <w:rsid w:val="00D87549"/>
    <w:rsid w:val="00D875E0"/>
    <w:rsid w:val="00D87BF2"/>
    <w:rsid w:val="00D87E02"/>
    <w:rsid w:val="00D909B3"/>
    <w:rsid w:val="00D90E90"/>
    <w:rsid w:val="00D913EB"/>
    <w:rsid w:val="00D91E63"/>
    <w:rsid w:val="00D92372"/>
    <w:rsid w:val="00D93197"/>
    <w:rsid w:val="00D95291"/>
    <w:rsid w:val="00D952CD"/>
    <w:rsid w:val="00D95E3A"/>
    <w:rsid w:val="00D96A9E"/>
    <w:rsid w:val="00D96B46"/>
    <w:rsid w:val="00D978B6"/>
    <w:rsid w:val="00DA0B34"/>
    <w:rsid w:val="00DA25F7"/>
    <w:rsid w:val="00DA2B07"/>
    <w:rsid w:val="00DA30AD"/>
    <w:rsid w:val="00DA31A0"/>
    <w:rsid w:val="00DA45C7"/>
    <w:rsid w:val="00DA49A2"/>
    <w:rsid w:val="00DA5A5F"/>
    <w:rsid w:val="00DA6291"/>
    <w:rsid w:val="00DA67C5"/>
    <w:rsid w:val="00DB02E5"/>
    <w:rsid w:val="00DB0601"/>
    <w:rsid w:val="00DB0BEE"/>
    <w:rsid w:val="00DB1878"/>
    <w:rsid w:val="00DB1B73"/>
    <w:rsid w:val="00DB3245"/>
    <w:rsid w:val="00DB360F"/>
    <w:rsid w:val="00DB36A0"/>
    <w:rsid w:val="00DB394B"/>
    <w:rsid w:val="00DB4E83"/>
    <w:rsid w:val="00DC024A"/>
    <w:rsid w:val="00DC1D98"/>
    <w:rsid w:val="00DC248B"/>
    <w:rsid w:val="00DC2592"/>
    <w:rsid w:val="00DC2CC8"/>
    <w:rsid w:val="00DC2CCD"/>
    <w:rsid w:val="00DC3646"/>
    <w:rsid w:val="00DC399F"/>
    <w:rsid w:val="00DC3EC6"/>
    <w:rsid w:val="00DC42E9"/>
    <w:rsid w:val="00DC5DE9"/>
    <w:rsid w:val="00DC6B36"/>
    <w:rsid w:val="00DC7916"/>
    <w:rsid w:val="00DD0D1E"/>
    <w:rsid w:val="00DD212A"/>
    <w:rsid w:val="00DD3501"/>
    <w:rsid w:val="00DD45AA"/>
    <w:rsid w:val="00DD4650"/>
    <w:rsid w:val="00DD4679"/>
    <w:rsid w:val="00DD4C32"/>
    <w:rsid w:val="00DD521B"/>
    <w:rsid w:val="00DD57FA"/>
    <w:rsid w:val="00DD6AE7"/>
    <w:rsid w:val="00DD7793"/>
    <w:rsid w:val="00DD7E07"/>
    <w:rsid w:val="00DE118D"/>
    <w:rsid w:val="00DE13DF"/>
    <w:rsid w:val="00DE20EE"/>
    <w:rsid w:val="00DE31CF"/>
    <w:rsid w:val="00DE328F"/>
    <w:rsid w:val="00DE3662"/>
    <w:rsid w:val="00DE51BD"/>
    <w:rsid w:val="00DE553F"/>
    <w:rsid w:val="00DE588B"/>
    <w:rsid w:val="00DE60CD"/>
    <w:rsid w:val="00DE6E92"/>
    <w:rsid w:val="00DE71EC"/>
    <w:rsid w:val="00DF0E2F"/>
    <w:rsid w:val="00DF20C1"/>
    <w:rsid w:val="00DF39AA"/>
    <w:rsid w:val="00DF3D21"/>
    <w:rsid w:val="00DF3ED1"/>
    <w:rsid w:val="00DF4B76"/>
    <w:rsid w:val="00DF4DA5"/>
    <w:rsid w:val="00DF5074"/>
    <w:rsid w:val="00DF5415"/>
    <w:rsid w:val="00DF55C8"/>
    <w:rsid w:val="00DF6500"/>
    <w:rsid w:val="00DF66BC"/>
    <w:rsid w:val="00DF6C75"/>
    <w:rsid w:val="00DF76EC"/>
    <w:rsid w:val="00DF7757"/>
    <w:rsid w:val="00DF78E3"/>
    <w:rsid w:val="00DF7EA8"/>
    <w:rsid w:val="00DF7EE8"/>
    <w:rsid w:val="00E00233"/>
    <w:rsid w:val="00E025E9"/>
    <w:rsid w:val="00E02C7F"/>
    <w:rsid w:val="00E0442E"/>
    <w:rsid w:val="00E046D9"/>
    <w:rsid w:val="00E05FD3"/>
    <w:rsid w:val="00E0758B"/>
    <w:rsid w:val="00E07CB2"/>
    <w:rsid w:val="00E10A7A"/>
    <w:rsid w:val="00E1137F"/>
    <w:rsid w:val="00E127B5"/>
    <w:rsid w:val="00E1404C"/>
    <w:rsid w:val="00E14078"/>
    <w:rsid w:val="00E158C0"/>
    <w:rsid w:val="00E16ED2"/>
    <w:rsid w:val="00E1738A"/>
    <w:rsid w:val="00E208B7"/>
    <w:rsid w:val="00E2136D"/>
    <w:rsid w:val="00E21523"/>
    <w:rsid w:val="00E219CC"/>
    <w:rsid w:val="00E22498"/>
    <w:rsid w:val="00E22CEE"/>
    <w:rsid w:val="00E23D2C"/>
    <w:rsid w:val="00E249AD"/>
    <w:rsid w:val="00E26045"/>
    <w:rsid w:val="00E26103"/>
    <w:rsid w:val="00E263C5"/>
    <w:rsid w:val="00E268CB"/>
    <w:rsid w:val="00E27476"/>
    <w:rsid w:val="00E2767C"/>
    <w:rsid w:val="00E305CC"/>
    <w:rsid w:val="00E30FBB"/>
    <w:rsid w:val="00E32088"/>
    <w:rsid w:val="00E32A10"/>
    <w:rsid w:val="00E32B17"/>
    <w:rsid w:val="00E32C27"/>
    <w:rsid w:val="00E33992"/>
    <w:rsid w:val="00E341E5"/>
    <w:rsid w:val="00E34281"/>
    <w:rsid w:val="00E3451C"/>
    <w:rsid w:val="00E3491A"/>
    <w:rsid w:val="00E34DB8"/>
    <w:rsid w:val="00E3552D"/>
    <w:rsid w:val="00E356EC"/>
    <w:rsid w:val="00E35CF1"/>
    <w:rsid w:val="00E3621A"/>
    <w:rsid w:val="00E36D4C"/>
    <w:rsid w:val="00E36F6E"/>
    <w:rsid w:val="00E37F7A"/>
    <w:rsid w:val="00E404CA"/>
    <w:rsid w:val="00E41368"/>
    <w:rsid w:val="00E415D3"/>
    <w:rsid w:val="00E418E9"/>
    <w:rsid w:val="00E425E6"/>
    <w:rsid w:val="00E43F23"/>
    <w:rsid w:val="00E45AAD"/>
    <w:rsid w:val="00E46E37"/>
    <w:rsid w:val="00E47751"/>
    <w:rsid w:val="00E47F79"/>
    <w:rsid w:val="00E47FCA"/>
    <w:rsid w:val="00E5051D"/>
    <w:rsid w:val="00E50AA0"/>
    <w:rsid w:val="00E525DD"/>
    <w:rsid w:val="00E552D2"/>
    <w:rsid w:val="00E55524"/>
    <w:rsid w:val="00E5552C"/>
    <w:rsid w:val="00E55C9B"/>
    <w:rsid w:val="00E55CCD"/>
    <w:rsid w:val="00E60ACD"/>
    <w:rsid w:val="00E61187"/>
    <w:rsid w:val="00E6126C"/>
    <w:rsid w:val="00E62A5D"/>
    <w:rsid w:val="00E62B2C"/>
    <w:rsid w:val="00E63128"/>
    <w:rsid w:val="00E63919"/>
    <w:rsid w:val="00E64F34"/>
    <w:rsid w:val="00E64FD8"/>
    <w:rsid w:val="00E651A1"/>
    <w:rsid w:val="00E6696F"/>
    <w:rsid w:val="00E67631"/>
    <w:rsid w:val="00E6791F"/>
    <w:rsid w:val="00E67E4C"/>
    <w:rsid w:val="00E70027"/>
    <w:rsid w:val="00E70730"/>
    <w:rsid w:val="00E71552"/>
    <w:rsid w:val="00E72CCE"/>
    <w:rsid w:val="00E73CE9"/>
    <w:rsid w:val="00E7414D"/>
    <w:rsid w:val="00E744F3"/>
    <w:rsid w:val="00E74BB3"/>
    <w:rsid w:val="00E750AA"/>
    <w:rsid w:val="00E757D5"/>
    <w:rsid w:val="00E7665A"/>
    <w:rsid w:val="00E76BC8"/>
    <w:rsid w:val="00E76DD9"/>
    <w:rsid w:val="00E821A5"/>
    <w:rsid w:val="00E82FEC"/>
    <w:rsid w:val="00E83A6B"/>
    <w:rsid w:val="00E83C57"/>
    <w:rsid w:val="00E8435F"/>
    <w:rsid w:val="00E85F15"/>
    <w:rsid w:val="00E8616B"/>
    <w:rsid w:val="00E86982"/>
    <w:rsid w:val="00E86CFD"/>
    <w:rsid w:val="00E87098"/>
    <w:rsid w:val="00E870D6"/>
    <w:rsid w:val="00E8760C"/>
    <w:rsid w:val="00E901C5"/>
    <w:rsid w:val="00E904F2"/>
    <w:rsid w:val="00E919EE"/>
    <w:rsid w:val="00E91FE1"/>
    <w:rsid w:val="00E92886"/>
    <w:rsid w:val="00E9296D"/>
    <w:rsid w:val="00E92A83"/>
    <w:rsid w:val="00E92D60"/>
    <w:rsid w:val="00E93624"/>
    <w:rsid w:val="00E93CDC"/>
    <w:rsid w:val="00E9494D"/>
    <w:rsid w:val="00E95B83"/>
    <w:rsid w:val="00E95D64"/>
    <w:rsid w:val="00E961E0"/>
    <w:rsid w:val="00E97394"/>
    <w:rsid w:val="00E975B9"/>
    <w:rsid w:val="00E97710"/>
    <w:rsid w:val="00E97E6E"/>
    <w:rsid w:val="00EA0066"/>
    <w:rsid w:val="00EA09E9"/>
    <w:rsid w:val="00EA0CAD"/>
    <w:rsid w:val="00EA24A1"/>
    <w:rsid w:val="00EA265D"/>
    <w:rsid w:val="00EA2918"/>
    <w:rsid w:val="00EA41CB"/>
    <w:rsid w:val="00EA4DF4"/>
    <w:rsid w:val="00EA5928"/>
    <w:rsid w:val="00EA62A8"/>
    <w:rsid w:val="00EA6957"/>
    <w:rsid w:val="00EA6984"/>
    <w:rsid w:val="00EA6B8D"/>
    <w:rsid w:val="00EA6DAC"/>
    <w:rsid w:val="00EA71A5"/>
    <w:rsid w:val="00EA7F30"/>
    <w:rsid w:val="00EB0191"/>
    <w:rsid w:val="00EB0E9C"/>
    <w:rsid w:val="00EB0EF2"/>
    <w:rsid w:val="00EB1179"/>
    <w:rsid w:val="00EB12C6"/>
    <w:rsid w:val="00EB1CAF"/>
    <w:rsid w:val="00EB1E56"/>
    <w:rsid w:val="00EB2FC9"/>
    <w:rsid w:val="00EB46CC"/>
    <w:rsid w:val="00EB4FE4"/>
    <w:rsid w:val="00EB52F0"/>
    <w:rsid w:val="00EB560D"/>
    <w:rsid w:val="00EB5AA8"/>
    <w:rsid w:val="00EB6058"/>
    <w:rsid w:val="00EB6907"/>
    <w:rsid w:val="00EB6C93"/>
    <w:rsid w:val="00EB71D1"/>
    <w:rsid w:val="00EB7BDF"/>
    <w:rsid w:val="00EC0254"/>
    <w:rsid w:val="00EC05B6"/>
    <w:rsid w:val="00EC112D"/>
    <w:rsid w:val="00EC18E7"/>
    <w:rsid w:val="00EC1B04"/>
    <w:rsid w:val="00EC214A"/>
    <w:rsid w:val="00EC227B"/>
    <w:rsid w:val="00EC2F23"/>
    <w:rsid w:val="00EC350E"/>
    <w:rsid w:val="00EC36EF"/>
    <w:rsid w:val="00EC3800"/>
    <w:rsid w:val="00EC42E3"/>
    <w:rsid w:val="00EC4A10"/>
    <w:rsid w:val="00EC4BD3"/>
    <w:rsid w:val="00EC4C3B"/>
    <w:rsid w:val="00EC5F33"/>
    <w:rsid w:val="00EC63E7"/>
    <w:rsid w:val="00EC6591"/>
    <w:rsid w:val="00EC66A9"/>
    <w:rsid w:val="00ED1217"/>
    <w:rsid w:val="00ED158C"/>
    <w:rsid w:val="00ED17E1"/>
    <w:rsid w:val="00ED2AD4"/>
    <w:rsid w:val="00ED354D"/>
    <w:rsid w:val="00ED3622"/>
    <w:rsid w:val="00ED3BCA"/>
    <w:rsid w:val="00ED61B6"/>
    <w:rsid w:val="00ED6B0E"/>
    <w:rsid w:val="00ED6CC9"/>
    <w:rsid w:val="00ED6FFF"/>
    <w:rsid w:val="00ED7B56"/>
    <w:rsid w:val="00ED7E4F"/>
    <w:rsid w:val="00EE00FE"/>
    <w:rsid w:val="00EE217F"/>
    <w:rsid w:val="00EE2E4A"/>
    <w:rsid w:val="00EE39B4"/>
    <w:rsid w:val="00EE3AD3"/>
    <w:rsid w:val="00EE3C2F"/>
    <w:rsid w:val="00EE3E2B"/>
    <w:rsid w:val="00EE4BE7"/>
    <w:rsid w:val="00EE4F97"/>
    <w:rsid w:val="00EE5A16"/>
    <w:rsid w:val="00EE6458"/>
    <w:rsid w:val="00EE6CD9"/>
    <w:rsid w:val="00EE7205"/>
    <w:rsid w:val="00EF1F3C"/>
    <w:rsid w:val="00EF2210"/>
    <w:rsid w:val="00EF2454"/>
    <w:rsid w:val="00EF2476"/>
    <w:rsid w:val="00EF2855"/>
    <w:rsid w:val="00EF2B13"/>
    <w:rsid w:val="00EF668B"/>
    <w:rsid w:val="00EF6E1C"/>
    <w:rsid w:val="00EF745C"/>
    <w:rsid w:val="00EF74B5"/>
    <w:rsid w:val="00EF7659"/>
    <w:rsid w:val="00F002E3"/>
    <w:rsid w:val="00F018CF"/>
    <w:rsid w:val="00F02B9D"/>
    <w:rsid w:val="00F02EE9"/>
    <w:rsid w:val="00F040ED"/>
    <w:rsid w:val="00F0545D"/>
    <w:rsid w:val="00F05627"/>
    <w:rsid w:val="00F05984"/>
    <w:rsid w:val="00F0648F"/>
    <w:rsid w:val="00F1087C"/>
    <w:rsid w:val="00F10BAA"/>
    <w:rsid w:val="00F10E3E"/>
    <w:rsid w:val="00F11F79"/>
    <w:rsid w:val="00F125A8"/>
    <w:rsid w:val="00F1355F"/>
    <w:rsid w:val="00F15455"/>
    <w:rsid w:val="00F16CD7"/>
    <w:rsid w:val="00F17345"/>
    <w:rsid w:val="00F179B8"/>
    <w:rsid w:val="00F2066A"/>
    <w:rsid w:val="00F206C4"/>
    <w:rsid w:val="00F20A2D"/>
    <w:rsid w:val="00F20AE9"/>
    <w:rsid w:val="00F213A4"/>
    <w:rsid w:val="00F21D4C"/>
    <w:rsid w:val="00F22024"/>
    <w:rsid w:val="00F22C2A"/>
    <w:rsid w:val="00F23483"/>
    <w:rsid w:val="00F239F1"/>
    <w:rsid w:val="00F25258"/>
    <w:rsid w:val="00F254AC"/>
    <w:rsid w:val="00F254B7"/>
    <w:rsid w:val="00F257A8"/>
    <w:rsid w:val="00F2639C"/>
    <w:rsid w:val="00F26E34"/>
    <w:rsid w:val="00F26FF5"/>
    <w:rsid w:val="00F27801"/>
    <w:rsid w:val="00F27ECE"/>
    <w:rsid w:val="00F3026B"/>
    <w:rsid w:val="00F30B7D"/>
    <w:rsid w:val="00F321A5"/>
    <w:rsid w:val="00F323F7"/>
    <w:rsid w:val="00F32415"/>
    <w:rsid w:val="00F32CF2"/>
    <w:rsid w:val="00F3309C"/>
    <w:rsid w:val="00F330C8"/>
    <w:rsid w:val="00F33136"/>
    <w:rsid w:val="00F33B67"/>
    <w:rsid w:val="00F33B83"/>
    <w:rsid w:val="00F33E5B"/>
    <w:rsid w:val="00F349A4"/>
    <w:rsid w:val="00F35398"/>
    <w:rsid w:val="00F35B43"/>
    <w:rsid w:val="00F37D13"/>
    <w:rsid w:val="00F4188D"/>
    <w:rsid w:val="00F420AB"/>
    <w:rsid w:val="00F4225D"/>
    <w:rsid w:val="00F42AFE"/>
    <w:rsid w:val="00F42FCC"/>
    <w:rsid w:val="00F435B1"/>
    <w:rsid w:val="00F4657D"/>
    <w:rsid w:val="00F51AF3"/>
    <w:rsid w:val="00F52139"/>
    <w:rsid w:val="00F52287"/>
    <w:rsid w:val="00F54009"/>
    <w:rsid w:val="00F54C67"/>
    <w:rsid w:val="00F55D59"/>
    <w:rsid w:val="00F56085"/>
    <w:rsid w:val="00F56595"/>
    <w:rsid w:val="00F57731"/>
    <w:rsid w:val="00F61F98"/>
    <w:rsid w:val="00F62B94"/>
    <w:rsid w:val="00F6366F"/>
    <w:rsid w:val="00F63B8E"/>
    <w:rsid w:val="00F64185"/>
    <w:rsid w:val="00F65F58"/>
    <w:rsid w:val="00F669DC"/>
    <w:rsid w:val="00F7095F"/>
    <w:rsid w:val="00F70AA4"/>
    <w:rsid w:val="00F71101"/>
    <w:rsid w:val="00F713C8"/>
    <w:rsid w:val="00F71DBE"/>
    <w:rsid w:val="00F7293A"/>
    <w:rsid w:val="00F73744"/>
    <w:rsid w:val="00F73D11"/>
    <w:rsid w:val="00F73F72"/>
    <w:rsid w:val="00F74F33"/>
    <w:rsid w:val="00F76114"/>
    <w:rsid w:val="00F76EB1"/>
    <w:rsid w:val="00F77500"/>
    <w:rsid w:val="00F77FA4"/>
    <w:rsid w:val="00F77FC1"/>
    <w:rsid w:val="00F80BAC"/>
    <w:rsid w:val="00F82543"/>
    <w:rsid w:val="00F82ECC"/>
    <w:rsid w:val="00F842E3"/>
    <w:rsid w:val="00F84C3B"/>
    <w:rsid w:val="00F85656"/>
    <w:rsid w:val="00F85E48"/>
    <w:rsid w:val="00F8633D"/>
    <w:rsid w:val="00F86AD8"/>
    <w:rsid w:val="00F87279"/>
    <w:rsid w:val="00F876E6"/>
    <w:rsid w:val="00F8784B"/>
    <w:rsid w:val="00F87F60"/>
    <w:rsid w:val="00F9139D"/>
    <w:rsid w:val="00F92835"/>
    <w:rsid w:val="00F92B3A"/>
    <w:rsid w:val="00F92B3F"/>
    <w:rsid w:val="00F946C5"/>
    <w:rsid w:val="00F952DE"/>
    <w:rsid w:val="00F9709B"/>
    <w:rsid w:val="00FA0024"/>
    <w:rsid w:val="00FA089B"/>
    <w:rsid w:val="00FA0BC5"/>
    <w:rsid w:val="00FA0C46"/>
    <w:rsid w:val="00FA2D45"/>
    <w:rsid w:val="00FA4637"/>
    <w:rsid w:val="00FA4D24"/>
    <w:rsid w:val="00FA5E06"/>
    <w:rsid w:val="00FA6307"/>
    <w:rsid w:val="00FA729B"/>
    <w:rsid w:val="00FA757D"/>
    <w:rsid w:val="00FB16A2"/>
    <w:rsid w:val="00FB35AD"/>
    <w:rsid w:val="00FB5AD2"/>
    <w:rsid w:val="00FB689E"/>
    <w:rsid w:val="00FB756A"/>
    <w:rsid w:val="00FC1F61"/>
    <w:rsid w:val="00FC44B2"/>
    <w:rsid w:val="00FC548E"/>
    <w:rsid w:val="00FC71CB"/>
    <w:rsid w:val="00FC731B"/>
    <w:rsid w:val="00FC76D4"/>
    <w:rsid w:val="00FD02BE"/>
    <w:rsid w:val="00FD0535"/>
    <w:rsid w:val="00FD0873"/>
    <w:rsid w:val="00FD0B61"/>
    <w:rsid w:val="00FD1F7D"/>
    <w:rsid w:val="00FD2D62"/>
    <w:rsid w:val="00FD2D8D"/>
    <w:rsid w:val="00FD32A9"/>
    <w:rsid w:val="00FD3ED5"/>
    <w:rsid w:val="00FD405A"/>
    <w:rsid w:val="00FD5040"/>
    <w:rsid w:val="00FD50CA"/>
    <w:rsid w:val="00FD5145"/>
    <w:rsid w:val="00FD5366"/>
    <w:rsid w:val="00FD5718"/>
    <w:rsid w:val="00FD6C0B"/>
    <w:rsid w:val="00FE0925"/>
    <w:rsid w:val="00FE145F"/>
    <w:rsid w:val="00FE1A4F"/>
    <w:rsid w:val="00FE2350"/>
    <w:rsid w:val="00FE28DC"/>
    <w:rsid w:val="00FE37B9"/>
    <w:rsid w:val="00FE41FA"/>
    <w:rsid w:val="00FE4AC6"/>
    <w:rsid w:val="00FE51DD"/>
    <w:rsid w:val="00FE5AEB"/>
    <w:rsid w:val="00FE66EC"/>
    <w:rsid w:val="00FE6865"/>
    <w:rsid w:val="00FE6B4B"/>
    <w:rsid w:val="00FF04DF"/>
    <w:rsid w:val="00FF156C"/>
    <w:rsid w:val="00FF1712"/>
    <w:rsid w:val="00FF2122"/>
    <w:rsid w:val="00FF2D7C"/>
    <w:rsid w:val="00FF33D4"/>
    <w:rsid w:val="00FF3A6B"/>
    <w:rsid w:val="00FF3EAF"/>
    <w:rsid w:val="00FF43A1"/>
    <w:rsid w:val="00FF480A"/>
    <w:rsid w:val="00FF4CF7"/>
    <w:rsid w:val="00FF6264"/>
    <w:rsid w:val="00FF7CB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40817"/>
  <w15:chartTrackingRefBased/>
  <w15:docId w15:val="{DBF67665-CFA6-4FC4-911C-006A0C38B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3491A"/>
    <w:pPr>
      <w:spacing w:after="0" w:line="360" w:lineRule="auto"/>
      <w:ind w:firstLine="567"/>
      <w:jc w:val="both"/>
    </w:pPr>
    <w:rPr>
      <w:rFonts w:ascii="Times New Roman" w:hAnsi="Times New Roman" w:cs="Times New Roman"/>
      <w:kern w:val="0"/>
      <w14:ligatures w14:val="none"/>
    </w:rPr>
  </w:style>
  <w:style w:type="paragraph" w:styleId="Cmsor1">
    <w:name w:val="heading 1"/>
    <w:basedOn w:val="Norml"/>
    <w:next w:val="Norml"/>
    <w:link w:val="Cmsor1Char"/>
    <w:uiPriority w:val="9"/>
    <w:qFormat/>
    <w:rsid w:val="007A78DF"/>
    <w:pPr>
      <w:keepNext/>
      <w:keepLines/>
      <w:spacing w:before="360" w:after="80"/>
      <w:outlineLvl w:val="0"/>
    </w:pPr>
    <w:rPr>
      <w:rFonts w:eastAsiaTheme="majorEastAsia" w:cstheme="majorBidi"/>
      <w:b/>
      <w:sz w:val="32"/>
      <w:szCs w:val="40"/>
    </w:rPr>
  </w:style>
  <w:style w:type="paragraph" w:styleId="Cmsor2">
    <w:name w:val="heading 2"/>
    <w:basedOn w:val="Norml"/>
    <w:next w:val="Norml"/>
    <w:link w:val="Cmsor2Char"/>
    <w:uiPriority w:val="9"/>
    <w:unhideWhenUsed/>
    <w:qFormat/>
    <w:rsid w:val="007A78DF"/>
    <w:pPr>
      <w:keepNext/>
      <w:keepLines/>
      <w:ind w:firstLine="0"/>
      <w:outlineLvl w:val="1"/>
    </w:pPr>
    <w:rPr>
      <w:rFonts w:eastAsiaTheme="majorEastAsia" w:cstheme="majorBidi"/>
      <w:b/>
      <w:sz w:val="28"/>
      <w:szCs w:val="32"/>
    </w:rPr>
  </w:style>
  <w:style w:type="paragraph" w:styleId="Cmsor3">
    <w:name w:val="heading 3"/>
    <w:basedOn w:val="Norml"/>
    <w:next w:val="Norml"/>
    <w:link w:val="Cmsor3Char"/>
    <w:uiPriority w:val="9"/>
    <w:semiHidden/>
    <w:unhideWhenUsed/>
    <w:qFormat/>
    <w:rsid w:val="0093767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93767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Cmsor5">
    <w:name w:val="heading 5"/>
    <w:basedOn w:val="Norml"/>
    <w:next w:val="Norml"/>
    <w:link w:val="Cmsor5Char"/>
    <w:uiPriority w:val="9"/>
    <w:semiHidden/>
    <w:unhideWhenUsed/>
    <w:qFormat/>
    <w:rsid w:val="00937672"/>
    <w:pPr>
      <w:keepNext/>
      <w:keepLines/>
      <w:spacing w:before="80" w:after="40"/>
      <w:outlineLvl w:val="4"/>
    </w:pPr>
    <w:rPr>
      <w:rFonts w:asciiTheme="minorHAnsi" w:eastAsiaTheme="majorEastAsia" w:hAnsiTheme="minorHAnsi" w:cstheme="majorBidi"/>
      <w:color w:val="0F4761" w:themeColor="accent1" w:themeShade="BF"/>
    </w:rPr>
  </w:style>
  <w:style w:type="paragraph" w:styleId="Cmsor6">
    <w:name w:val="heading 6"/>
    <w:basedOn w:val="Norml"/>
    <w:next w:val="Norml"/>
    <w:link w:val="Cmsor6Char"/>
    <w:uiPriority w:val="9"/>
    <w:semiHidden/>
    <w:unhideWhenUsed/>
    <w:qFormat/>
    <w:rsid w:val="00937672"/>
    <w:pPr>
      <w:keepNext/>
      <w:keepLines/>
      <w:spacing w:before="40"/>
      <w:outlineLvl w:val="5"/>
    </w:pPr>
    <w:rPr>
      <w:rFonts w:asciiTheme="minorHAnsi" w:eastAsiaTheme="majorEastAsia" w:hAnsiTheme="minorHAnsi" w:cstheme="majorBidi"/>
      <w:i/>
      <w:iCs/>
      <w:color w:val="595959" w:themeColor="text1" w:themeTint="A6"/>
    </w:rPr>
  </w:style>
  <w:style w:type="paragraph" w:styleId="Cmsor7">
    <w:name w:val="heading 7"/>
    <w:basedOn w:val="Norml"/>
    <w:next w:val="Norml"/>
    <w:link w:val="Cmsor7Char"/>
    <w:uiPriority w:val="9"/>
    <w:semiHidden/>
    <w:unhideWhenUsed/>
    <w:qFormat/>
    <w:rsid w:val="00937672"/>
    <w:pPr>
      <w:keepNext/>
      <w:keepLines/>
      <w:spacing w:before="40"/>
      <w:outlineLvl w:val="6"/>
    </w:pPr>
    <w:rPr>
      <w:rFonts w:asciiTheme="minorHAnsi" w:eastAsiaTheme="majorEastAsia" w:hAnsiTheme="minorHAnsi" w:cstheme="majorBidi"/>
      <w:color w:val="595959" w:themeColor="text1" w:themeTint="A6"/>
    </w:rPr>
  </w:style>
  <w:style w:type="paragraph" w:styleId="Cmsor8">
    <w:name w:val="heading 8"/>
    <w:basedOn w:val="Norml"/>
    <w:next w:val="Norml"/>
    <w:link w:val="Cmsor8Char"/>
    <w:uiPriority w:val="9"/>
    <w:semiHidden/>
    <w:unhideWhenUsed/>
    <w:qFormat/>
    <w:rsid w:val="00937672"/>
    <w:pPr>
      <w:keepNext/>
      <w:keepLines/>
      <w:outlineLvl w:val="7"/>
    </w:pPr>
    <w:rPr>
      <w:rFonts w:asciiTheme="minorHAnsi" w:eastAsiaTheme="majorEastAsia" w:hAnsiTheme="minorHAnsi" w:cstheme="majorBidi"/>
      <w:i/>
      <w:iCs/>
      <w:color w:val="272727" w:themeColor="text1" w:themeTint="D8"/>
    </w:rPr>
  </w:style>
  <w:style w:type="paragraph" w:styleId="Cmsor9">
    <w:name w:val="heading 9"/>
    <w:basedOn w:val="Norml"/>
    <w:next w:val="Norml"/>
    <w:link w:val="Cmsor9Char"/>
    <w:uiPriority w:val="9"/>
    <w:semiHidden/>
    <w:unhideWhenUsed/>
    <w:qFormat/>
    <w:rsid w:val="00937672"/>
    <w:pPr>
      <w:keepNext/>
      <w:keepLines/>
      <w:outlineLvl w:val="8"/>
    </w:pPr>
    <w:rPr>
      <w:rFonts w:asciiTheme="minorHAnsi" w:eastAsiaTheme="majorEastAsia" w:hAnsiTheme="minorHAnsi"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7A78DF"/>
    <w:rPr>
      <w:rFonts w:ascii="Times New Roman" w:eastAsiaTheme="majorEastAsia" w:hAnsi="Times New Roman" w:cstheme="majorBidi"/>
      <w:b/>
      <w:sz w:val="32"/>
      <w:szCs w:val="40"/>
    </w:rPr>
  </w:style>
  <w:style w:type="character" w:customStyle="1" w:styleId="Cmsor2Char">
    <w:name w:val="Címsor 2 Char"/>
    <w:basedOn w:val="Bekezdsalapbettpusa"/>
    <w:link w:val="Cmsor2"/>
    <w:uiPriority w:val="9"/>
    <w:rsid w:val="007A78DF"/>
    <w:rPr>
      <w:rFonts w:ascii="Times New Roman" w:eastAsiaTheme="majorEastAsia" w:hAnsi="Times New Roman" w:cstheme="majorBidi"/>
      <w:b/>
      <w:sz w:val="28"/>
      <w:szCs w:val="32"/>
    </w:rPr>
  </w:style>
  <w:style w:type="paragraph" w:customStyle="1" w:styleId="EconomicaTitle1">
    <w:name w:val="Economica_Title1"/>
    <w:basedOn w:val="Norml"/>
    <w:next w:val="Norml"/>
    <w:autoRedefine/>
    <w:qFormat/>
    <w:rsid w:val="00937672"/>
    <w:pPr>
      <w:keepNext/>
      <w:tabs>
        <w:tab w:val="left" w:pos="340"/>
      </w:tabs>
      <w:spacing w:before="240" w:after="120" w:line="240" w:lineRule="auto"/>
      <w:ind w:firstLine="0"/>
      <w:jc w:val="left"/>
      <w:outlineLvl w:val="0"/>
    </w:pPr>
    <w:rPr>
      <w:rFonts w:ascii="Georgia" w:hAnsi="Georgia"/>
      <w:b/>
      <w:sz w:val="26"/>
      <w:szCs w:val="22"/>
      <w:lang w:val="en-US"/>
    </w:rPr>
  </w:style>
  <w:style w:type="paragraph" w:customStyle="1" w:styleId="EconomicaTitle2">
    <w:name w:val="Economica_Title2"/>
    <w:basedOn w:val="Norml"/>
    <w:next w:val="Norml"/>
    <w:autoRedefine/>
    <w:qFormat/>
    <w:rsid w:val="00D72702"/>
    <w:pPr>
      <w:keepNext/>
      <w:spacing w:before="180" w:after="120" w:line="240" w:lineRule="auto"/>
      <w:ind w:firstLine="0"/>
      <w:jc w:val="left"/>
      <w:outlineLvl w:val="1"/>
    </w:pPr>
    <w:rPr>
      <w:rFonts w:ascii="Georgia" w:hAnsi="Georgia"/>
      <w:b/>
      <w:sz w:val="22"/>
      <w:szCs w:val="22"/>
      <w:lang w:val="en-US"/>
    </w:rPr>
  </w:style>
  <w:style w:type="paragraph" w:customStyle="1" w:styleId="EconomicaTitle3">
    <w:name w:val="Economica_Title3"/>
    <w:basedOn w:val="Norml"/>
    <w:next w:val="Norml"/>
    <w:autoRedefine/>
    <w:qFormat/>
    <w:rsid w:val="00D72702"/>
    <w:pPr>
      <w:spacing w:before="120" w:after="120" w:line="240" w:lineRule="auto"/>
      <w:ind w:firstLine="0"/>
      <w:jc w:val="left"/>
    </w:pPr>
    <w:rPr>
      <w:rFonts w:ascii="Georgia" w:hAnsi="Georgia"/>
      <w:b/>
      <w:i/>
      <w:sz w:val="22"/>
      <w:szCs w:val="22"/>
      <w:lang w:val="en-US"/>
    </w:rPr>
  </w:style>
  <w:style w:type="paragraph" w:customStyle="1" w:styleId="fejezet1">
    <w:name w:val="fejezet 1"/>
    <w:basedOn w:val="Norml"/>
    <w:next w:val="Norml"/>
    <w:autoRedefine/>
    <w:qFormat/>
    <w:rsid w:val="00D952CD"/>
    <w:pPr>
      <w:keepNext/>
      <w:numPr>
        <w:numId w:val="9"/>
      </w:numPr>
      <w:tabs>
        <w:tab w:val="left" w:pos="340"/>
      </w:tabs>
      <w:ind w:left="357" w:hanging="357"/>
      <w:jc w:val="left"/>
      <w:outlineLvl w:val="0"/>
    </w:pPr>
    <w:rPr>
      <w:b/>
      <w:sz w:val="32"/>
      <w:szCs w:val="22"/>
    </w:rPr>
  </w:style>
  <w:style w:type="paragraph" w:customStyle="1" w:styleId="fejezet2">
    <w:name w:val="fejezet 2"/>
    <w:basedOn w:val="Norml"/>
    <w:next w:val="Norml"/>
    <w:autoRedefine/>
    <w:qFormat/>
    <w:rsid w:val="006D78D3"/>
    <w:pPr>
      <w:keepNext/>
      <w:numPr>
        <w:ilvl w:val="1"/>
        <w:numId w:val="9"/>
      </w:numPr>
      <w:ind w:left="431" w:hanging="431"/>
      <w:jc w:val="left"/>
      <w:outlineLvl w:val="1"/>
    </w:pPr>
    <w:rPr>
      <w:b/>
      <w:sz w:val="26"/>
      <w:szCs w:val="22"/>
    </w:rPr>
  </w:style>
  <w:style w:type="paragraph" w:customStyle="1" w:styleId="fejezet3">
    <w:name w:val="fejezet 3"/>
    <w:basedOn w:val="Norml"/>
    <w:next w:val="Norml"/>
    <w:autoRedefine/>
    <w:qFormat/>
    <w:rsid w:val="00E3491A"/>
    <w:pPr>
      <w:numPr>
        <w:ilvl w:val="2"/>
        <w:numId w:val="9"/>
      </w:numPr>
      <w:ind w:left="1225" w:hanging="505"/>
      <w:jc w:val="left"/>
    </w:pPr>
    <w:rPr>
      <w:b/>
      <w:i/>
      <w:szCs w:val="22"/>
    </w:rPr>
  </w:style>
  <w:style w:type="character" w:customStyle="1" w:styleId="Cmsor3Char">
    <w:name w:val="Címsor 3 Char"/>
    <w:basedOn w:val="Bekezdsalapbettpusa"/>
    <w:link w:val="Cmsor3"/>
    <w:uiPriority w:val="9"/>
    <w:semiHidden/>
    <w:rsid w:val="00937672"/>
    <w:rPr>
      <w:rFonts w:eastAsiaTheme="majorEastAsia" w:cstheme="majorBidi"/>
      <w:color w:val="0F4761" w:themeColor="accent1" w:themeShade="BF"/>
      <w:sz w:val="28"/>
      <w:szCs w:val="28"/>
      <w:lang w:val="de-DE"/>
    </w:rPr>
  </w:style>
  <w:style w:type="character" w:customStyle="1" w:styleId="Cmsor4Char">
    <w:name w:val="Címsor 4 Char"/>
    <w:basedOn w:val="Bekezdsalapbettpusa"/>
    <w:link w:val="Cmsor4"/>
    <w:uiPriority w:val="9"/>
    <w:semiHidden/>
    <w:rsid w:val="00937672"/>
    <w:rPr>
      <w:rFonts w:eastAsiaTheme="majorEastAsia" w:cstheme="majorBidi"/>
      <w:i/>
      <w:iCs/>
      <w:color w:val="0F4761" w:themeColor="accent1" w:themeShade="BF"/>
      <w:lang w:val="de-DE"/>
    </w:rPr>
  </w:style>
  <w:style w:type="character" w:customStyle="1" w:styleId="Cmsor5Char">
    <w:name w:val="Címsor 5 Char"/>
    <w:basedOn w:val="Bekezdsalapbettpusa"/>
    <w:link w:val="Cmsor5"/>
    <w:uiPriority w:val="9"/>
    <w:semiHidden/>
    <w:rsid w:val="00937672"/>
    <w:rPr>
      <w:rFonts w:eastAsiaTheme="majorEastAsia" w:cstheme="majorBidi"/>
      <w:color w:val="0F4761" w:themeColor="accent1" w:themeShade="BF"/>
      <w:lang w:val="de-DE"/>
    </w:rPr>
  </w:style>
  <w:style w:type="character" w:customStyle="1" w:styleId="Cmsor6Char">
    <w:name w:val="Címsor 6 Char"/>
    <w:basedOn w:val="Bekezdsalapbettpusa"/>
    <w:link w:val="Cmsor6"/>
    <w:uiPriority w:val="9"/>
    <w:semiHidden/>
    <w:rsid w:val="00937672"/>
    <w:rPr>
      <w:rFonts w:eastAsiaTheme="majorEastAsia" w:cstheme="majorBidi"/>
      <w:i/>
      <w:iCs/>
      <w:color w:val="595959" w:themeColor="text1" w:themeTint="A6"/>
      <w:lang w:val="de-DE"/>
    </w:rPr>
  </w:style>
  <w:style w:type="character" w:customStyle="1" w:styleId="Cmsor7Char">
    <w:name w:val="Címsor 7 Char"/>
    <w:basedOn w:val="Bekezdsalapbettpusa"/>
    <w:link w:val="Cmsor7"/>
    <w:uiPriority w:val="9"/>
    <w:semiHidden/>
    <w:rsid w:val="00937672"/>
    <w:rPr>
      <w:rFonts w:eastAsiaTheme="majorEastAsia" w:cstheme="majorBidi"/>
      <w:color w:val="595959" w:themeColor="text1" w:themeTint="A6"/>
      <w:lang w:val="de-DE"/>
    </w:rPr>
  </w:style>
  <w:style w:type="character" w:customStyle="1" w:styleId="Cmsor8Char">
    <w:name w:val="Címsor 8 Char"/>
    <w:basedOn w:val="Bekezdsalapbettpusa"/>
    <w:link w:val="Cmsor8"/>
    <w:uiPriority w:val="9"/>
    <w:semiHidden/>
    <w:rsid w:val="00937672"/>
    <w:rPr>
      <w:rFonts w:eastAsiaTheme="majorEastAsia" w:cstheme="majorBidi"/>
      <w:i/>
      <w:iCs/>
      <w:color w:val="272727" w:themeColor="text1" w:themeTint="D8"/>
      <w:lang w:val="de-DE"/>
    </w:rPr>
  </w:style>
  <w:style w:type="character" w:customStyle="1" w:styleId="Cmsor9Char">
    <w:name w:val="Címsor 9 Char"/>
    <w:basedOn w:val="Bekezdsalapbettpusa"/>
    <w:link w:val="Cmsor9"/>
    <w:uiPriority w:val="9"/>
    <w:semiHidden/>
    <w:rsid w:val="00937672"/>
    <w:rPr>
      <w:rFonts w:eastAsiaTheme="majorEastAsia" w:cstheme="majorBidi"/>
      <w:color w:val="272727" w:themeColor="text1" w:themeTint="D8"/>
      <w:lang w:val="de-DE"/>
    </w:rPr>
  </w:style>
  <w:style w:type="paragraph" w:styleId="Cm">
    <w:name w:val="Title"/>
    <w:basedOn w:val="Norml"/>
    <w:next w:val="Norml"/>
    <w:link w:val="CmChar"/>
    <w:uiPriority w:val="10"/>
    <w:qFormat/>
    <w:rsid w:val="009376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937672"/>
    <w:rPr>
      <w:rFonts w:asciiTheme="majorHAnsi" w:eastAsiaTheme="majorEastAsia" w:hAnsiTheme="majorHAnsi" w:cstheme="majorBidi"/>
      <w:spacing w:val="-10"/>
      <w:kern w:val="28"/>
      <w:sz w:val="56"/>
      <w:szCs w:val="56"/>
      <w:lang w:val="de-DE"/>
    </w:rPr>
  </w:style>
  <w:style w:type="paragraph" w:styleId="Alcm">
    <w:name w:val="Subtitle"/>
    <w:basedOn w:val="Norml"/>
    <w:next w:val="Norml"/>
    <w:link w:val="AlcmChar"/>
    <w:uiPriority w:val="11"/>
    <w:qFormat/>
    <w:rsid w:val="00937672"/>
    <w:pPr>
      <w:numPr>
        <w:ilvl w:val="1"/>
      </w:numPr>
      <w:ind w:firstLine="567"/>
    </w:pPr>
    <w:rPr>
      <w:rFonts w:asciiTheme="minorHAnsi" w:eastAsiaTheme="majorEastAsia" w:hAnsiTheme="minorHAnsi" w:cstheme="majorBidi"/>
      <w:color w:val="595959" w:themeColor="text1" w:themeTint="A6"/>
      <w:spacing w:val="15"/>
      <w:sz w:val="28"/>
      <w:szCs w:val="28"/>
    </w:rPr>
  </w:style>
  <w:style w:type="character" w:customStyle="1" w:styleId="AlcmChar">
    <w:name w:val="Alcím Char"/>
    <w:basedOn w:val="Bekezdsalapbettpusa"/>
    <w:link w:val="Alcm"/>
    <w:uiPriority w:val="11"/>
    <w:rsid w:val="00937672"/>
    <w:rPr>
      <w:rFonts w:eastAsiaTheme="majorEastAsia" w:cstheme="majorBidi"/>
      <w:color w:val="595959" w:themeColor="text1" w:themeTint="A6"/>
      <w:spacing w:val="15"/>
      <w:sz w:val="28"/>
      <w:szCs w:val="28"/>
      <w:lang w:val="de-DE"/>
    </w:rPr>
  </w:style>
  <w:style w:type="paragraph" w:styleId="Idzet">
    <w:name w:val="Quote"/>
    <w:basedOn w:val="Norml"/>
    <w:next w:val="Norml"/>
    <w:link w:val="IdzetChar"/>
    <w:uiPriority w:val="29"/>
    <w:qFormat/>
    <w:rsid w:val="00937672"/>
    <w:pPr>
      <w:spacing w:before="160"/>
      <w:jc w:val="center"/>
    </w:pPr>
    <w:rPr>
      <w:i/>
      <w:iCs/>
      <w:color w:val="404040" w:themeColor="text1" w:themeTint="BF"/>
    </w:rPr>
  </w:style>
  <w:style w:type="character" w:customStyle="1" w:styleId="IdzetChar">
    <w:name w:val="Idézet Char"/>
    <w:basedOn w:val="Bekezdsalapbettpusa"/>
    <w:link w:val="Idzet"/>
    <w:uiPriority w:val="29"/>
    <w:rsid w:val="00937672"/>
    <w:rPr>
      <w:rFonts w:ascii="Times New Roman" w:hAnsi="Times New Roman"/>
      <w:i/>
      <w:iCs/>
      <w:color w:val="404040" w:themeColor="text1" w:themeTint="BF"/>
      <w:lang w:val="de-DE"/>
    </w:rPr>
  </w:style>
  <w:style w:type="paragraph" w:styleId="Listaszerbekezds">
    <w:name w:val="List Paragraph"/>
    <w:basedOn w:val="Norml"/>
    <w:uiPriority w:val="34"/>
    <w:qFormat/>
    <w:rsid w:val="00937672"/>
    <w:pPr>
      <w:ind w:left="720"/>
      <w:contextualSpacing/>
    </w:pPr>
  </w:style>
  <w:style w:type="character" w:styleId="Erskiemels">
    <w:name w:val="Intense Emphasis"/>
    <w:basedOn w:val="Bekezdsalapbettpusa"/>
    <w:uiPriority w:val="21"/>
    <w:qFormat/>
    <w:rsid w:val="00937672"/>
    <w:rPr>
      <w:i/>
      <w:iCs/>
      <w:color w:val="0F4761" w:themeColor="accent1" w:themeShade="BF"/>
    </w:rPr>
  </w:style>
  <w:style w:type="paragraph" w:styleId="Kiemeltidzet">
    <w:name w:val="Intense Quote"/>
    <w:basedOn w:val="Norml"/>
    <w:next w:val="Norml"/>
    <w:link w:val="KiemeltidzetChar"/>
    <w:uiPriority w:val="30"/>
    <w:qFormat/>
    <w:rsid w:val="009376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937672"/>
    <w:rPr>
      <w:rFonts w:ascii="Times New Roman" w:hAnsi="Times New Roman"/>
      <w:i/>
      <w:iCs/>
      <w:color w:val="0F4761" w:themeColor="accent1" w:themeShade="BF"/>
      <w:lang w:val="de-DE"/>
    </w:rPr>
  </w:style>
  <w:style w:type="character" w:styleId="Ershivatkozs">
    <w:name w:val="Intense Reference"/>
    <w:basedOn w:val="Bekezdsalapbettpusa"/>
    <w:uiPriority w:val="32"/>
    <w:qFormat/>
    <w:rsid w:val="00937672"/>
    <w:rPr>
      <w:b/>
      <w:bCs/>
      <w:smallCaps/>
      <w:color w:val="0F4761" w:themeColor="accent1" w:themeShade="BF"/>
      <w:spacing w:val="5"/>
    </w:rPr>
  </w:style>
  <w:style w:type="paragraph" w:styleId="llb">
    <w:name w:val="footer"/>
    <w:basedOn w:val="Norml"/>
    <w:link w:val="llbChar"/>
    <w:uiPriority w:val="99"/>
    <w:unhideWhenUsed/>
    <w:rsid w:val="005035AC"/>
    <w:pPr>
      <w:tabs>
        <w:tab w:val="center" w:pos="4536"/>
        <w:tab w:val="right" w:pos="9072"/>
      </w:tabs>
      <w:spacing w:line="240" w:lineRule="auto"/>
    </w:pPr>
  </w:style>
  <w:style w:type="character" w:customStyle="1" w:styleId="llbChar">
    <w:name w:val="Élőláb Char"/>
    <w:basedOn w:val="Bekezdsalapbettpusa"/>
    <w:link w:val="llb"/>
    <w:uiPriority w:val="99"/>
    <w:rsid w:val="005035AC"/>
    <w:rPr>
      <w:rFonts w:ascii="Times New Roman" w:hAnsi="Times New Roman" w:cs="Times New Roman"/>
      <w:kern w:val="0"/>
      <w14:ligatures w14:val="none"/>
    </w:rPr>
  </w:style>
  <w:style w:type="paragraph" w:styleId="TJ2">
    <w:name w:val="toc 2"/>
    <w:basedOn w:val="Norml"/>
    <w:next w:val="Norml"/>
    <w:autoRedefine/>
    <w:uiPriority w:val="39"/>
    <w:unhideWhenUsed/>
    <w:rsid w:val="005035AC"/>
    <w:pPr>
      <w:spacing w:after="100"/>
      <w:ind w:left="805" w:right="284" w:hanging="567"/>
    </w:pPr>
  </w:style>
  <w:style w:type="paragraph" w:styleId="TJ1">
    <w:name w:val="toc 1"/>
    <w:basedOn w:val="Norml"/>
    <w:next w:val="Norml"/>
    <w:autoRedefine/>
    <w:uiPriority w:val="39"/>
    <w:unhideWhenUsed/>
    <w:rsid w:val="001E7847"/>
    <w:pPr>
      <w:tabs>
        <w:tab w:val="right" w:leader="dot" w:pos="9060"/>
      </w:tabs>
      <w:spacing w:after="100"/>
      <w:ind w:left="567" w:right="-2" w:hanging="567"/>
    </w:pPr>
    <w:rPr>
      <w:b/>
      <w:bCs/>
      <w:noProof/>
    </w:rPr>
  </w:style>
  <w:style w:type="paragraph" w:styleId="TJ3">
    <w:name w:val="toc 3"/>
    <w:basedOn w:val="Norml"/>
    <w:next w:val="Norml"/>
    <w:autoRedefine/>
    <w:uiPriority w:val="39"/>
    <w:unhideWhenUsed/>
    <w:rsid w:val="005035AC"/>
    <w:pPr>
      <w:spacing w:after="100"/>
      <w:ind w:left="1049" w:right="284" w:hanging="567"/>
    </w:pPr>
  </w:style>
  <w:style w:type="character" w:styleId="Hiperhivatkozs">
    <w:name w:val="Hyperlink"/>
    <w:basedOn w:val="Bekezdsalapbettpusa"/>
    <w:uiPriority w:val="99"/>
    <w:unhideWhenUsed/>
    <w:rsid w:val="005035AC"/>
    <w:rPr>
      <w:color w:val="467886" w:themeColor="hyperlink"/>
      <w:u w:val="single"/>
    </w:rPr>
  </w:style>
  <w:style w:type="paragraph" w:styleId="brajegyzk">
    <w:name w:val="table of figures"/>
    <w:basedOn w:val="Norml"/>
    <w:next w:val="Norml"/>
    <w:uiPriority w:val="99"/>
    <w:unhideWhenUsed/>
    <w:rsid w:val="005035AC"/>
    <w:pPr>
      <w:ind w:left="567" w:right="284" w:hanging="567"/>
    </w:pPr>
  </w:style>
  <w:style w:type="paragraph" w:styleId="Tartalomjegyzkcmsora">
    <w:name w:val="TOC Heading"/>
    <w:basedOn w:val="Cmsor1"/>
    <w:next w:val="Norml"/>
    <w:uiPriority w:val="39"/>
    <w:unhideWhenUsed/>
    <w:qFormat/>
    <w:rsid w:val="005035AC"/>
    <w:pPr>
      <w:spacing w:before="240" w:after="0" w:line="259" w:lineRule="auto"/>
      <w:ind w:firstLine="0"/>
      <w:jc w:val="left"/>
      <w:outlineLvl w:val="9"/>
    </w:pPr>
    <w:rPr>
      <w:rFonts w:asciiTheme="majorHAnsi" w:hAnsiTheme="majorHAnsi"/>
      <w:b w:val="0"/>
      <w:color w:val="0F4761" w:themeColor="accent1" w:themeShade="BF"/>
      <w:szCs w:val="32"/>
      <w:lang w:eastAsia="hu-HU"/>
    </w:rPr>
  </w:style>
  <w:style w:type="paragraph" w:styleId="lfej">
    <w:name w:val="header"/>
    <w:basedOn w:val="Norml"/>
    <w:link w:val="lfejChar"/>
    <w:uiPriority w:val="99"/>
    <w:unhideWhenUsed/>
    <w:rsid w:val="005035AC"/>
    <w:pPr>
      <w:tabs>
        <w:tab w:val="center" w:pos="4513"/>
        <w:tab w:val="right" w:pos="9026"/>
      </w:tabs>
      <w:spacing w:line="240" w:lineRule="auto"/>
    </w:pPr>
  </w:style>
  <w:style w:type="character" w:customStyle="1" w:styleId="lfejChar">
    <w:name w:val="Élőfej Char"/>
    <w:basedOn w:val="Bekezdsalapbettpusa"/>
    <w:link w:val="lfej"/>
    <w:uiPriority w:val="99"/>
    <w:rsid w:val="005035AC"/>
    <w:rPr>
      <w:rFonts w:ascii="Times New Roman" w:hAnsi="Times New Roman" w:cs="Times New Roman"/>
      <w:kern w:val="0"/>
      <w14:ligatures w14:val="none"/>
    </w:rPr>
  </w:style>
  <w:style w:type="paragraph" w:styleId="Vltozat">
    <w:name w:val="Revision"/>
    <w:hidden/>
    <w:uiPriority w:val="99"/>
    <w:semiHidden/>
    <w:rsid w:val="006D3F69"/>
    <w:pPr>
      <w:spacing w:after="0" w:line="240" w:lineRule="auto"/>
    </w:pPr>
    <w:rPr>
      <w:rFonts w:ascii="Times New Roman" w:hAnsi="Times New Roman" w:cs="Times New Roman"/>
      <w:kern w:val="0"/>
      <w14:ligatures w14:val="none"/>
    </w:rPr>
  </w:style>
  <w:style w:type="paragraph" w:styleId="Lbjegyzetszveg">
    <w:name w:val="footnote text"/>
    <w:basedOn w:val="Norml"/>
    <w:link w:val="LbjegyzetszvegChar"/>
    <w:uiPriority w:val="99"/>
    <w:semiHidden/>
    <w:unhideWhenUsed/>
    <w:rsid w:val="00A913AF"/>
    <w:pPr>
      <w:spacing w:line="240" w:lineRule="auto"/>
    </w:pPr>
    <w:rPr>
      <w:sz w:val="20"/>
      <w:szCs w:val="20"/>
    </w:rPr>
  </w:style>
  <w:style w:type="character" w:customStyle="1" w:styleId="LbjegyzetszvegChar">
    <w:name w:val="Lábjegyzetszöveg Char"/>
    <w:basedOn w:val="Bekezdsalapbettpusa"/>
    <w:link w:val="Lbjegyzetszveg"/>
    <w:uiPriority w:val="99"/>
    <w:semiHidden/>
    <w:rsid w:val="00A913AF"/>
    <w:rPr>
      <w:rFonts w:ascii="Times New Roman" w:hAnsi="Times New Roman" w:cs="Times New Roman"/>
      <w:kern w:val="0"/>
      <w:sz w:val="20"/>
      <w:szCs w:val="20"/>
      <w14:ligatures w14:val="none"/>
    </w:rPr>
  </w:style>
  <w:style w:type="character" w:styleId="Lbjegyzet-hivatkozs">
    <w:name w:val="footnote reference"/>
    <w:basedOn w:val="Bekezdsalapbettpusa"/>
    <w:uiPriority w:val="99"/>
    <w:semiHidden/>
    <w:unhideWhenUsed/>
    <w:rsid w:val="00A913AF"/>
    <w:rPr>
      <w:vertAlign w:val="superscript"/>
    </w:rPr>
  </w:style>
  <w:style w:type="paragraph" w:styleId="Irodalomjegyzk">
    <w:name w:val="Bibliography"/>
    <w:basedOn w:val="Norml"/>
    <w:next w:val="Norml"/>
    <w:uiPriority w:val="37"/>
    <w:unhideWhenUsed/>
    <w:rsid w:val="00D64FC0"/>
  </w:style>
  <w:style w:type="paragraph" w:styleId="Kpalrs">
    <w:name w:val="caption"/>
    <w:basedOn w:val="Norml"/>
    <w:next w:val="Norml"/>
    <w:uiPriority w:val="35"/>
    <w:unhideWhenUsed/>
    <w:qFormat/>
    <w:rsid w:val="00EA6957"/>
    <w:pPr>
      <w:spacing w:after="200" w:line="240" w:lineRule="auto"/>
    </w:pPr>
    <w:rPr>
      <w:i/>
      <w:iCs/>
      <w:color w:val="0E2841" w:themeColor="text2"/>
      <w:sz w:val="18"/>
      <w:szCs w:val="18"/>
    </w:rPr>
  </w:style>
  <w:style w:type="character" w:styleId="Feloldatlanmegemlts">
    <w:name w:val="Unresolved Mention"/>
    <w:basedOn w:val="Bekezdsalapbettpusa"/>
    <w:uiPriority w:val="99"/>
    <w:semiHidden/>
    <w:unhideWhenUsed/>
    <w:rsid w:val="00440FE8"/>
    <w:rPr>
      <w:color w:val="605E5C"/>
      <w:shd w:val="clear" w:color="auto" w:fill="E1DFDD"/>
    </w:rPr>
  </w:style>
  <w:style w:type="table" w:styleId="Rcsostblzat">
    <w:name w:val="Table Grid"/>
    <w:basedOn w:val="Normltblzat"/>
    <w:uiPriority w:val="39"/>
    <w:rsid w:val="00AE5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4439">
      <w:bodyDiv w:val="1"/>
      <w:marLeft w:val="0"/>
      <w:marRight w:val="0"/>
      <w:marTop w:val="0"/>
      <w:marBottom w:val="0"/>
      <w:divBdr>
        <w:top w:val="none" w:sz="0" w:space="0" w:color="auto"/>
        <w:left w:val="none" w:sz="0" w:space="0" w:color="auto"/>
        <w:bottom w:val="none" w:sz="0" w:space="0" w:color="auto"/>
        <w:right w:val="none" w:sz="0" w:space="0" w:color="auto"/>
      </w:divBdr>
    </w:div>
    <w:div w:id="9063540">
      <w:bodyDiv w:val="1"/>
      <w:marLeft w:val="0"/>
      <w:marRight w:val="0"/>
      <w:marTop w:val="0"/>
      <w:marBottom w:val="0"/>
      <w:divBdr>
        <w:top w:val="none" w:sz="0" w:space="0" w:color="auto"/>
        <w:left w:val="none" w:sz="0" w:space="0" w:color="auto"/>
        <w:bottom w:val="none" w:sz="0" w:space="0" w:color="auto"/>
        <w:right w:val="none" w:sz="0" w:space="0" w:color="auto"/>
      </w:divBdr>
    </w:div>
    <w:div w:id="9527293">
      <w:bodyDiv w:val="1"/>
      <w:marLeft w:val="0"/>
      <w:marRight w:val="0"/>
      <w:marTop w:val="0"/>
      <w:marBottom w:val="0"/>
      <w:divBdr>
        <w:top w:val="none" w:sz="0" w:space="0" w:color="auto"/>
        <w:left w:val="none" w:sz="0" w:space="0" w:color="auto"/>
        <w:bottom w:val="none" w:sz="0" w:space="0" w:color="auto"/>
        <w:right w:val="none" w:sz="0" w:space="0" w:color="auto"/>
      </w:divBdr>
    </w:div>
    <w:div w:id="10226918">
      <w:bodyDiv w:val="1"/>
      <w:marLeft w:val="0"/>
      <w:marRight w:val="0"/>
      <w:marTop w:val="0"/>
      <w:marBottom w:val="0"/>
      <w:divBdr>
        <w:top w:val="none" w:sz="0" w:space="0" w:color="auto"/>
        <w:left w:val="none" w:sz="0" w:space="0" w:color="auto"/>
        <w:bottom w:val="none" w:sz="0" w:space="0" w:color="auto"/>
        <w:right w:val="none" w:sz="0" w:space="0" w:color="auto"/>
      </w:divBdr>
    </w:div>
    <w:div w:id="12268311">
      <w:bodyDiv w:val="1"/>
      <w:marLeft w:val="0"/>
      <w:marRight w:val="0"/>
      <w:marTop w:val="0"/>
      <w:marBottom w:val="0"/>
      <w:divBdr>
        <w:top w:val="none" w:sz="0" w:space="0" w:color="auto"/>
        <w:left w:val="none" w:sz="0" w:space="0" w:color="auto"/>
        <w:bottom w:val="none" w:sz="0" w:space="0" w:color="auto"/>
        <w:right w:val="none" w:sz="0" w:space="0" w:color="auto"/>
      </w:divBdr>
    </w:div>
    <w:div w:id="19553877">
      <w:bodyDiv w:val="1"/>
      <w:marLeft w:val="0"/>
      <w:marRight w:val="0"/>
      <w:marTop w:val="0"/>
      <w:marBottom w:val="0"/>
      <w:divBdr>
        <w:top w:val="none" w:sz="0" w:space="0" w:color="auto"/>
        <w:left w:val="none" w:sz="0" w:space="0" w:color="auto"/>
        <w:bottom w:val="none" w:sz="0" w:space="0" w:color="auto"/>
        <w:right w:val="none" w:sz="0" w:space="0" w:color="auto"/>
      </w:divBdr>
    </w:div>
    <w:div w:id="31345326">
      <w:bodyDiv w:val="1"/>
      <w:marLeft w:val="0"/>
      <w:marRight w:val="0"/>
      <w:marTop w:val="0"/>
      <w:marBottom w:val="0"/>
      <w:divBdr>
        <w:top w:val="none" w:sz="0" w:space="0" w:color="auto"/>
        <w:left w:val="none" w:sz="0" w:space="0" w:color="auto"/>
        <w:bottom w:val="none" w:sz="0" w:space="0" w:color="auto"/>
        <w:right w:val="none" w:sz="0" w:space="0" w:color="auto"/>
      </w:divBdr>
    </w:div>
    <w:div w:id="33313527">
      <w:bodyDiv w:val="1"/>
      <w:marLeft w:val="0"/>
      <w:marRight w:val="0"/>
      <w:marTop w:val="0"/>
      <w:marBottom w:val="0"/>
      <w:divBdr>
        <w:top w:val="none" w:sz="0" w:space="0" w:color="auto"/>
        <w:left w:val="none" w:sz="0" w:space="0" w:color="auto"/>
        <w:bottom w:val="none" w:sz="0" w:space="0" w:color="auto"/>
        <w:right w:val="none" w:sz="0" w:space="0" w:color="auto"/>
      </w:divBdr>
    </w:div>
    <w:div w:id="35664121">
      <w:bodyDiv w:val="1"/>
      <w:marLeft w:val="0"/>
      <w:marRight w:val="0"/>
      <w:marTop w:val="0"/>
      <w:marBottom w:val="0"/>
      <w:divBdr>
        <w:top w:val="none" w:sz="0" w:space="0" w:color="auto"/>
        <w:left w:val="none" w:sz="0" w:space="0" w:color="auto"/>
        <w:bottom w:val="none" w:sz="0" w:space="0" w:color="auto"/>
        <w:right w:val="none" w:sz="0" w:space="0" w:color="auto"/>
      </w:divBdr>
    </w:div>
    <w:div w:id="36709806">
      <w:bodyDiv w:val="1"/>
      <w:marLeft w:val="0"/>
      <w:marRight w:val="0"/>
      <w:marTop w:val="0"/>
      <w:marBottom w:val="0"/>
      <w:divBdr>
        <w:top w:val="none" w:sz="0" w:space="0" w:color="auto"/>
        <w:left w:val="none" w:sz="0" w:space="0" w:color="auto"/>
        <w:bottom w:val="none" w:sz="0" w:space="0" w:color="auto"/>
        <w:right w:val="none" w:sz="0" w:space="0" w:color="auto"/>
      </w:divBdr>
    </w:div>
    <w:div w:id="44529616">
      <w:bodyDiv w:val="1"/>
      <w:marLeft w:val="0"/>
      <w:marRight w:val="0"/>
      <w:marTop w:val="0"/>
      <w:marBottom w:val="0"/>
      <w:divBdr>
        <w:top w:val="none" w:sz="0" w:space="0" w:color="auto"/>
        <w:left w:val="none" w:sz="0" w:space="0" w:color="auto"/>
        <w:bottom w:val="none" w:sz="0" w:space="0" w:color="auto"/>
        <w:right w:val="none" w:sz="0" w:space="0" w:color="auto"/>
      </w:divBdr>
    </w:div>
    <w:div w:id="49888509">
      <w:bodyDiv w:val="1"/>
      <w:marLeft w:val="0"/>
      <w:marRight w:val="0"/>
      <w:marTop w:val="0"/>
      <w:marBottom w:val="0"/>
      <w:divBdr>
        <w:top w:val="none" w:sz="0" w:space="0" w:color="auto"/>
        <w:left w:val="none" w:sz="0" w:space="0" w:color="auto"/>
        <w:bottom w:val="none" w:sz="0" w:space="0" w:color="auto"/>
        <w:right w:val="none" w:sz="0" w:space="0" w:color="auto"/>
      </w:divBdr>
    </w:div>
    <w:div w:id="52431870">
      <w:bodyDiv w:val="1"/>
      <w:marLeft w:val="0"/>
      <w:marRight w:val="0"/>
      <w:marTop w:val="0"/>
      <w:marBottom w:val="0"/>
      <w:divBdr>
        <w:top w:val="none" w:sz="0" w:space="0" w:color="auto"/>
        <w:left w:val="none" w:sz="0" w:space="0" w:color="auto"/>
        <w:bottom w:val="none" w:sz="0" w:space="0" w:color="auto"/>
        <w:right w:val="none" w:sz="0" w:space="0" w:color="auto"/>
      </w:divBdr>
    </w:div>
    <w:div w:id="60718361">
      <w:bodyDiv w:val="1"/>
      <w:marLeft w:val="0"/>
      <w:marRight w:val="0"/>
      <w:marTop w:val="0"/>
      <w:marBottom w:val="0"/>
      <w:divBdr>
        <w:top w:val="none" w:sz="0" w:space="0" w:color="auto"/>
        <w:left w:val="none" w:sz="0" w:space="0" w:color="auto"/>
        <w:bottom w:val="none" w:sz="0" w:space="0" w:color="auto"/>
        <w:right w:val="none" w:sz="0" w:space="0" w:color="auto"/>
      </w:divBdr>
    </w:div>
    <w:div w:id="69238507">
      <w:bodyDiv w:val="1"/>
      <w:marLeft w:val="0"/>
      <w:marRight w:val="0"/>
      <w:marTop w:val="0"/>
      <w:marBottom w:val="0"/>
      <w:divBdr>
        <w:top w:val="none" w:sz="0" w:space="0" w:color="auto"/>
        <w:left w:val="none" w:sz="0" w:space="0" w:color="auto"/>
        <w:bottom w:val="none" w:sz="0" w:space="0" w:color="auto"/>
        <w:right w:val="none" w:sz="0" w:space="0" w:color="auto"/>
      </w:divBdr>
    </w:div>
    <w:div w:id="77753195">
      <w:bodyDiv w:val="1"/>
      <w:marLeft w:val="0"/>
      <w:marRight w:val="0"/>
      <w:marTop w:val="0"/>
      <w:marBottom w:val="0"/>
      <w:divBdr>
        <w:top w:val="none" w:sz="0" w:space="0" w:color="auto"/>
        <w:left w:val="none" w:sz="0" w:space="0" w:color="auto"/>
        <w:bottom w:val="none" w:sz="0" w:space="0" w:color="auto"/>
        <w:right w:val="none" w:sz="0" w:space="0" w:color="auto"/>
      </w:divBdr>
    </w:div>
    <w:div w:id="83111295">
      <w:bodyDiv w:val="1"/>
      <w:marLeft w:val="0"/>
      <w:marRight w:val="0"/>
      <w:marTop w:val="0"/>
      <w:marBottom w:val="0"/>
      <w:divBdr>
        <w:top w:val="none" w:sz="0" w:space="0" w:color="auto"/>
        <w:left w:val="none" w:sz="0" w:space="0" w:color="auto"/>
        <w:bottom w:val="none" w:sz="0" w:space="0" w:color="auto"/>
        <w:right w:val="none" w:sz="0" w:space="0" w:color="auto"/>
      </w:divBdr>
    </w:div>
    <w:div w:id="92240769">
      <w:bodyDiv w:val="1"/>
      <w:marLeft w:val="0"/>
      <w:marRight w:val="0"/>
      <w:marTop w:val="0"/>
      <w:marBottom w:val="0"/>
      <w:divBdr>
        <w:top w:val="none" w:sz="0" w:space="0" w:color="auto"/>
        <w:left w:val="none" w:sz="0" w:space="0" w:color="auto"/>
        <w:bottom w:val="none" w:sz="0" w:space="0" w:color="auto"/>
        <w:right w:val="none" w:sz="0" w:space="0" w:color="auto"/>
      </w:divBdr>
    </w:div>
    <w:div w:id="94788166">
      <w:bodyDiv w:val="1"/>
      <w:marLeft w:val="0"/>
      <w:marRight w:val="0"/>
      <w:marTop w:val="0"/>
      <w:marBottom w:val="0"/>
      <w:divBdr>
        <w:top w:val="none" w:sz="0" w:space="0" w:color="auto"/>
        <w:left w:val="none" w:sz="0" w:space="0" w:color="auto"/>
        <w:bottom w:val="none" w:sz="0" w:space="0" w:color="auto"/>
        <w:right w:val="none" w:sz="0" w:space="0" w:color="auto"/>
      </w:divBdr>
    </w:div>
    <w:div w:id="96827443">
      <w:bodyDiv w:val="1"/>
      <w:marLeft w:val="0"/>
      <w:marRight w:val="0"/>
      <w:marTop w:val="0"/>
      <w:marBottom w:val="0"/>
      <w:divBdr>
        <w:top w:val="none" w:sz="0" w:space="0" w:color="auto"/>
        <w:left w:val="none" w:sz="0" w:space="0" w:color="auto"/>
        <w:bottom w:val="none" w:sz="0" w:space="0" w:color="auto"/>
        <w:right w:val="none" w:sz="0" w:space="0" w:color="auto"/>
      </w:divBdr>
    </w:div>
    <w:div w:id="97338863">
      <w:bodyDiv w:val="1"/>
      <w:marLeft w:val="0"/>
      <w:marRight w:val="0"/>
      <w:marTop w:val="0"/>
      <w:marBottom w:val="0"/>
      <w:divBdr>
        <w:top w:val="none" w:sz="0" w:space="0" w:color="auto"/>
        <w:left w:val="none" w:sz="0" w:space="0" w:color="auto"/>
        <w:bottom w:val="none" w:sz="0" w:space="0" w:color="auto"/>
        <w:right w:val="none" w:sz="0" w:space="0" w:color="auto"/>
      </w:divBdr>
    </w:div>
    <w:div w:id="97453200">
      <w:bodyDiv w:val="1"/>
      <w:marLeft w:val="0"/>
      <w:marRight w:val="0"/>
      <w:marTop w:val="0"/>
      <w:marBottom w:val="0"/>
      <w:divBdr>
        <w:top w:val="none" w:sz="0" w:space="0" w:color="auto"/>
        <w:left w:val="none" w:sz="0" w:space="0" w:color="auto"/>
        <w:bottom w:val="none" w:sz="0" w:space="0" w:color="auto"/>
        <w:right w:val="none" w:sz="0" w:space="0" w:color="auto"/>
      </w:divBdr>
    </w:div>
    <w:div w:id="99647401">
      <w:bodyDiv w:val="1"/>
      <w:marLeft w:val="0"/>
      <w:marRight w:val="0"/>
      <w:marTop w:val="0"/>
      <w:marBottom w:val="0"/>
      <w:divBdr>
        <w:top w:val="none" w:sz="0" w:space="0" w:color="auto"/>
        <w:left w:val="none" w:sz="0" w:space="0" w:color="auto"/>
        <w:bottom w:val="none" w:sz="0" w:space="0" w:color="auto"/>
        <w:right w:val="none" w:sz="0" w:space="0" w:color="auto"/>
      </w:divBdr>
    </w:div>
    <w:div w:id="112671086">
      <w:bodyDiv w:val="1"/>
      <w:marLeft w:val="0"/>
      <w:marRight w:val="0"/>
      <w:marTop w:val="0"/>
      <w:marBottom w:val="0"/>
      <w:divBdr>
        <w:top w:val="none" w:sz="0" w:space="0" w:color="auto"/>
        <w:left w:val="none" w:sz="0" w:space="0" w:color="auto"/>
        <w:bottom w:val="none" w:sz="0" w:space="0" w:color="auto"/>
        <w:right w:val="none" w:sz="0" w:space="0" w:color="auto"/>
      </w:divBdr>
    </w:div>
    <w:div w:id="135225215">
      <w:bodyDiv w:val="1"/>
      <w:marLeft w:val="0"/>
      <w:marRight w:val="0"/>
      <w:marTop w:val="0"/>
      <w:marBottom w:val="0"/>
      <w:divBdr>
        <w:top w:val="none" w:sz="0" w:space="0" w:color="auto"/>
        <w:left w:val="none" w:sz="0" w:space="0" w:color="auto"/>
        <w:bottom w:val="none" w:sz="0" w:space="0" w:color="auto"/>
        <w:right w:val="none" w:sz="0" w:space="0" w:color="auto"/>
      </w:divBdr>
    </w:div>
    <w:div w:id="136342438">
      <w:bodyDiv w:val="1"/>
      <w:marLeft w:val="0"/>
      <w:marRight w:val="0"/>
      <w:marTop w:val="0"/>
      <w:marBottom w:val="0"/>
      <w:divBdr>
        <w:top w:val="none" w:sz="0" w:space="0" w:color="auto"/>
        <w:left w:val="none" w:sz="0" w:space="0" w:color="auto"/>
        <w:bottom w:val="none" w:sz="0" w:space="0" w:color="auto"/>
        <w:right w:val="none" w:sz="0" w:space="0" w:color="auto"/>
      </w:divBdr>
    </w:div>
    <w:div w:id="144055224">
      <w:bodyDiv w:val="1"/>
      <w:marLeft w:val="0"/>
      <w:marRight w:val="0"/>
      <w:marTop w:val="0"/>
      <w:marBottom w:val="0"/>
      <w:divBdr>
        <w:top w:val="none" w:sz="0" w:space="0" w:color="auto"/>
        <w:left w:val="none" w:sz="0" w:space="0" w:color="auto"/>
        <w:bottom w:val="none" w:sz="0" w:space="0" w:color="auto"/>
        <w:right w:val="none" w:sz="0" w:space="0" w:color="auto"/>
      </w:divBdr>
    </w:div>
    <w:div w:id="146360834">
      <w:bodyDiv w:val="1"/>
      <w:marLeft w:val="0"/>
      <w:marRight w:val="0"/>
      <w:marTop w:val="0"/>
      <w:marBottom w:val="0"/>
      <w:divBdr>
        <w:top w:val="none" w:sz="0" w:space="0" w:color="auto"/>
        <w:left w:val="none" w:sz="0" w:space="0" w:color="auto"/>
        <w:bottom w:val="none" w:sz="0" w:space="0" w:color="auto"/>
        <w:right w:val="none" w:sz="0" w:space="0" w:color="auto"/>
      </w:divBdr>
    </w:div>
    <w:div w:id="157618855">
      <w:bodyDiv w:val="1"/>
      <w:marLeft w:val="0"/>
      <w:marRight w:val="0"/>
      <w:marTop w:val="0"/>
      <w:marBottom w:val="0"/>
      <w:divBdr>
        <w:top w:val="none" w:sz="0" w:space="0" w:color="auto"/>
        <w:left w:val="none" w:sz="0" w:space="0" w:color="auto"/>
        <w:bottom w:val="none" w:sz="0" w:space="0" w:color="auto"/>
        <w:right w:val="none" w:sz="0" w:space="0" w:color="auto"/>
      </w:divBdr>
    </w:div>
    <w:div w:id="158544999">
      <w:bodyDiv w:val="1"/>
      <w:marLeft w:val="0"/>
      <w:marRight w:val="0"/>
      <w:marTop w:val="0"/>
      <w:marBottom w:val="0"/>
      <w:divBdr>
        <w:top w:val="none" w:sz="0" w:space="0" w:color="auto"/>
        <w:left w:val="none" w:sz="0" w:space="0" w:color="auto"/>
        <w:bottom w:val="none" w:sz="0" w:space="0" w:color="auto"/>
        <w:right w:val="none" w:sz="0" w:space="0" w:color="auto"/>
      </w:divBdr>
    </w:div>
    <w:div w:id="159271409">
      <w:bodyDiv w:val="1"/>
      <w:marLeft w:val="0"/>
      <w:marRight w:val="0"/>
      <w:marTop w:val="0"/>
      <w:marBottom w:val="0"/>
      <w:divBdr>
        <w:top w:val="none" w:sz="0" w:space="0" w:color="auto"/>
        <w:left w:val="none" w:sz="0" w:space="0" w:color="auto"/>
        <w:bottom w:val="none" w:sz="0" w:space="0" w:color="auto"/>
        <w:right w:val="none" w:sz="0" w:space="0" w:color="auto"/>
      </w:divBdr>
    </w:div>
    <w:div w:id="173692263">
      <w:bodyDiv w:val="1"/>
      <w:marLeft w:val="0"/>
      <w:marRight w:val="0"/>
      <w:marTop w:val="0"/>
      <w:marBottom w:val="0"/>
      <w:divBdr>
        <w:top w:val="none" w:sz="0" w:space="0" w:color="auto"/>
        <w:left w:val="none" w:sz="0" w:space="0" w:color="auto"/>
        <w:bottom w:val="none" w:sz="0" w:space="0" w:color="auto"/>
        <w:right w:val="none" w:sz="0" w:space="0" w:color="auto"/>
      </w:divBdr>
    </w:div>
    <w:div w:id="180823042">
      <w:bodyDiv w:val="1"/>
      <w:marLeft w:val="0"/>
      <w:marRight w:val="0"/>
      <w:marTop w:val="0"/>
      <w:marBottom w:val="0"/>
      <w:divBdr>
        <w:top w:val="none" w:sz="0" w:space="0" w:color="auto"/>
        <w:left w:val="none" w:sz="0" w:space="0" w:color="auto"/>
        <w:bottom w:val="none" w:sz="0" w:space="0" w:color="auto"/>
        <w:right w:val="none" w:sz="0" w:space="0" w:color="auto"/>
      </w:divBdr>
    </w:div>
    <w:div w:id="200751938">
      <w:bodyDiv w:val="1"/>
      <w:marLeft w:val="0"/>
      <w:marRight w:val="0"/>
      <w:marTop w:val="0"/>
      <w:marBottom w:val="0"/>
      <w:divBdr>
        <w:top w:val="none" w:sz="0" w:space="0" w:color="auto"/>
        <w:left w:val="none" w:sz="0" w:space="0" w:color="auto"/>
        <w:bottom w:val="none" w:sz="0" w:space="0" w:color="auto"/>
        <w:right w:val="none" w:sz="0" w:space="0" w:color="auto"/>
      </w:divBdr>
    </w:div>
    <w:div w:id="205871360">
      <w:bodyDiv w:val="1"/>
      <w:marLeft w:val="0"/>
      <w:marRight w:val="0"/>
      <w:marTop w:val="0"/>
      <w:marBottom w:val="0"/>
      <w:divBdr>
        <w:top w:val="none" w:sz="0" w:space="0" w:color="auto"/>
        <w:left w:val="none" w:sz="0" w:space="0" w:color="auto"/>
        <w:bottom w:val="none" w:sz="0" w:space="0" w:color="auto"/>
        <w:right w:val="none" w:sz="0" w:space="0" w:color="auto"/>
      </w:divBdr>
    </w:div>
    <w:div w:id="216822246">
      <w:bodyDiv w:val="1"/>
      <w:marLeft w:val="0"/>
      <w:marRight w:val="0"/>
      <w:marTop w:val="0"/>
      <w:marBottom w:val="0"/>
      <w:divBdr>
        <w:top w:val="none" w:sz="0" w:space="0" w:color="auto"/>
        <w:left w:val="none" w:sz="0" w:space="0" w:color="auto"/>
        <w:bottom w:val="none" w:sz="0" w:space="0" w:color="auto"/>
        <w:right w:val="none" w:sz="0" w:space="0" w:color="auto"/>
      </w:divBdr>
    </w:div>
    <w:div w:id="223420875">
      <w:bodyDiv w:val="1"/>
      <w:marLeft w:val="0"/>
      <w:marRight w:val="0"/>
      <w:marTop w:val="0"/>
      <w:marBottom w:val="0"/>
      <w:divBdr>
        <w:top w:val="none" w:sz="0" w:space="0" w:color="auto"/>
        <w:left w:val="none" w:sz="0" w:space="0" w:color="auto"/>
        <w:bottom w:val="none" w:sz="0" w:space="0" w:color="auto"/>
        <w:right w:val="none" w:sz="0" w:space="0" w:color="auto"/>
      </w:divBdr>
    </w:div>
    <w:div w:id="225075071">
      <w:bodyDiv w:val="1"/>
      <w:marLeft w:val="0"/>
      <w:marRight w:val="0"/>
      <w:marTop w:val="0"/>
      <w:marBottom w:val="0"/>
      <w:divBdr>
        <w:top w:val="none" w:sz="0" w:space="0" w:color="auto"/>
        <w:left w:val="none" w:sz="0" w:space="0" w:color="auto"/>
        <w:bottom w:val="none" w:sz="0" w:space="0" w:color="auto"/>
        <w:right w:val="none" w:sz="0" w:space="0" w:color="auto"/>
      </w:divBdr>
    </w:div>
    <w:div w:id="248127092">
      <w:bodyDiv w:val="1"/>
      <w:marLeft w:val="0"/>
      <w:marRight w:val="0"/>
      <w:marTop w:val="0"/>
      <w:marBottom w:val="0"/>
      <w:divBdr>
        <w:top w:val="none" w:sz="0" w:space="0" w:color="auto"/>
        <w:left w:val="none" w:sz="0" w:space="0" w:color="auto"/>
        <w:bottom w:val="none" w:sz="0" w:space="0" w:color="auto"/>
        <w:right w:val="none" w:sz="0" w:space="0" w:color="auto"/>
      </w:divBdr>
    </w:div>
    <w:div w:id="259414943">
      <w:bodyDiv w:val="1"/>
      <w:marLeft w:val="0"/>
      <w:marRight w:val="0"/>
      <w:marTop w:val="0"/>
      <w:marBottom w:val="0"/>
      <w:divBdr>
        <w:top w:val="none" w:sz="0" w:space="0" w:color="auto"/>
        <w:left w:val="none" w:sz="0" w:space="0" w:color="auto"/>
        <w:bottom w:val="none" w:sz="0" w:space="0" w:color="auto"/>
        <w:right w:val="none" w:sz="0" w:space="0" w:color="auto"/>
      </w:divBdr>
    </w:div>
    <w:div w:id="292906529">
      <w:bodyDiv w:val="1"/>
      <w:marLeft w:val="0"/>
      <w:marRight w:val="0"/>
      <w:marTop w:val="0"/>
      <w:marBottom w:val="0"/>
      <w:divBdr>
        <w:top w:val="none" w:sz="0" w:space="0" w:color="auto"/>
        <w:left w:val="none" w:sz="0" w:space="0" w:color="auto"/>
        <w:bottom w:val="none" w:sz="0" w:space="0" w:color="auto"/>
        <w:right w:val="none" w:sz="0" w:space="0" w:color="auto"/>
      </w:divBdr>
    </w:div>
    <w:div w:id="295378480">
      <w:bodyDiv w:val="1"/>
      <w:marLeft w:val="0"/>
      <w:marRight w:val="0"/>
      <w:marTop w:val="0"/>
      <w:marBottom w:val="0"/>
      <w:divBdr>
        <w:top w:val="none" w:sz="0" w:space="0" w:color="auto"/>
        <w:left w:val="none" w:sz="0" w:space="0" w:color="auto"/>
        <w:bottom w:val="none" w:sz="0" w:space="0" w:color="auto"/>
        <w:right w:val="none" w:sz="0" w:space="0" w:color="auto"/>
      </w:divBdr>
    </w:div>
    <w:div w:id="304510122">
      <w:bodyDiv w:val="1"/>
      <w:marLeft w:val="0"/>
      <w:marRight w:val="0"/>
      <w:marTop w:val="0"/>
      <w:marBottom w:val="0"/>
      <w:divBdr>
        <w:top w:val="none" w:sz="0" w:space="0" w:color="auto"/>
        <w:left w:val="none" w:sz="0" w:space="0" w:color="auto"/>
        <w:bottom w:val="none" w:sz="0" w:space="0" w:color="auto"/>
        <w:right w:val="none" w:sz="0" w:space="0" w:color="auto"/>
      </w:divBdr>
    </w:div>
    <w:div w:id="310139966">
      <w:bodyDiv w:val="1"/>
      <w:marLeft w:val="0"/>
      <w:marRight w:val="0"/>
      <w:marTop w:val="0"/>
      <w:marBottom w:val="0"/>
      <w:divBdr>
        <w:top w:val="none" w:sz="0" w:space="0" w:color="auto"/>
        <w:left w:val="none" w:sz="0" w:space="0" w:color="auto"/>
        <w:bottom w:val="none" w:sz="0" w:space="0" w:color="auto"/>
        <w:right w:val="none" w:sz="0" w:space="0" w:color="auto"/>
      </w:divBdr>
    </w:div>
    <w:div w:id="311373648">
      <w:bodyDiv w:val="1"/>
      <w:marLeft w:val="0"/>
      <w:marRight w:val="0"/>
      <w:marTop w:val="0"/>
      <w:marBottom w:val="0"/>
      <w:divBdr>
        <w:top w:val="none" w:sz="0" w:space="0" w:color="auto"/>
        <w:left w:val="none" w:sz="0" w:space="0" w:color="auto"/>
        <w:bottom w:val="none" w:sz="0" w:space="0" w:color="auto"/>
        <w:right w:val="none" w:sz="0" w:space="0" w:color="auto"/>
      </w:divBdr>
    </w:div>
    <w:div w:id="321860944">
      <w:bodyDiv w:val="1"/>
      <w:marLeft w:val="0"/>
      <w:marRight w:val="0"/>
      <w:marTop w:val="0"/>
      <w:marBottom w:val="0"/>
      <w:divBdr>
        <w:top w:val="none" w:sz="0" w:space="0" w:color="auto"/>
        <w:left w:val="none" w:sz="0" w:space="0" w:color="auto"/>
        <w:bottom w:val="none" w:sz="0" w:space="0" w:color="auto"/>
        <w:right w:val="none" w:sz="0" w:space="0" w:color="auto"/>
      </w:divBdr>
    </w:div>
    <w:div w:id="328098292">
      <w:bodyDiv w:val="1"/>
      <w:marLeft w:val="0"/>
      <w:marRight w:val="0"/>
      <w:marTop w:val="0"/>
      <w:marBottom w:val="0"/>
      <w:divBdr>
        <w:top w:val="none" w:sz="0" w:space="0" w:color="auto"/>
        <w:left w:val="none" w:sz="0" w:space="0" w:color="auto"/>
        <w:bottom w:val="none" w:sz="0" w:space="0" w:color="auto"/>
        <w:right w:val="none" w:sz="0" w:space="0" w:color="auto"/>
      </w:divBdr>
    </w:div>
    <w:div w:id="331761094">
      <w:bodyDiv w:val="1"/>
      <w:marLeft w:val="0"/>
      <w:marRight w:val="0"/>
      <w:marTop w:val="0"/>
      <w:marBottom w:val="0"/>
      <w:divBdr>
        <w:top w:val="none" w:sz="0" w:space="0" w:color="auto"/>
        <w:left w:val="none" w:sz="0" w:space="0" w:color="auto"/>
        <w:bottom w:val="none" w:sz="0" w:space="0" w:color="auto"/>
        <w:right w:val="none" w:sz="0" w:space="0" w:color="auto"/>
      </w:divBdr>
    </w:div>
    <w:div w:id="362824008">
      <w:bodyDiv w:val="1"/>
      <w:marLeft w:val="0"/>
      <w:marRight w:val="0"/>
      <w:marTop w:val="0"/>
      <w:marBottom w:val="0"/>
      <w:divBdr>
        <w:top w:val="none" w:sz="0" w:space="0" w:color="auto"/>
        <w:left w:val="none" w:sz="0" w:space="0" w:color="auto"/>
        <w:bottom w:val="none" w:sz="0" w:space="0" w:color="auto"/>
        <w:right w:val="none" w:sz="0" w:space="0" w:color="auto"/>
      </w:divBdr>
    </w:div>
    <w:div w:id="369233235">
      <w:bodyDiv w:val="1"/>
      <w:marLeft w:val="0"/>
      <w:marRight w:val="0"/>
      <w:marTop w:val="0"/>
      <w:marBottom w:val="0"/>
      <w:divBdr>
        <w:top w:val="none" w:sz="0" w:space="0" w:color="auto"/>
        <w:left w:val="none" w:sz="0" w:space="0" w:color="auto"/>
        <w:bottom w:val="none" w:sz="0" w:space="0" w:color="auto"/>
        <w:right w:val="none" w:sz="0" w:space="0" w:color="auto"/>
      </w:divBdr>
    </w:div>
    <w:div w:id="369764212">
      <w:bodyDiv w:val="1"/>
      <w:marLeft w:val="0"/>
      <w:marRight w:val="0"/>
      <w:marTop w:val="0"/>
      <w:marBottom w:val="0"/>
      <w:divBdr>
        <w:top w:val="none" w:sz="0" w:space="0" w:color="auto"/>
        <w:left w:val="none" w:sz="0" w:space="0" w:color="auto"/>
        <w:bottom w:val="none" w:sz="0" w:space="0" w:color="auto"/>
        <w:right w:val="none" w:sz="0" w:space="0" w:color="auto"/>
      </w:divBdr>
    </w:div>
    <w:div w:id="395204305">
      <w:bodyDiv w:val="1"/>
      <w:marLeft w:val="0"/>
      <w:marRight w:val="0"/>
      <w:marTop w:val="0"/>
      <w:marBottom w:val="0"/>
      <w:divBdr>
        <w:top w:val="none" w:sz="0" w:space="0" w:color="auto"/>
        <w:left w:val="none" w:sz="0" w:space="0" w:color="auto"/>
        <w:bottom w:val="none" w:sz="0" w:space="0" w:color="auto"/>
        <w:right w:val="none" w:sz="0" w:space="0" w:color="auto"/>
      </w:divBdr>
    </w:div>
    <w:div w:id="428081177">
      <w:bodyDiv w:val="1"/>
      <w:marLeft w:val="0"/>
      <w:marRight w:val="0"/>
      <w:marTop w:val="0"/>
      <w:marBottom w:val="0"/>
      <w:divBdr>
        <w:top w:val="none" w:sz="0" w:space="0" w:color="auto"/>
        <w:left w:val="none" w:sz="0" w:space="0" w:color="auto"/>
        <w:bottom w:val="none" w:sz="0" w:space="0" w:color="auto"/>
        <w:right w:val="none" w:sz="0" w:space="0" w:color="auto"/>
      </w:divBdr>
    </w:div>
    <w:div w:id="441455216">
      <w:bodyDiv w:val="1"/>
      <w:marLeft w:val="0"/>
      <w:marRight w:val="0"/>
      <w:marTop w:val="0"/>
      <w:marBottom w:val="0"/>
      <w:divBdr>
        <w:top w:val="none" w:sz="0" w:space="0" w:color="auto"/>
        <w:left w:val="none" w:sz="0" w:space="0" w:color="auto"/>
        <w:bottom w:val="none" w:sz="0" w:space="0" w:color="auto"/>
        <w:right w:val="none" w:sz="0" w:space="0" w:color="auto"/>
      </w:divBdr>
    </w:div>
    <w:div w:id="442501919">
      <w:bodyDiv w:val="1"/>
      <w:marLeft w:val="0"/>
      <w:marRight w:val="0"/>
      <w:marTop w:val="0"/>
      <w:marBottom w:val="0"/>
      <w:divBdr>
        <w:top w:val="none" w:sz="0" w:space="0" w:color="auto"/>
        <w:left w:val="none" w:sz="0" w:space="0" w:color="auto"/>
        <w:bottom w:val="none" w:sz="0" w:space="0" w:color="auto"/>
        <w:right w:val="none" w:sz="0" w:space="0" w:color="auto"/>
      </w:divBdr>
    </w:div>
    <w:div w:id="444497385">
      <w:bodyDiv w:val="1"/>
      <w:marLeft w:val="0"/>
      <w:marRight w:val="0"/>
      <w:marTop w:val="0"/>
      <w:marBottom w:val="0"/>
      <w:divBdr>
        <w:top w:val="none" w:sz="0" w:space="0" w:color="auto"/>
        <w:left w:val="none" w:sz="0" w:space="0" w:color="auto"/>
        <w:bottom w:val="none" w:sz="0" w:space="0" w:color="auto"/>
        <w:right w:val="none" w:sz="0" w:space="0" w:color="auto"/>
      </w:divBdr>
    </w:div>
    <w:div w:id="450443908">
      <w:bodyDiv w:val="1"/>
      <w:marLeft w:val="0"/>
      <w:marRight w:val="0"/>
      <w:marTop w:val="0"/>
      <w:marBottom w:val="0"/>
      <w:divBdr>
        <w:top w:val="none" w:sz="0" w:space="0" w:color="auto"/>
        <w:left w:val="none" w:sz="0" w:space="0" w:color="auto"/>
        <w:bottom w:val="none" w:sz="0" w:space="0" w:color="auto"/>
        <w:right w:val="none" w:sz="0" w:space="0" w:color="auto"/>
      </w:divBdr>
    </w:div>
    <w:div w:id="453646041">
      <w:bodyDiv w:val="1"/>
      <w:marLeft w:val="0"/>
      <w:marRight w:val="0"/>
      <w:marTop w:val="0"/>
      <w:marBottom w:val="0"/>
      <w:divBdr>
        <w:top w:val="none" w:sz="0" w:space="0" w:color="auto"/>
        <w:left w:val="none" w:sz="0" w:space="0" w:color="auto"/>
        <w:bottom w:val="none" w:sz="0" w:space="0" w:color="auto"/>
        <w:right w:val="none" w:sz="0" w:space="0" w:color="auto"/>
      </w:divBdr>
    </w:div>
    <w:div w:id="459499529">
      <w:bodyDiv w:val="1"/>
      <w:marLeft w:val="0"/>
      <w:marRight w:val="0"/>
      <w:marTop w:val="0"/>
      <w:marBottom w:val="0"/>
      <w:divBdr>
        <w:top w:val="none" w:sz="0" w:space="0" w:color="auto"/>
        <w:left w:val="none" w:sz="0" w:space="0" w:color="auto"/>
        <w:bottom w:val="none" w:sz="0" w:space="0" w:color="auto"/>
        <w:right w:val="none" w:sz="0" w:space="0" w:color="auto"/>
      </w:divBdr>
    </w:div>
    <w:div w:id="460148645">
      <w:bodyDiv w:val="1"/>
      <w:marLeft w:val="0"/>
      <w:marRight w:val="0"/>
      <w:marTop w:val="0"/>
      <w:marBottom w:val="0"/>
      <w:divBdr>
        <w:top w:val="none" w:sz="0" w:space="0" w:color="auto"/>
        <w:left w:val="none" w:sz="0" w:space="0" w:color="auto"/>
        <w:bottom w:val="none" w:sz="0" w:space="0" w:color="auto"/>
        <w:right w:val="none" w:sz="0" w:space="0" w:color="auto"/>
      </w:divBdr>
    </w:div>
    <w:div w:id="463934658">
      <w:bodyDiv w:val="1"/>
      <w:marLeft w:val="0"/>
      <w:marRight w:val="0"/>
      <w:marTop w:val="0"/>
      <w:marBottom w:val="0"/>
      <w:divBdr>
        <w:top w:val="none" w:sz="0" w:space="0" w:color="auto"/>
        <w:left w:val="none" w:sz="0" w:space="0" w:color="auto"/>
        <w:bottom w:val="none" w:sz="0" w:space="0" w:color="auto"/>
        <w:right w:val="none" w:sz="0" w:space="0" w:color="auto"/>
      </w:divBdr>
    </w:div>
    <w:div w:id="469399783">
      <w:bodyDiv w:val="1"/>
      <w:marLeft w:val="0"/>
      <w:marRight w:val="0"/>
      <w:marTop w:val="0"/>
      <w:marBottom w:val="0"/>
      <w:divBdr>
        <w:top w:val="none" w:sz="0" w:space="0" w:color="auto"/>
        <w:left w:val="none" w:sz="0" w:space="0" w:color="auto"/>
        <w:bottom w:val="none" w:sz="0" w:space="0" w:color="auto"/>
        <w:right w:val="none" w:sz="0" w:space="0" w:color="auto"/>
      </w:divBdr>
    </w:div>
    <w:div w:id="472603234">
      <w:bodyDiv w:val="1"/>
      <w:marLeft w:val="0"/>
      <w:marRight w:val="0"/>
      <w:marTop w:val="0"/>
      <w:marBottom w:val="0"/>
      <w:divBdr>
        <w:top w:val="none" w:sz="0" w:space="0" w:color="auto"/>
        <w:left w:val="none" w:sz="0" w:space="0" w:color="auto"/>
        <w:bottom w:val="none" w:sz="0" w:space="0" w:color="auto"/>
        <w:right w:val="none" w:sz="0" w:space="0" w:color="auto"/>
      </w:divBdr>
    </w:div>
    <w:div w:id="486870780">
      <w:bodyDiv w:val="1"/>
      <w:marLeft w:val="0"/>
      <w:marRight w:val="0"/>
      <w:marTop w:val="0"/>
      <w:marBottom w:val="0"/>
      <w:divBdr>
        <w:top w:val="none" w:sz="0" w:space="0" w:color="auto"/>
        <w:left w:val="none" w:sz="0" w:space="0" w:color="auto"/>
        <w:bottom w:val="none" w:sz="0" w:space="0" w:color="auto"/>
        <w:right w:val="none" w:sz="0" w:space="0" w:color="auto"/>
      </w:divBdr>
    </w:div>
    <w:div w:id="496723848">
      <w:bodyDiv w:val="1"/>
      <w:marLeft w:val="0"/>
      <w:marRight w:val="0"/>
      <w:marTop w:val="0"/>
      <w:marBottom w:val="0"/>
      <w:divBdr>
        <w:top w:val="none" w:sz="0" w:space="0" w:color="auto"/>
        <w:left w:val="none" w:sz="0" w:space="0" w:color="auto"/>
        <w:bottom w:val="none" w:sz="0" w:space="0" w:color="auto"/>
        <w:right w:val="none" w:sz="0" w:space="0" w:color="auto"/>
      </w:divBdr>
    </w:div>
    <w:div w:id="504248143">
      <w:bodyDiv w:val="1"/>
      <w:marLeft w:val="0"/>
      <w:marRight w:val="0"/>
      <w:marTop w:val="0"/>
      <w:marBottom w:val="0"/>
      <w:divBdr>
        <w:top w:val="none" w:sz="0" w:space="0" w:color="auto"/>
        <w:left w:val="none" w:sz="0" w:space="0" w:color="auto"/>
        <w:bottom w:val="none" w:sz="0" w:space="0" w:color="auto"/>
        <w:right w:val="none" w:sz="0" w:space="0" w:color="auto"/>
      </w:divBdr>
    </w:div>
    <w:div w:id="509837256">
      <w:bodyDiv w:val="1"/>
      <w:marLeft w:val="0"/>
      <w:marRight w:val="0"/>
      <w:marTop w:val="0"/>
      <w:marBottom w:val="0"/>
      <w:divBdr>
        <w:top w:val="none" w:sz="0" w:space="0" w:color="auto"/>
        <w:left w:val="none" w:sz="0" w:space="0" w:color="auto"/>
        <w:bottom w:val="none" w:sz="0" w:space="0" w:color="auto"/>
        <w:right w:val="none" w:sz="0" w:space="0" w:color="auto"/>
      </w:divBdr>
    </w:div>
    <w:div w:id="509876599">
      <w:bodyDiv w:val="1"/>
      <w:marLeft w:val="0"/>
      <w:marRight w:val="0"/>
      <w:marTop w:val="0"/>
      <w:marBottom w:val="0"/>
      <w:divBdr>
        <w:top w:val="none" w:sz="0" w:space="0" w:color="auto"/>
        <w:left w:val="none" w:sz="0" w:space="0" w:color="auto"/>
        <w:bottom w:val="none" w:sz="0" w:space="0" w:color="auto"/>
        <w:right w:val="none" w:sz="0" w:space="0" w:color="auto"/>
      </w:divBdr>
    </w:div>
    <w:div w:id="522862501">
      <w:bodyDiv w:val="1"/>
      <w:marLeft w:val="0"/>
      <w:marRight w:val="0"/>
      <w:marTop w:val="0"/>
      <w:marBottom w:val="0"/>
      <w:divBdr>
        <w:top w:val="none" w:sz="0" w:space="0" w:color="auto"/>
        <w:left w:val="none" w:sz="0" w:space="0" w:color="auto"/>
        <w:bottom w:val="none" w:sz="0" w:space="0" w:color="auto"/>
        <w:right w:val="none" w:sz="0" w:space="0" w:color="auto"/>
      </w:divBdr>
    </w:div>
    <w:div w:id="530918558">
      <w:bodyDiv w:val="1"/>
      <w:marLeft w:val="0"/>
      <w:marRight w:val="0"/>
      <w:marTop w:val="0"/>
      <w:marBottom w:val="0"/>
      <w:divBdr>
        <w:top w:val="none" w:sz="0" w:space="0" w:color="auto"/>
        <w:left w:val="none" w:sz="0" w:space="0" w:color="auto"/>
        <w:bottom w:val="none" w:sz="0" w:space="0" w:color="auto"/>
        <w:right w:val="none" w:sz="0" w:space="0" w:color="auto"/>
      </w:divBdr>
    </w:div>
    <w:div w:id="534393340">
      <w:bodyDiv w:val="1"/>
      <w:marLeft w:val="0"/>
      <w:marRight w:val="0"/>
      <w:marTop w:val="0"/>
      <w:marBottom w:val="0"/>
      <w:divBdr>
        <w:top w:val="none" w:sz="0" w:space="0" w:color="auto"/>
        <w:left w:val="none" w:sz="0" w:space="0" w:color="auto"/>
        <w:bottom w:val="none" w:sz="0" w:space="0" w:color="auto"/>
        <w:right w:val="none" w:sz="0" w:space="0" w:color="auto"/>
      </w:divBdr>
    </w:div>
    <w:div w:id="538476216">
      <w:bodyDiv w:val="1"/>
      <w:marLeft w:val="0"/>
      <w:marRight w:val="0"/>
      <w:marTop w:val="0"/>
      <w:marBottom w:val="0"/>
      <w:divBdr>
        <w:top w:val="none" w:sz="0" w:space="0" w:color="auto"/>
        <w:left w:val="none" w:sz="0" w:space="0" w:color="auto"/>
        <w:bottom w:val="none" w:sz="0" w:space="0" w:color="auto"/>
        <w:right w:val="none" w:sz="0" w:space="0" w:color="auto"/>
      </w:divBdr>
    </w:div>
    <w:div w:id="542252543">
      <w:bodyDiv w:val="1"/>
      <w:marLeft w:val="0"/>
      <w:marRight w:val="0"/>
      <w:marTop w:val="0"/>
      <w:marBottom w:val="0"/>
      <w:divBdr>
        <w:top w:val="none" w:sz="0" w:space="0" w:color="auto"/>
        <w:left w:val="none" w:sz="0" w:space="0" w:color="auto"/>
        <w:bottom w:val="none" w:sz="0" w:space="0" w:color="auto"/>
        <w:right w:val="none" w:sz="0" w:space="0" w:color="auto"/>
      </w:divBdr>
    </w:div>
    <w:div w:id="543567447">
      <w:bodyDiv w:val="1"/>
      <w:marLeft w:val="0"/>
      <w:marRight w:val="0"/>
      <w:marTop w:val="0"/>
      <w:marBottom w:val="0"/>
      <w:divBdr>
        <w:top w:val="none" w:sz="0" w:space="0" w:color="auto"/>
        <w:left w:val="none" w:sz="0" w:space="0" w:color="auto"/>
        <w:bottom w:val="none" w:sz="0" w:space="0" w:color="auto"/>
        <w:right w:val="none" w:sz="0" w:space="0" w:color="auto"/>
      </w:divBdr>
    </w:div>
    <w:div w:id="558056334">
      <w:bodyDiv w:val="1"/>
      <w:marLeft w:val="0"/>
      <w:marRight w:val="0"/>
      <w:marTop w:val="0"/>
      <w:marBottom w:val="0"/>
      <w:divBdr>
        <w:top w:val="none" w:sz="0" w:space="0" w:color="auto"/>
        <w:left w:val="none" w:sz="0" w:space="0" w:color="auto"/>
        <w:bottom w:val="none" w:sz="0" w:space="0" w:color="auto"/>
        <w:right w:val="none" w:sz="0" w:space="0" w:color="auto"/>
      </w:divBdr>
    </w:div>
    <w:div w:id="562520951">
      <w:bodyDiv w:val="1"/>
      <w:marLeft w:val="0"/>
      <w:marRight w:val="0"/>
      <w:marTop w:val="0"/>
      <w:marBottom w:val="0"/>
      <w:divBdr>
        <w:top w:val="none" w:sz="0" w:space="0" w:color="auto"/>
        <w:left w:val="none" w:sz="0" w:space="0" w:color="auto"/>
        <w:bottom w:val="none" w:sz="0" w:space="0" w:color="auto"/>
        <w:right w:val="none" w:sz="0" w:space="0" w:color="auto"/>
      </w:divBdr>
    </w:div>
    <w:div w:id="568534892">
      <w:bodyDiv w:val="1"/>
      <w:marLeft w:val="0"/>
      <w:marRight w:val="0"/>
      <w:marTop w:val="0"/>
      <w:marBottom w:val="0"/>
      <w:divBdr>
        <w:top w:val="none" w:sz="0" w:space="0" w:color="auto"/>
        <w:left w:val="none" w:sz="0" w:space="0" w:color="auto"/>
        <w:bottom w:val="none" w:sz="0" w:space="0" w:color="auto"/>
        <w:right w:val="none" w:sz="0" w:space="0" w:color="auto"/>
      </w:divBdr>
    </w:div>
    <w:div w:id="573855028">
      <w:bodyDiv w:val="1"/>
      <w:marLeft w:val="0"/>
      <w:marRight w:val="0"/>
      <w:marTop w:val="0"/>
      <w:marBottom w:val="0"/>
      <w:divBdr>
        <w:top w:val="none" w:sz="0" w:space="0" w:color="auto"/>
        <w:left w:val="none" w:sz="0" w:space="0" w:color="auto"/>
        <w:bottom w:val="none" w:sz="0" w:space="0" w:color="auto"/>
        <w:right w:val="none" w:sz="0" w:space="0" w:color="auto"/>
      </w:divBdr>
    </w:div>
    <w:div w:id="575166630">
      <w:bodyDiv w:val="1"/>
      <w:marLeft w:val="0"/>
      <w:marRight w:val="0"/>
      <w:marTop w:val="0"/>
      <w:marBottom w:val="0"/>
      <w:divBdr>
        <w:top w:val="none" w:sz="0" w:space="0" w:color="auto"/>
        <w:left w:val="none" w:sz="0" w:space="0" w:color="auto"/>
        <w:bottom w:val="none" w:sz="0" w:space="0" w:color="auto"/>
        <w:right w:val="none" w:sz="0" w:space="0" w:color="auto"/>
      </w:divBdr>
    </w:div>
    <w:div w:id="586353795">
      <w:bodyDiv w:val="1"/>
      <w:marLeft w:val="0"/>
      <w:marRight w:val="0"/>
      <w:marTop w:val="0"/>
      <w:marBottom w:val="0"/>
      <w:divBdr>
        <w:top w:val="none" w:sz="0" w:space="0" w:color="auto"/>
        <w:left w:val="none" w:sz="0" w:space="0" w:color="auto"/>
        <w:bottom w:val="none" w:sz="0" w:space="0" w:color="auto"/>
        <w:right w:val="none" w:sz="0" w:space="0" w:color="auto"/>
      </w:divBdr>
    </w:div>
    <w:div w:id="591550585">
      <w:bodyDiv w:val="1"/>
      <w:marLeft w:val="0"/>
      <w:marRight w:val="0"/>
      <w:marTop w:val="0"/>
      <w:marBottom w:val="0"/>
      <w:divBdr>
        <w:top w:val="none" w:sz="0" w:space="0" w:color="auto"/>
        <w:left w:val="none" w:sz="0" w:space="0" w:color="auto"/>
        <w:bottom w:val="none" w:sz="0" w:space="0" w:color="auto"/>
        <w:right w:val="none" w:sz="0" w:space="0" w:color="auto"/>
      </w:divBdr>
    </w:div>
    <w:div w:id="591553869">
      <w:bodyDiv w:val="1"/>
      <w:marLeft w:val="0"/>
      <w:marRight w:val="0"/>
      <w:marTop w:val="0"/>
      <w:marBottom w:val="0"/>
      <w:divBdr>
        <w:top w:val="none" w:sz="0" w:space="0" w:color="auto"/>
        <w:left w:val="none" w:sz="0" w:space="0" w:color="auto"/>
        <w:bottom w:val="none" w:sz="0" w:space="0" w:color="auto"/>
        <w:right w:val="none" w:sz="0" w:space="0" w:color="auto"/>
      </w:divBdr>
    </w:div>
    <w:div w:id="597713021">
      <w:bodyDiv w:val="1"/>
      <w:marLeft w:val="0"/>
      <w:marRight w:val="0"/>
      <w:marTop w:val="0"/>
      <w:marBottom w:val="0"/>
      <w:divBdr>
        <w:top w:val="none" w:sz="0" w:space="0" w:color="auto"/>
        <w:left w:val="none" w:sz="0" w:space="0" w:color="auto"/>
        <w:bottom w:val="none" w:sz="0" w:space="0" w:color="auto"/>
        <w:right w:val="none" w:sz="0" w:space="0" w:color="auto"/>
      </w:divBdr>
    </w:div>
    <w:div w:id="609512069">
      <w:bodyDiv w:val="1"/>
      <w:marLeft w:val="0"/>
      <w:marRight w:val="0"/>
      <w:marTop w:val="0"/>
      <w:marBottom w:val="0"/>
      <w:divBdr>
        <w:top w:val="none" w:sz="0" w:space="0" w:color="auto"/>
        <w:left w:val="none" w:sz="0" w:space="0" w:color="auto"/>
        <w:bottom w:val="none" w:sz="0" w:space="0" w:color="auto"/>
        <w:right w:val="none" w:sz="0" w:space="0" w:color="auto"/>
      </w:divBdr>
    </w:div>
    <w:div w:id="609629756">
      <w:bodyDiv w:val="1"/>
      <w:marLeft w:val="0"/>
      <w:marRight w:val="0"/>
      <w:marTop w:val="0"/>
      <w:marBottom w:val="0"/>
      <w:divBdr>
        <w:top w:val="none" w:sz="0" w:space="0" w:color="auto"/>
        <w:left w:val="none" w:sz="0" w:space="0" w:color="auto"/>
        <w:bottom w:val="none" w:sz="0" w:space="0" w:color="auto"/>
        <w:right w:val="none" w:sz="0" w:space="0" w:color="auto"/>
      </w:divBdr>
    </w:div>
    <w:div w:id="612832953">
      <w:bodyDiv w:val="1"/>
      <w:marLeft w:val="0"/>
      <w:marRight w:val="0"/>
      <w:marTop w:val="0"/>
      <w:marBottom w:val="0"/>
      <w:divBdr>
        <w:top w:val="none" w:sz="0" w:space="0" w:color="auto"/>
        <w:left w:val="none" w:sz="0" w:space="0" w:color="auto"/>
        <w:bottom w:val="none" w:sz="0" w:space="0" w:color="auto"/>
        <w:right w:val="none" w:sz="0" w:space="0" w:color="auto"/>
      </w:divBdr>
    </w:div>
    <w:div w:id="616837339">
      <w:bodyDiv w:val="1"/>
      <w:marLeft w:val="0"/>
      <w:marRight w:val="0"/>
      <w:marTop w:val="0"/>
      <w:marBottom w:val="0"/>
      <w:divBdr>
        <w:top w:val="none" w:sz="0" w:space="0" w:color="auto"/>
        <w:left w:val="none" w:sz="0" w:space="0" w:color="auto"/>
        <w:bottom w:val="none" w:sz="0" w:space="0" w:color="auto"/>
        <w:right w:val="none" w:sz="0" w:space="0" w:color="auto"/>
      </w:divBdr>
    </w:div>
    <w:div w:id="634212384">
      <w:bodyDiv w:val="1"/>
      <w:marLeft w:val="0"/>
      <w:marRight w:val="0"/>
      <w:marTop w:val="0"/>
      <w:marBottom w:val="0"/>
      <w:divBdr>
        <w:top w:val="none" w:sz="0" w:space="0" w:color="auto"/>
        <w:left w:val="none" w:sz="0" w:space="0" w:color="auto"/>
        <w:bottom w:val="none" w:sz="0" w:space="0" w:color="auto"/>
        <w:right w:val="none" w:sz="0" w:space="0" w:color="auto"/>
      </w:divBdr>
    </w:div>
    <w:div w:id="653294922">
      <w:bodyDiv w:val="1"/>
      <w:marLeft w:val="0"/>
      <w:marRight w:val="0"/>
      <w:marTop w:val="0"/>
      <w:marBottom w:val="0"/>
      <w:divBdr>
        <w:top w:val="none" w:sz="0" w:space="0" w:color="auto"/>
        <w:left w:val="none" w:sz="0" w:space="0" w:color="auto"/>
        <w:bottom w:val="none" w:sz="0" w:space="0" w:color="auto"/>
        <w:right w:val="none" w:sz="0" w:space="0" w:color="auto"/>
      </w:divBdr>
    </w:div>
    <w:div w:id="653800797">
      <w:bodyDiv w:val="1"/>
      <w:marLeft w:val="0"/>
      <w:marRight w:val="0"/>
      <w:marTop w:val="0"/>
      <w:marBottom w:val="0"/>
      <w:divBdr>
        <w:top w:val="none" w:sz="0" w:space="0" w:color="auto"/>
        <w:left w:val="none" w:sz="0" w:space="0" w:color="auto"/>
        <w:bottom w:val="none" w:sz="0" w:space="0" w:color="auto"/>
        <w:right w:val="none" w:sz="0" w:space="0" w:color="auto"/>
      </w:divBdr>
    </w:div>
    <w:div w:id="659819524">
      <w:bodyDiv w:val="1"/>
      <w:marLeft w:val="0"/>
      <w:marRight w:val="0"/>
      <w:marTop w:val="0"/>
      <w:marBottom w:val="0"/>
      <w:divBdr>
        <w:top w:val="none" w:sz="0" w:space="0" w:color="auto"/>
        <w:left w:val="none" w:sz="0" w:space="0" w:color="auto"/>
        <w:bottom w:val="none" w:sz="0" w:space="0" w:color="auto"/>
        <w:right w:val="none" w:sz="0" w:space="0" w:color="auto"/>
      </w:divBdr>
    </w:div>
    <w:div w:id="664940502">
      <w:bodyDiv w:val="1"/>
      <w:marLeft w:val="0"/>
      <w:marRight w:val="0"/>
      <w:marTop w:val="0"/>
      <w:marBottom w:val="0"/>
      <w:divBdr>
        <w:top w:val="none" w:sz="0" w:space="0" w:color="auto"/>
        <w:left w:val="none" w:sz="0" w:space="0" w:color="auto"/>
        <w:bottom w:val="none" w:sz="0" w:space="0" w:color="auto"/>
        <w:right w:val="none" w:sz="0" w:space="0" w:color="auto"/>
      </w:divBdr>
    </w:div>
    <w:div w:id="665211981">
      <w:bodyDiv w:val="1"/>
      <w:marLeft w:val="0"/>
      <w:marRight w:val="0"/>
      <w:marTop w:val="0"/>
      <w:marBottom w:val="0"/>
      <w:divBdr>
        <w:top w:val="none" w:sz="0" w:space="0" w:color="auto"/>
        <w:left w:val="none" w:sz="0" w:space="0" w:color="auto"/>
        <w:bottom w:val="none" w:sz="0" w:space="0" w:color="auto"/>
        <w:right w:val="none" w:sz="0" w:space="0" w:color="auto"/>
      </w:divBdr>
    </w:div>
    <w:div w:id="668868090">
      <w:bodyDiv w:val="1"/>
      <w:marLeft w:val="0"/>
      <w:marRight w:val="0"/>
      <w:marTop w:val="0"/>
      <w:marBottom w:val="0"/>
      <w:divBdr>
        <w:top w:val="none" w:sz="0" w:space="0" w:color="auto"/>
        <w:left w:val="none" w:sz="0" w:space="0" w:color="auto"/>
        <w:bottom w:val="none" w:sz="0" w:space="0" w:color="auto"/>
        <w:right w:val="none" w:sz="0" w:space="0" w:color="auto"/>
      </w:divBdr>
    </w:div>
    <w:div w:id="669412714">
      <w:bodyDiv w:val="1"/>
      <w:marLeft w:val="0"/>
      <w:marRight w:val="0"/>
      <w:marTop w:val="0"/>
      <w:marBottom w:val="0"/>
      <w:divBdr>
        <w:top w:val="none" w:sz="0" w:space="0" w:color="auto"/>
        <w:left w:val="none" w:sz="0" w:space="0" w:color="auto"/>
        <w:bottom w:val="none" w:sz="0" w:space="0" w:color="auto"/>
        <w:right w:val="none" w:sz="0" w:space="0" w:color="auto"/>
      </w:divBdr>
    </w:div>
    <w:div w:id="680477074">
      <w:bodyDiv w:val="1"/>
      <w:marLeft w:val="0"/>
      <w:marRight w:val="0"/>
      <w:marTop w:val="0"/>
      <w:marBottom w:val="0"/>
      <w:divBdr>
        <w:top w:val="none" w:sz="0" w:space="0" w:color="auto"/>
        <w:left w:val="none" w:sz="0" w:space="0" w:color="auto"/>
        <w:bottom w:val="none" w:sz="0" w:space="0" w:color="auto"/>
        <w:right w:val="none" w:sz="0" w:space="0" w:color="auto"/>
      </w:divBdr>
    </w:div>
    <w:div w:id="680737573">
      <w:bodyDiv w:val="1"/>
      <w:marLeft w:val="0"/>
      <w:marRight w:val="0"/>
      <w:marTop w:val="0"/>
      <w:marBottom w:val="0"/>
      <w:divBdr>
        <w:top w:val="none" w:sz="0" w:space="0" w:color="auto"/>
        <w:left w:val="none" w:sz="0" w:space="0" w:color="auto"/>
        <w:bottom w:val="none" w:sz="0" w:space="0" w:color="auto"/>
        <w:right w:val="none" w:sz="0" w:space="0" w:color="auto"/>
      </w:divBdr>
    </w:div>
    <w:div w:id="681787233">
      <w:bodyDiv w:val="1"/>
      <w:marLeft w:val="0"/>
      <w:marRight w:val="0"/>
      <w:marTop w:val="0"/>
      <w:marBottom w:val="0"/>
      <w:divBdr>
        <w:top w:val="none" w:sz="0" w:space="0" w:color="auto"/>
        <w:left w:val="none" w:sz="0" w:space="0" w:color="auto"/>
        <w:bottom w:val="none" w:sz="0" w:space="0" w:color="auto"/>
        <w:right w:val="none" w:sz="0" w:space="0" w:color="auto"/>
      </w:divBdr>
    </w:div>
    <w:div w:id="682434488">
      <w:bodyDiv w:val="1"/>
      <w:marLeft w:val="0"/>
      <w:marRight w:val="0"/>
      <w:marTop w:val="0"/>
      <w:marBottom w:val="0"/>
      <w:divBdr>
        <w:top w:val="none" w:sz="0" w:space="0" w:color="auto"/>
        <w:left w:val="none" w:sz="0" w:space="0" w:color="auto"/>
        <w:bottom w:val="none" w:sz="0" w:space="0" w:color="auto"/>
        <w:right w:val="none" w:sz="0" w:space="0" w:color="auto"/>
      </w:divBdr>
    </w:div>
    <w:div w:id="691339681">
      <w:bodyDiv w:val="1"/>
      <w:marLeft w:val="0"/>
      <w:marRight w:val="0"/>
      <w:marTop w:val="0"/>
      <w:marBottom w:val="0"/>
      <w:divBdr>
        <w:top w:val="none" w:sz="0" w:space="0" w:color="auto"/>
        <w:left w:val="none" w:sz="0" w:space="0" w:color="auto"/>
        <w:bottom w:val="none" w:sz="0" w:space="0" w:color="auto"/>
        <w:right w:val="none" w:sz="0" w:space="0" w:color="auto"/>
      </w:divBdr>
    </w:div>
    <w:div w:id="694813731">
      <w:bodyDiv w:val="1"/>
      <w:marLeft w:val="0"/>
      <w:marRight w:val="0"/>
      <w:marTop w:val="0"/>
      <w:marBottom w:val="0"/>
      <w:divBdr>
        <w:top w:val="none" w:sz="0" w:space="0" w:color="auto"/>
        <w:left w:val="none" w:sz="0" w:space="0" w:color="auto"/>
        <w:bottom w:val="none" w:sz="0" w:space="0" w:color="auto"/>
        <w:right w:val="none" w:sz="0" w:space="0" w:color="auto"/>
      </w:divBdr>
    </w:div>
    <w:div w:id="700128674">
      <w:bodyDiv w:val="1"/>
      <w:marLeft w:val="0"/>
      <w:marRight w:val="0"/>
      <w:marTop w:val="0"/>
      <w:marBottom w:val="0"/>
      <w:divBdr>
        <w:top w:val="none" w:sz="0" w:space="0" w:color="auto"/>
        <w:left w:val="none" w:sz="0" w:space="0" w:color="auto"/>
        <w:bottom w:val="none" w:sz="0" w:space="0" w:color="auto"/>
        <w:right w:val="none" w:sz="0" w:space="0" w:color="auto"/>
      </w:divBdr>
    </w:div>
    <w:div w:id="710151571">
      <w:bodyDiv w:val="1"/>
      <w:marLeft w:val="0"/>
      <w:marRight w:val="0"/>
      <w:marTop w:val="0"/>
      <w:marBottom w:val="0"/>
      <w:divBdr>
        <w:top w:val="none" w:sz="0" w:space="0" w:color="auto"/>
        <w:left w:val="none" w:sz="0" w:space="0" w:color="auto"/>
        <w:bottom w:val="none" w:sz="0" w:space="0" w:color="auto"/>
        <w:right w:val="none" w:sz="0" w:space="0" w:color="auto"/>
      </w:divBdr>
    </w:div>
    <w:div w:id="710811977">
      <w:bodyDiv w:val="1"/>
      <w:marLeft w:val="0"/>
      <w:marRight w:val="0"/>
      <w:marTop w:val="0"/>
      <w:marBottom w:val="0"/>
      <w:divBdr>
        <w:top w:val="none" w:sz="0" w:space="0" w:color="auto"/>
        <w:left w:val="none" w:sz="0" w:space="0" w:color="auto"/>
        <w:bottom w:val="none" w:sz="0" w:space="0" w:color="auto"/>
        <w:right w:val="none" w:sz="0" w:space="0" w:color="auto"/>
      </w:divBdr>
    </w:div>
    <w:div w:id="711269473">
      <w:bodyDiv w:val="1"/>
      <w:marLeft w:val="0"/>
      <w:marRight w:val="0"/>
      <w:marTop w:val="0"/>
      <w:marBottom w:val="0"/>
      <w:divBdr>
        <w:top w:val="none" w:sz="0" w:space="0" w:color="auto"/>
        <w:left w:val="none" w:sz="0" w:space="0" w:color="auto"/>
        <w:bottom w:val="none" w:sz="0" w:space="0" w:color="auto"/>
        <w:right w:val="none" w:sz="0" w:space="0" w:color="auto"/>
      </w:divBdr>
    </w:div>
    <w:div w:id="717895190">
      <w:bodyDiv w:val="1"/>
      <w:marLeft w:val="0"/>
      <w:marRight w:val="0"/>
      <w:marTop w:val="0"/>
      <w:marBottom w:val="0"/>
      <w:divBdr>
        <w:top w:val="none" w:sz="0" w:space="0" w:color="auto"/>
        <w:left w:val="none" w:sz="0" w:space="0" w:color="auto"/>
        <w:bottom w:val="none" w:sz="0" w:space="0" w:color="auto"/>
        <w:right w:val="none" w:sz="0" w:space="0" w:color="auto"/>
      </w:divBdr>
    </w:div>
    <w:div w:id="732658228">
      <w:bodyDiv w:val="1"/>
      <w:marLeft w:val="0"/>
      <w:marRight w:val="0"/>
      <w:marTop w:val="0"/>
      <w:marBottom w:val="0"/>
      <w:divBdr>
        <w:top w:val="none" w:sz="0" w:space="0" w:color="auto"/>
        <w:left w:val="none" w:sz="0" w:space="0" w:color="auto"/>
        <w:bottom w:val="none" w:sz="0" w:space="0" w:color="auto"/>
        <w:right w:val="none" w:sz="0" w:space="0" w:color="auto"/>
      </w:divBdr>
    </w:div>
    <w:div w:id="741028237">
      <w:bodyDiv w:val="1"/>
      <w:marLeft w:val="0"/>
      <w:marRight w:val="0"/>
      <w:marTop w:val="0"/>
      <w:marBottom w:val="0"/>
      <w:divBdr>
        <w:top w:val="none" w:sz="0" w:space="0" w:color="auto"/>
        <w:left w:val="none" w:sz="0" w:space="0" w:color="auto"/>
        <w:bottom w:val="none" w:sz="0" w:space="0" w:color="auto"/>
        <w:right w:val="none" w:sz="0" w:space="0" w:color="auto"/>
      </w:divBdr>
    </w:div>
    <w:div w:id="752164970">
      <w:bodyDiv w:val="1"/>
      <w:marLeft w:val="0"/>
      <w:marRight w:val="0"/>
      <w:marTop w:val="0"/>
      <w:marBottom w:val="0"/>
      <w:divBdr>
        <w:top w:val="none" w:sz="0" w:space="0" w:color="auto"/>
        <w:left w:val="none" w:sz="0" w:space="0" w:color="auto"/>
        <w:bottom w:val="none" w:sz="0" w:space="0" w:color="auto"/>
        <w:right w:val="none" w:sz="0" w:space="0" w:color="auto"/>
      </w:divBdr>
    </w:div>
    <w:div w:id="752818075">
      <w:bodyDiv w:val="1"/>
      <w:marLeft w:val="0"/>
      <w:marRight w:val="0"/>
      <w:marTop w:val="0"/>
      <w:marBottom w:val="0"/>
      <w:divBdr>
        <w:top w:val="none" w:sz="0" w:space="0" w:color="auto"/>
        <w:left w:val="none" w:sz="0" w:space="0" w:color="auto"/>
        <w:bottom w:val="none" w:sz="0" w:space="0" w:color="auto"/>
        <w:right w:val="none" w:sz="0" w:space="0" w:color="auto"/>
      </w:divBdr>
    </w:div>
    <w:div w:id="753087420">
      <w:bodyDiv w:val="1"/>
      <w:marLeft w:val="0"/>
      <w:marRight w:val="0"/>
      <w:marTop w:val="0"/>
      <w:marBottom w:val="0"/>
      <w:divBdr>
        <w:top w:val="none" w:sz="0" w:space="0" w:color="auto"/>
        <w:left w:val="none" w:sz="0" w:space="0" w:color="auto"/>
        <w:bottom w:val="none" w:sz="0" w:space="0" w:color="auto"/>
        <w:right w:val="none" w:sz="0" w:space="0" w:color="auto"/>
      </w:divBdr>
    </w:div>
    <w:div w:id="764155566">
      <w:bodyDiv w:val="1"/>
      <w:marLeft w:val="0"/>
      <w:marRight w:val="0"/>
      <w:marTop w:val="0"/>
      <w:marBottom w:val="0"/>
      <w:divBdr>
        <w:top w:val="none" w:sz="0" w:space="0" w:color="auto"/>
        <w:left w:val="none" w:sz="0" w:space="0" w:color="auto"/>
        <w:bottom w:val="none" w:sz="0" w:space="0" w:color="auto"/>
        <w:right w:val="none" w:sz="0" w:space="0" w:color="auto"/>
      </w:divBdr>
    </w:div>
    <w:div w:id="767314459">
      <w:bodyDiv w:val="1"/>
      <w:marLeft w:val="0"/>
      <w:marRight w:val="0"/>
      <w:marTop w:val="0"/>
      <w:marBottom w:val="0"/>
      <w:divBdr>
        <w:top w:val="none" w:sz="0" w:space="0" w:color="auto"/>
        <w:left w:val="none" w:sz="0" w:space="0" w:color="auto"/>
        <w:bottom w:val="none" w:sz="0" w:space="0" w:color="auto"/>
        <w:right w:val="none" w:sz="0" w:space="0" w:color="auto"/>
      </w:divBdr>
    </w:div>
    <w:div w:id="772555065">
      <w:bodyDiv w:val="1"/>
      <w:marLeft w:val="0"/>
      <w:marRight w:val="0"/>
      <w:marTop w:val="0"/>
      <w:marBottom w:val="0"/>
      <w:divBdr>
        <w:top w:val="none" w:sz="0" w:space="0" w:color="auto"/>
        <w:left w:val="none" w:sz="0" w:space="0" w:color="auto"/>
        <w:bottom w:val="none" w:sz="0" w:space="0" w:color="auto"/>
        <w:right w:val="none" w:sz="0" w:space="0" w:color="auto"/>
      </w:divBdr>
    </w:div>
    <w:div w:id="783236841">
      <w:bodyDiv w:val="1"/>
      <w:marLeft w:val="0"/>
      <w:marRight w:val="0"/>
      <w:marTop w:val="0"/>
      <w:marBottom w:val="0"/>
      <w:divBdr>
        <w:top w:val="none" w:sz="0" w:space="0" w:color="auto"/>
        <w:left w:val="none" w:sz="0" w:space="0" w:color="auto"/>
        <w:bottom w:val="none" w:sz="0" w:space="0" w:color="auto"/>
        <w:right w:val="none" w:sz="0" w:space="0" w:color="auto"/>
      </w:divBdr>
    </w:div>
    <w:div w:id="787774182">
      <w:bodyDiv w:val="1"/>
      <w:marLeft w:val="0"/>
      <w:marRight w:val="0"/>
      <w:marTop w:val="0"/>
      <w:marBottom w:val="0"/>
      <w:divBdr>
        <w:top w:val="none" w:sz="0" w:space="0" w:color="auto"/>
        <w:left w:val="none" w:sz="0" w:space="0" w:color="auto"/>
        <w:bottom w:val="none" w:sz="0" w:space="0" w:color="auto"/>
        <w:right w:val="none" w:sz="0" w:space="0" w:color="auto"/>
      </w:divBdr>
    </w:div>
    <w:div w:id="790783046">
      <w:bodyDiv w:val="1"/>
      <w:marLeft w:val="0"/>
      <w:marRight w:val="0"/>
      <w:marTop w:val="0"/>
      <w:marBottom w:val="0"/>
      <w:divBdr>
        <w:top w:val="none" w:sz="0" w:space="0" w:color="auto"/>
        <w:left w:val="none" w:sz="0" w:space="0" w:color="auto"/>
        <w:bottom w:val="none" w:sz="0" w:space="0" w:color="auto"/>
        <w:right w:val="none" w:sz="0" w:space="0" w:color="auto"/>
      </w:divBdr>
    </w:div>
    <w:div w:id="800195127">
      <w:bodyDiv w:val="1"/>
      <w:marLeft w:val="0"/>
      <w:marRight w:val="0"/>
      <w:marTop w:val="0"/>
      <w:marBottom w:val="0"/>
      <w:divBdr>
        <w:top w:val="none" w:sz="0" w:space="0" w:color="auto"/>
        <w:left w:val="none" w:sz="0" w:space="0" w:color="auto"/>
        <w:bottom w:val="none" w:sz="0" w:space="0" w:color="auto"/>
        <w:right w:val="none" w:sz="0" w:space="0" w:color="auto"/>
      </w:divBdr>
    </w:div>
    <w:div w:id="808597051">
      <w:bodyDiv w:val="1"/>
      <w:marLeft w:val="0"/>
      <w:marRight w:val="0"/>
      <w:marTop w:val="0"/>
      <w:marBottom w:val="0"/>
      <w:divBdr>
        <w:top w:val="none" w:sz="0" w:space="0" w:color="auto"/>
        <w:left w:val="none" w:sz="0" w:space="0" w:color="auto"/>
        <w:bottom w:val="none" w:sz="0" w:space="0" w:color="auto"/>
        <w:right w:val="none" w:sz="0" w:space="0" w:color="auto"/>
      </w:divBdr>
    </w:div>
    <w:div w:id="821190072">
      <w:bodyDiv w:val="1"/>
      <w:marLeft w:val="0"/>
      <w:marRight w:val="0"/>
      <w:marTop w:val="0"/>
      <w:marBottom w:val="0"/>
      <w:divBdr>
        <w:top w:val="none" w:sz="0" w:space="0" w:color="auto"/>
        <w:left w:val="none" w:sz="0" w:space="0" w:color="auto"/>
        <w:bottom w:val="none" w:sz="0" w:space="0" w:color="auto"/>
        <w:right w:val="none" w:sz="0" w:space="0" w:color="auto"/>
      </w:divBdr>
    </w:div>
    <w:div w:id="822043725">
      <w:bodyDiv w:val="1"/>
      <w:marLeft w:val="0"/>
      <w:marRight w:val="0"/>
      <w:marTop w:val="0"/>
      <w:marBottom w:val="0"/>
      <w:divBdr>
        <w:top w:val="none" w:sz="0" w:space="0" w:color="auto"/>
        <w:left w:val="none" w:sz="0" w:space="0" w:color="auto"/>
        <w:bottom w:val="none" w:sz="0" w:space="0" w:color="auto"/>
        <w:right w:val="none" w:sz="0" w:space="0" w:color="auto"/>
      </w:divBdr>
    </w:div>
    <w:div w:id="823617883">
      <w:bodyDiv w:val="1"/>
      <w:marLeft w:val="0"/>
      <w:marRight w:val="0"/>
      <w:marTop w:val="0"/>
      <w:marBottom w:val="0"/>
      <w:divBdr>
        <w:top w:val="none" w:sz="0" w:space="0" w:color="auto"/>
        <w:left w:val="none" w:sz="0" w:space="0" w:color="auto"/>
        <w:bottom w:val="none" w:sz="0" w:space="0" w:color="auto"/>
        <w:right w:val="none" w:sz="0" w:space="0" w:color="auto"/>
      </w:divBdr>
    </w:div>
    <w:div w:id="828985131">
      <w:bodyDiv w:val="1"/>
      <w:marLeft w:val="0"/>
      <w:marRight w:val="0"/>
      <w:marTop w:val="0"/>
      <w:marBottom w:val="0"/>
      <w:divBdr>
        <w:top w:val="none" w:sz="0" w:space="0" w:color="auto"/>
        <w:left w:val="none" w:sz="0" w:space="0" w:color="auto"/>
        <w:bottom w:val="none" w:sz="0" w:space="0" w:color="auto"/>
        <w:right w:val="none" w:sz="0" w:space="0" w:color="auto"/>
      </w:divBdr>
    </w:div>
    <w:div w:id="837769245">
      <w:bodyDiv w:val="1"/>
      <w:marLeft w:val="0"/>
      <w:marRight w:val="0"/>
      <w:marTop w:val="0"/>
      <w:marBottom w:val="0"/>
      <w:divBdr>
        <w:top w:val="none" w:sz="0" w:space="0" w:color="auto"/>
        <w:left w:val="none" w:sz="0" w:space="0" w:color="auto"/>
        <w:bottom w:val="none" w:sz="0" w:space="0" w:color="auto"/>
        <w:right w:val="none" w:sz="0" w:space="0" w:color="auto"/>
      </w:divBdr>
    </w:div>
    <w:div w:id="840000496">
      <w:bodyDiv w:val="1"/>
      <w:marLeft w:val="0"/>
      <w:marRight w:val="0"/>
      <w:marTop w:val="0"/>
      <w:marBottom w:val="0"/>
      <w:divBdr>
        <w:top w:val="none" w:sz="0" w:space="0" w:color="auto"/>
        <w:left w:val="none" w:sz="0" w:space="0" w:color="auto"/>
        <w:bottom w:val="none" w:sz="0" w:space="0" w:color="auto"/>
        <w:right w:val="none" w:sz="0" w:space="0" w:color="auto"/>
      </w:divBdr>
    </w:div>
    <w:div w:id="840969788">
      <w:bodyDiv w:val="1"/>
      <w:marLeft w:val="0"/>
      <w:marRight w:val="0"/>
      <w:marTop w:val="0"/>
      <w:marBottom w:val="0"/>
      <w:divBdr>
        <w:top w:val="none" w:sz="0" w:space="0" w:color="auto"/>
        <w:left w:val="none" w:sz="0" w:space="0" w:color="auto"/>
        <w:bottom w:val="none" w:sz="0" w:space="0" w:color="auto"/>
        <w:right w:val="none" w:sz="0" w:space="0" w:color="auto"/>
      </w:divBdr>
    </w:div>
    <w:div w:id="843938855">
      <w:bodyDiv w:val="1"/>
      <w:marLeft w:val="0"/>
      <w:marRight w:val="0"/>
      <w:marTop w:val="0"/>
      <w:marBottom w:val="0"/>
      <w:divBdr>
        <w:top w:val="none" w:sz="0" w:space="0" w:color="auto"/>
        <w:left w:val="none" w:sz="0" w:space="0" w:color="auto"/>
        <w:bottom w:val="none" w:sz="0" w:space="0" w:color="auto"/>
        <w:right w:val="none" w:sz="0" w:space="0" w:color="auto"/>
      </w:divBdr>
    </w:div>
    <w:div w:id="865170523">
      <w:bodyDiv w:val="1"/>
      <w:marLeft w:val="0"/>
      <w:marRight w:val="0"/>
      <w:marTop w:val="0"/>
      <w:marBottom w:val="0"/>
      <w:divBdr>
        <w:top w:val="none" w:sz="0" w:space="0" w:color="auto"/>
        <w:left w:val="none" w:sz="0" w:space="0" w:color="auto"/>
        <w:bottom w:val="none" w:sz="0" w:space="0" w:color="auto"/>
        <w:right w:val="none" w:sz="0" w:space="0" w:color="auto"/>
      </w:divBdr>
    </w:div>
    <w:div w:id="882908690">
      <w:bodyDiv w:val="1"/>
      <w:marLeft w:val="0"/>
      <w:marRight w:val="0"/>
      <w:marTop w:val="0"/>
      <w:marBottom w:val="0"/>
      <w:divBdr>
        <w:top w:val="none" w:sz="0" w:space="0" w:color="auto"/>
        <w:left w:val="none" w:sz="0" w:space="0" w:color="auto"/>
        <w:bottom w:val="none" w:sz="0" w:space="0" w:color="auto"/>
        <w:right w:val="none" w:sz="0" w:space="0" w:color="auto"/>
      </w:divBdr>
    </w:div>
    <w:div w:id="891379525">
      <w:bodyDiv w:val="1"/>
      <w:marLeft w:val="0"/>
      <w:marRight w:val="0"/>
      <w:marTop w:val="0"/>
      <w:marBottom w:val="0"/>
      <w:divBdr>
        <w:top w:val="none" w:sz="0" w:space="0" w:color="auto"/>
        <w:left w:val="none" w:sz="0" w:space="0" w:color="auto"/>
        <w:bottom w:val="none" w:sz="0" w:space="0" w:color="auto"/>
        <w:right w:val="none" w:sz="0" w:space="0" w:color="auto"/>
      </w:divBdr>
    </w:div>
    <w:div w:id="897788900">
      <w:bodyDiv w:val="1"/>
      <w:marLeft w:val="0"/>
      <w:marRight w:val="0"/>
      <w:marTop w:val="0"/>
      <w:marBottom w:val="0"/>
      <w:divBdr>
        <w:top w:val="none" w:sz="0" w:space="0" w:color="auto"/>
        <w:left w:val="none" w:sz="0" w:space="0" w:color="auto"/>
        <w:bottom w:val="none" w:sz="0" w:space="0" w:color="auto"/>
        <w:right w:val="none" w:sz="0" w:space="0" w:color="auto"/>
      </w:divBdr>
    </w:div>
    <w:div w:id="900292815">
      <w:bodyDiv w:val="1"/>
      <w:marLeft w:val="0"/>
      <w:marRight w:val="0"/>
      <w:marTop w:val="0"/>
      <w:marBottom w:val="0"/>
      <w:divBdr>
        <w:top w:val="none" w:sz="0" w:space="0" w:color="auto"/>
        <w:left w:val="none" w:sz="0" w:space="0" w:color="auto"/>
        <w:bottom w:val="none" w:sz="0" w:space="0" w:color="auto"/>
        <w:right w:val="none" w:sz="0" w:space="0" w:color="auto"/>
      </w:divBdr>
    </w:div>
    <w:div w:id="900334542">
      <w:bodyDiv w:val="1"/>
      <w:marLeft w:val="0"/>
      <w:marRight w:val="0"/>
      <w:marTop w:val="0"/>
      <w:marBottom w:val="0"/>
      <w:divBdr>
        <w:top w:val="none" w:sz="0" w:space="0" w:color="auto"/>
        <w:left w:val="none" w:sz="0" w:space="0" w:color="auto"/>
        <w:bottom w:val="none" w:sz="0" w:space="0" w:color="auto"/>
        <w:right w:val="none" w:sz="0" w:space="0" w:color="auto"/>
      </w:divBdr>
    </w:div>
    <w:div w:id="913128311">
      <w:bodyDiv w:val="1"/>
      <w:marLeft w:val="0"/>
      <w:marRight w:val="0"/>
      <w:marTop w:val="0"/>
      <w:marBottom w:val="0"/>
      <w:divBdr>
        <w:top w:val="none" w:sz="0" w:space="0" w:color="auto"/>
        <w:left w:val="none" w:sz="0" w:space="0" w:color="auto"/>
        <w:bottom w:val="none" w:sz="0" w:space="0" w:color="auto"/>
        <w:right w:val="none" w:sz="0" w:space="0" w:color="auto"/>
      </w:divBdr>
    </w:div>
    <w:div w:id="916987047">
      <w:bodyDiv w:val="1"/>
      <w:marLeft w:val="0"/>
      <w:marRight w:val="0"/>
      <w:marTop w:val="0"/>
      <w:marBottom w:val="0"/>
      <w:divBdr>
        <w:top w:val="none" w:sz="0" w:space="0" w:color="auto"/>
        <w:left w:val="none" w:sz="0" w:space="0" w:color="auto"/>
        <w:bottom w:val="none" w:sz="0" w:space="0" w:color="auto"/>
        <w:right w:val="none" w:sz="0" w:space="0" w:color="auto"/>
      </w:divBdr>
    </w:div>
    <w:div w:id="919102962">
      <w:bodyDiv w:val="1"/>
      <w:marLeft w:val="0"/>
      <w:marRight w:val="0"/>
      <w:marTop w:val="0"/>
      <w:marBottom w:val="0"/>
      <w:divBdr>
        <w:top w:val="none" w:sz="0" w:space="0" w:color="auto"/>
        <w:left w:val="none" w:sz="0" w:space="0" w:color="auto"/>
        <w:bottom w:val="none" w:sz="0" w:space="0" w:color="auto"/>
        <w:right w:val="none" w:sz="0" w:space="0" w:color="auto"/>
      </w:divBdr>
    </w:div>
    <w:div w:id="924001270">
      <w:bodyDiv w:val="1"/>
      <w:marLeft w:val="0"/>
      <w:marRight w:val="0"/>
      <w:marTop w:val="0"/>
      <w:marBottom w:val="0"/>
      <w:divBdr>
        <w:top w:val="none" w:sz="0" w:space="0" w:color="auto"/>
        <w:left w:val="none" w:sz="0" w:space="0" w:color="auto"/>
        <w:bottom w:val="none" w:sz="0" w:space="0" w:color="auto"/>
        <w:right w:val="none" w:sz="0" w:space="0" w:color="auto"/>
      </w:divBdr>
    </w:div>
    <w:div w:id="925922326">
      <w:bodyDiv w:val="1"/>
      <w:marLeft w:val="0"/>
      <w:marRight w:val="0"/>
      <w:marTop w:val="0"/>
      <w:marBottom w:val="0"/>
      <w:divBdr>
        <w:top w:val="none" w:sz="0" w:space="0" w:color="auto"/>
        <w:left w:val="none" w:sz="0" w:space="0" w:color="auto"/>
        <w:bottom w:val="none" w:sz="0" w:space="0" w:color="auto"/>
        <w:right w:val="none" w:sz="0" w:space="0" w:color="auto"/>
      </w:divBdr>
    </w:div>
    <w:div w:id="944456553">
      <w:bodyDiv w:val="1"/>
      <w:marLeft w:val="0"/>
      <w:marRight w:val="0"/>
      <w:marTop w:val="0"/>
      <w:marBottom w:val="0"/>
      <w:divBdr>
        <w:top w:val="none" w:sz="0" w:space="0" w:color="auto"/>
        <w:left w:val="none" w:sz="0" w:space="0" w:color="auto"/>
        <w:bottom w:val="none" w:sz="0" w:space="0" w:color="auto"/>
        <w:right w:val="none" w:sz="0" w:space="0" w:color="auto"/>
      </w:divBdr>
    </w:div>
    <w:div w:id="955212484">
      <w:bodyDiv w:val="1"/>
      <w:marLeft w:val="0"/>
      <w:marRight w:val="0"/>
      <w:marTop w:val="0"/>
      <w:marBottom w:val="0"/>
      <w:divBdr>
        <w:top w:val="none" w:sz="0" w:space="0" w:color="auto"/>
        <w:left w:val="none" w:sz="0" w:space="0" w:color="auto"/>
        <w:bottom w:val="none" w:sz="0" w:space="0" w:color="auto"/>
        <w:right w:val="none" w:sz="0" w:space="0" w:color="auto"/>
      </w:divBdr>
    </w:div>
    <w:div w:id="975062550">
      <w:bodyDiv w:val="1"/>
      <w:marLeft w:val="0"/>
      <w:marRight w:val="0"/>
      <w:marTop w:val="0"/>
      <w:marBottom w:val="0"/>
      <w:divBdr>
        <w:top w:val="none" w:sz="0" w:space="0" w:color="auto"/>
        <w:left w:val="none" w:sz="0" w:space="0" w:color="auto"/>
        <w:bottom w:val="none" w:sz="0" w:space="0" w:color="auto"/>
        <w:right w:val="none" w:sz="0" w:space="0" w:color="auto"/>
      </w:divBdr>
    </w:div>
    <w:div w:id="981157972">
      <w:bodyDiv w:val="1"/>
      <w:marLeft w:val="0"/>
      <w:marRight w:val="0"/>
      <w:marTop w:val="0"/>
      <w:marBottom w:val="0"/>
      <w:divBdr>
        <w:top w:val="none" w:sz="0" w:space="0" w:color="auto"/>
        <w:left w:val="none" w:sz="0" w:space="0" w:color="auto"/>
        <w:bottom w:val="none" w:sz="0" w:space="0" w:color="auto"/>
        <w:right w:val="none" w:sz="0" w:space="0" w:color="auto"/>
      </w:divBdr>
    </w:div>
    <w:div w:id="984164588">
      <w:bodyDiv w:val="1"/>
      <w:marLeft w:val="0"/>
      <w:marRight w:val="0"/>
      <w:marTop w:val="0"/>
      <w:marBottom w:val="0"/>
      <w:divBdr>
        <w:top w:val="none" w:sz="0" w:space="0" w:color="auto"/>
        <w:left w:val="none" w:sz="0" w:space="0" w:color="auto"/>
        <w:bottom w:val="none" w:sz="0" w:space="0" w:color="auto"/>
        <w:right w:val="none" w:sz="0" w:space="0" w:color="auto"/>
      </w:divBdr>
    </w:div>
    <w:div w:id="989989245">
      <w:bodyDiv w:val="1"/>
      <w:marLeft w:val="0"/>
      <w:marRight w:val="0"/>
      <w:marTop w:val="0"/>
      <w:marBottom w:val="0"/>
      <w:divBdr>
        <w:top w:val="none" w:sz="0" w:space="0" w:color="auto"/>
        <w:left w:val="none" w:sz="0" w:space="0" w:color="auto"/>
        <w:bottom w:val="none" w:sz="0" w:space="0" w:color="auto"/>
        <w:right w:val="none" w:sz="0" w:space="0" w:color="auto"/>
      </w:divBdr>
    </w:div>
    <w:div w:id="1015225926">
      <w:bodyDiv w:val="1"/>
      <w:marLeft w:val="0"/>
      <w:marRight w:val="0"/>
      <w:marTop w:val="0"/>
      <w:marBottom w:val="0"/>
      <w:divBdr>
        <w:top w:val="none" w:sz="0" w:space="0" w:color="auto"/>
        <w:left w:val="none" w:sz="0" w:space="0" w:color="auto"/>
        <w:bottom w:val="none" w:sz="0" w:space="0" w:color="auto"/>
        <w:right w:val="none" w:sz="0" w:space="0" w:color="auto"/>
      </w:divBdr>
    </w:div>
    <w:div w:id="1019624570">
      <w:bodyDiv w:val="1"/>
      <w:marLeft w:val="0"/>
      <w:marRight w:val="0"/>
      <w:marTop w:val="0"/>
      <w:marBottom w:val="0"/>
      <w:divBdr>
        <w:top w:val="none" w:sz="0" w:space="0" w:color="auto"/>
        <w:left w:val="none" w:sz="0" w:space="0" w:color="auto"/>
        <w:bottom w:val="none" w:sz="0" w:space="0" w:color="auto"/>
        <w:right w:val="none" w:sz="0" w:space="0" w:color="auto"/>
      </w:divBdr>
    </w:div>
    <w:div w:id="1028751141">
      <w:bodyDiv w:val="1"/>
      <w:marLeft w:val="0"/>
      <w:marRight w:val="0"/>
      <w:marTop w:val="0"/>
      <w:marBottom w:val="0"/>
      <w:divBdr>
        <w:top w:val="none" w:sz="0" w:space="0" w:color="auto"/>
        <w:left w:val="none" w:sz="0" w:space="0" w:color="auto"/>
        <w:bottom w:val="none" w:sz="0" w:space="0" w:color="auto"/>
        <w:right w:val="none" w:sz="0" w:space="0" w:color="auto"/>
      </w:divBdr>
    </w:div>
    <w:div w:id="1036583094">
      <w:bodyDiv w:val="1"/>
      <w:marLeft w:val="0"/>
      <w:marRight w:val="0"/>
      <w:marTop w:val="0"/>
      <w:marBottom w:val="0"/>
      <w:divBdr>
        <w:top w:val="none" w:sz="0" w:space="0" w:color="auto"/>
        <w:left w:val="none" w:sz="0" w:space="0" w:color="auto"/>
        <w:bottom w:val="none" w:sz="0" w:space="0" w:color="auto"/>
        <w:right w:val="none" w:sz="0" w:space="0" w:color="auto"/>
      </w:divBdr>
    </w:div>
    <w:div w:id="1036656142">
      <w:bodyDiv w:val="1"/>
      <w:marLeft w:val="0"/>
      <w:marRight w:val="0"/>
      <w:marTop w:val="0"/>
      <w:marBottom w:val="0"/>
      <w:divBdr>
        <w:top w:val="none" w:sz="0" w:space="0" w:color="auto"/>
        <w:left w:val="none" w:sz="0" w:space="0" w:color="auto"/>
        <w:bottom w:val="none" w:sz="0" w:space="0" w:color="auto"/>
        <w:right w:val="none" w:sz="0" w:space="0" w:color="auto"/>
      </w:divBdr>
    </w:div>
    <w:div w:id="1047029791">
      <w:bodyDiv w:val="1"/>
      <w:marLeft w:val="0"/>
      <w:marRight w:val="0"/>
      <w:marTop w:val="0"/>
      <w:marBottom w:val="0"/>
      <w:divBdr>
        <w:top w:val="none" w:sz="0" w:space="0" w:color="auto"/>
        <w:left w:val="none" w:sz="0" w:space="0" w:color="auto"/>
        <w:bottom w:val="none" w:sz="0" w:space="0" w:color="auto"/>
        <w:right w:val="none" w:sz="0" w:space="0" w:color="auto"/>
      </w:divBdr>
    </w:div>
    <w:div w:id="1056008872">
      <w:bodyDiv w:val="1"/>
      <w:marLeft w:val="0"/>
      <w:marRight w:val="0"/>
      <w:marTop w:val="0"/>
      <w:marBottom w:val="0"/>
      <w:divBdr>
        <w:top w:val="none" w:sz="0" w:space="0" w:color="auto"/>
        <w:left w:val="none" w:sz="0" w:space="0" w:color="auto"/>
        <w:bottom w:val="none" w:sz="0" w:space="0" w:color="auto"/>
        <w:right w:val="none" w:sz="0" w:space="0" w:color="auto"/>
      </w:divBdr>
    </w:div>
    <w:div w:id="1056126400">
      <w:bodyDiv w:val="1"/>
      <w:marLeft w:val="0"/>
      <w:marRight w:val="0"/>
      <w:marTop w:val="0"/>
      <w:marBottom w:val="0"/>
      <w:divBdr>
        <w:top w:val="none" w:sz="0" w:space="0" w:color="auto"/>
        <w:left w:val="none" w:sz="0" w:space="0" w:color="auto"/>
        <w:bottom w:val="none" w:sz="0" w:space="0" w:color="auto"/>
        <w:right w:val="none" w:sz="0" w:space="0" w:color="auto"/>
      </w:divBdr>
    </w:div>
    <w:div w:id="1058628377">
      <w:bodyDiv w:val="1"/>
      <w:marLeft w:val="0"/>
      <w:marRight w:val="0"/>
      <w:marTop w:val="0"/>
      <w:marBottom w:val="0"/>
      <w:divBdr>
        <w:top w:val="none" w:sz="0" w:space="0" w:color="auto"/>
        <w:left w:val="none" w:sz="0" w:space="0" w:color="auto"/>
        <w:bottom w:val="none" w:sz="0" w:space="0" w:color="auto"/>
        <w:right w:val="none" w:sz="0" w:space="0" w:color="auto"/>
      </w:divBdr>
    </w:div>
    <w:div w:id="1068457184">
      <w:bodyDiv w:val="1"/>
      <w:marLeft w:val="0"/>
      <w:marRight w:val="0"/>
      <w:marTop w:val="0"/>
      <w:marBottom w:val="0"/>
      <w:divBdr>
        <w:top w:val="none" w:sz="0" w:space="0" w:color="auto"/>
        <w:left w:val="none" w:sz="0" w:space="0" w:color="auto"/>
        <w:bottom w:val="none" w:sz="0" w:space="0" w:color="auto"/>
        <w:right w:val="none" w:sz="0" w:space="0" w:color="auto"/>
      </w:divBdr>
    </w:div>
    <w:div w:id="1068961325">
      <w:bodyDiv w:val="1"/>
      <w:marLeft w:val="0"/>
      <w:marRight w:val="0"/>
      <w:marTop w:val="0"/>
      <w:marBottom w:val="0"/>
      <w:divBdr>
        <w:top w:val="none" w:sz="0" w:space="0" w:color="auto"/>
        <w:left w:val="none" w:sz="0" w:space="0" w:color="auto"/>
        <w:bottom w:val="none" w:sz="0" w:space="0" w:color="auto"/>
        <w:right w:val="none" w:sz="0" w:space="0" w:color="auto"/>
      </w:divBdr>
    </w:div>
    <w:div w:id="1078290144">
      <w:bodyDiv w:val="1"/>
      <w:marLeft w:val="0"/>
      <w:marRight w:val="0"/>
      <w:marTop w:val="0"/>
      <w:marBottom w:val="0"/>
      <w:divBdr>
        <w:top w:val="none" w:sz="0" w:space="0" w:color="auto"/>
        <w:left w:val="none" w:sz="0" w:space="0" w:color="auto"/>
        <w:bottom w:val="none" w:sz="0" w:space="0" w:color="auto"/>
        <w:right w:val="none" w:sz="0" w:space="0" w:color="auto"/>
      </w:divBdr>
    </w:div>
    <w:div w:id="1086154548">
      <w:bodyDiv w:val="1"/>
      <w:marLeft w:val="0"/>
      <w:marRight w:val="0"/>
      <w:marTop w:val="0"/>
      <w:marBottom w:val="0"/>
      <w:divBdr>
        <w:top w:val="none" w:sz="0" w:space="0" w:color="auto"/>
        <w:left w:val="none" w:sz="0" w:space="0" w:color="auto"/>
        <w:bottom w:val="none" w:sz="0" w:space="0" w:color="auto"/>
        <w:right w:val="none" w:sz="0" w:space="0" w:color="auto"/>
      </w:divBdr>
    </w:div>
    <w:div w:id="1091702774">
      <w:bodyDiv w:val="1"/>
      <w:marLeft w:val="0"/>
      <w:marRight w:val="0"/>
      <w:marTop w:val="0"/>
      <w:marBottom w:val="0"/>
      <w:divBdr>
        <w:top w:val="none" w:sz="0" w:space="0" w:color="auto"/>
        <w:left w:val="none" w:sz="0" w:space="0" w:color="auto"/>
        <w:bottom w:val="none" w:sz="0" w:space="0" w:color="auto"/>
        <w:right w:val="none" w:sz="0" w:space="0" w:color="auto"/>
      </w:divBdr>
    </w:div>
    <w:div w:id="1094012489">
      <w:bodyDiv w:val="1"/>
      <w:marLeft w:val="0"/>
      <w:marRight w:val="0"/>
      <w:marTop w:val="0"/>
      <w:marBottom w:val="0"/>
      <w:divBdr>
        <w:top w:val="none" w:sz="0" w:space="0" w:color="auto"/>
        <w:left w:val="none" w:sz="0" w:space="0" w:color="auto"/>
        <w:bottom w:val="none" w:sz="0" w:space="0" w:color="auto"/>
        <w:right w:val="none" w:sz="0" w:space="0" w:color="auto"/>
      </w:divBdr>
    </w:div>
    <w:div w:id="1107775728">
      <w:bodyDiv w:val="1"/>
      <w:marLeft w:val="0"/>
      <w:marRight w:val="0"/>
      <w:marTop w:val="0"/>
      <w:marBottom w:val="0"/>
      <w:divBdr>
        <w:top w:val="none" w:sz="0" w:space="0" w:color="auto"/>
        <w:left w:val="none" w:sz="0" w:space="0" w:color="auto"/>
        <w:bottom w:val="none" w:sz="0" w:space="0" w:color="auto"/>
        <w:right w:val="none" w:sz="0" w:space="0" w:color="auto"/>
      </w:divBdr>
    </w:div>
    <w:div w:id="1116410876">
      <w:bodyDiv w:val="1"/>
      <w:marLeft w:val="0"/>
      <w:marRight w:val="0"/>
      <w:marTop w:val="0"/>
      <w:marBottom w:val="0"/>
      <w:divBdr>
        <w:top w:val="none" w:sz="0" w:space="0" w:color="auto"/>
        <w:left w:val="none" w:sz="0" w:space="0" w:color="auto"/>
        <w:bottom w:val="none" w:sz="0" w:space="0" w:color="auto"/>
        <w:right w:val="none" w:sz="0" w:space="0" w:color="auto"/>
      </w:divBdr>
    </w:div>
    <w:div w:id="1122188474">
      <w:bodyDiv w:val="1"/>
      <w:marLeft w:val="0"/>
      <w:marRight w:val="0"/>
      <w:marTop w:val="0"/>
      <w:marBottom w:val="0"/>
      <w:divBdr>
        <w:top w:val="none" w:sz="0" w:space="0" w:color="auto"/>
        <w:left w:val="none" w:sz="0" w:space="0" w:color="auto"/>
        <w:bottom w:val="none" w:sz="0" w:space="0" w:color="auto"/>
        <w:right w:val="none" w:sz="0" w:space="0" w:color="auto"/>
      </w:divBdr>
    </w:div>
    <w:div w:id="1132558202">
      <w:bodyDiv w:val="1"/>
      <w:marLeft w:val="0"/>
      <w:marRight w:val="0"/>
      <w:marTop w:val="0"/>
      <w:marBottom w:val="0"/>
      <w:divBdr>
        <w:top w:val="none" w:sz="0" w:space="0" w:color="auto"/>
        <w:left w:val="none" w:sz="0" w:space="0" w:color="auto"/>
        <w:bottom w:val="none" w:sz="0" w:space="0" w:color="auto"/>
        <w:right w:val="none" w:sz="0" w:space="0" w:color="auto"/>
      </w:divBdr>
    </w:div>
    <w:div w:id="1134177745">
      <w:bodyDiv w:val="1"/>
      <w:marLeft w:val="0"/>
      <w:marRight w:val="0"/>
      <w:marTop w:val="0"/>
      <w:marBottom w:val="0"/>
      <w:divBdr>
        <w:top w:val="none" w:sz="0" w:space="0" w:color="auto"/>
        <w:left w:val="none" w:sz="0" w:space="0" w:color="auto"/>
        <w:bottom w:val="none" w:sz="0" w:space="0" w:color="auto"/>
        <w:right w:val="none" w:sz="0" w:space="0" w:color="auto"/>
      </w:divBdr>
    </w:div>
    <w:div w:id="1136215560">
      <w:bodyDiv w:val="1"/>
      <w:marLeft w:val="0"/>
      <w:marRight w:val="0"/>
      <w:marTop w:val="0"/>
      <w:marBottom w:val="0"/>
      <w:divBdr>
        <w:top w:val="none" w:sz="0" w:space="0" w:color="auto"/>
        <w:left w:val="none" w:sz="0" w:space="0" w:color="auto"/>
        <w:bottom w:val="none" w:sz="0" w:space="0" w:color="auto"/>
        <w:right w:val="none" w:sz="0" w:space="0" w:color="auto"/>
      </w:divBdr>
    </w:div>
    <w:div w:id="1148323102">
      <w:bodyDiv w:val="1"/>
      <w:marLeft w:val="0"/>
      <w:marRight w:val="0"/>
      <w:marTop w:val="0"/>
      <w:marBottom w:val="0"/>
      <w:divBdr>
        <w:top w:val="none" w:sz="0" w:space="0" w:color="auto"/>
        <w:left w:val="none" w:sz="0" w:space="0" w:color="auto"/>
        <w:bottom w:val="none" w:sz="0" w:space="0" w:color="auto"/>
        <w:right w:val="none" w:sz="0" w:space="0" w:color="auto"/>
      </w:divBdr>
    </w:div>
    <w:div w:id="1156805254">
      <w:bodyDiv w:val="1"/>
      <w:marLeft w:val="0"/>
      <w:marRight w:val="0"/>
      <w:marTop w:val="0"/>
      <w:marBottom w:val="0"/>
      <w:divBdr>
        <w:top w:val="none" w:sz="0" w:space="0" w:color="auto"/>
        <w:left w:val="none" w:sz="0" w:space="0" w:color="auto"/>
        <w:bottom w:val="none" w:sz="0" w:space="0" w:color="auto"/>
        <w:right w:val="none" w:sz="0" w:space="0" w:color="auto"/>
      </w:divBdr>
    </w:div>
    <w:div w:id="1173492018">
      <w:bodyDiv w:val="1"/>
      <w:marLeft w:val="0"/>
      <w:marRight w:val="0"/>
      <w:marTop w:val="0"/>
      <w:marBottom w:val="0"/>
      <w:divBdr>
        <w:top w:val="none" w:sz="0" w:space="0" w:color="auto"/>
        <w:left w:val="none" w:sz="0" w:space="0" w:color="auto"/>
        <w:bottom w:val="none" w:sz="0" w:space="0" w:color="auto"/>
        <w:right w:val="none" w:sz="0" w:space="0" w:color="auto"/>
      </w:divBdr>
    </w:div>
    <w:div w:id="1177304204">
      <w:bodyDiv w:val="1"/>
      <w:marLeft w:val="0"/>
      <w:marRight w:val="0"/>
      <w:marTop w:val="0"/>
      <w:marBottom w:val="0"/>
      <w:divBdr>
        <w:top w:val="none" w:sz="0" w:space="0" w:color="auto"/>
        <w:left w:val="none" w:sz="0" w:space="0" w:color="auto"/>
        <w:bottom w:val="none" w:sz="0" w:space="0" w:color="auto"/>
        <w:right w:val="none" w:sz="0" w:space="0" w:color="auto"/>
      </w:divBdr>
    </w:div>
    <w:div w:id="1181701198">
      <w:bodyDiv w:val="1"/>
      <w:marLeft w:val="0"/>
      <w:marRight w:val="0"/>
      <w:marTop w:val="0"/>
      <w:marBottom w:val="0"/>
      <w:divBdr>
        <w:top w:val="none" w:sz="0" w:space="0" w:color="auto"/>
        <w:left w:val="none" w:sz="0" w:space="0" w:color="auto"/>
        <w:bottom w:val="none" w:sz="0" w:space="0" w:color="auto"/>
        <w:right w:val="none" w:sz="0" w:space="0" w:color="auto"/>
      </w:divBdr>
    </w:div>
    <w:div w:id="1183931858">
      <w:bodyDiv w:val="1"/>
      <w:marLeft w:val="0"/>
      <w:marRight w:val="0"/>
      <w:marTop w:val="0"/>
      <w:marBottom w:val="0"/>
      <w:divBdr>
        <w:top w:val="none" w:sz="0" w:space="0" w:color="auto"/>
        <w:left w:val="none" w:sz="0" w:space="0" w:color="auto"/>
        <w:bottom w:val="none" w:sz="0" w:space="0" w:color="auto"/>
        <w:right w:val="none" w:sz="0" w:space="0" w:color="auto"/>
      </w:divBdr>
    </w:div>
    <w:div w:id="1187793362">
      <w:bodyDiv w:val="1"/>
      <w:marLeft w:val="0"/>
      <w:marRight w:val="0"/>
      <w:marTop w:val="0"/>
      <w:marBottom w:val="0"/>
      <w:divBdr>
        <w:top w:val="none" w:sz="0" w:space="0" w:color="auto"/>
        <w:left w:val="none" w:sz="0" w:space="0" w:color="auto"/>
        <w:bottom w:val="none" w:sz="0" w:space="0" w:color="auto"/>
        <w:right w:val="none" w:sz="0" w:space="0" w:color="auto"/>
      </w:divBdr>
    </w:div>
    <w:div w:id="1193229515">
      <w:bodyDiv w:val="1"/>
      <w:marLeft w:val="0"/>
      <w:marRight w:val="0"/>
      <w:marTop w:val="0"/>
      <w:marBottom w:val="0"/>
      <w:divBdr>
        <w:top w:val="none" w:sz="0" w:space="0" w:color="auto"/>
        <w:left w:val="none" w:sz="0" w:space="0" w:color="auto"/>
        <w:bottom w:val="none" w:sz="0" w:space="0" w:color="auto"/>
        <w:right w:val="none" w:sz="0" w:space="0" w:color="auto"/>
      </w:divBdr>
    </w:div>
    <w:div w:id="1194074833">
      <w:bodyDiv w:val="1"/>
      <w:marLeft w:val="0"/>
      <w:marRight w:val="0"/>
      <w:marTop w:val="0"/>
      <w:marBottom w:val="0"/>
      <w:divBdr>
        <w:top w:val="none" w:sz="0" w:space="0" w:color="auto"/>
        <w:left w:val="none" w:sz="0" w:space="0" w:color="auto"/>
        <w:bottom w:val="none" w:sz="0" w:space="0" w:color="auto"/>
        <w:right w:val="none" w:sz="0" w:space="0" w:color="auto"/>
      </w:divBdr>
    </w:div>
    <w:div w:id="1199776958">
      <w:bodyDiv w:val="1"/>
      <w:marLeft w:val="0"/>
      <w:marRight w:val="0"/>
      <w:marTop w:val="0"/>
      <w:marBottom w:val="0"/>
      <w:divBdr>
        <w:top w:val="none" w:sz="0" w:space="0" w:color="auto"/>
        <w:left w:val="none" w:sz="0" w:space="0" w:color="auto"/>
        <w:bottom w:val="none" w:sz="0" w:space="0" w:color="auto"/>
        <w:right w:val="none" w:sz="0" w:space="0" w:color="auto"/>
      </w:divBdr>
    </w:div>
    <w:div w:id="1201865198">
      <w:bodyDiv w:val="1"/>
      <w:marLeft w:val="0"/>
      <w:marRight w:val="0"/>
      <w:marTop w:val="0"/>
      <w:marBottom w:val="0"/>
      <w:divBdr>
        <w:top w:val="none" w:sz="0" w:space="0" w:color="auto"/>
        <w:left w:val="none" w:sz="0" w:space="0" w:color="auto"/>
        <w:bottom w:val="none" w:sz="0" w:space="0" w:color="auto"/>
        <w:right w:val="none" w:sz="0" w:space="0" w:color="auto"/>
      </w:divBdr>
    </w:div>
    <w:div w:id="1205144692">
      <w:bodyDiv w:val="1"/>
      <w:marLeft w:val="0"/>
      <w:marRight w:val="0"/>
      <w:marTop w:val="0"/>
      <w:marBottom w:val="0"/>
      <w:divBdr>
        <w:top w:val="none" w:sz="0" w:space="0" w:color="auto"/>
        <w:left w:val="none" w:sz="0" w:space="0" w:color="auto"/>
        <w:bottom w:val="none" w:sz="0" w:space="0" w:color="auto"/>
        <w:right w:val="none" w:sz="0" w:space="0" w:color="auto"/>
      </w:divBdr>
    </w:div>
    <w:div w:id="1215967994">
      <w:bodyDiv w:val="1"/>
      <w:marLeft w:val="0"/>
      <w:marRight w:val="0"/>
      <w:marTop w:val="0"/>
      <w:marBottom w:val="0"/>
      <w:divBdr>
        <w:top w:val="none" w:sz="0" w:space="0" w:color="auto"/>
        <w:left w:val="none" w:sz="0" w:space="0" w:color="auto"/>
        <w:bottom w:val="none" w:sz="0" w:space="0" w:color="auto"/>
        <w:right w:val="none" w:sz="0" w:space="0" w:color="auto"/>
      </w:divBdr>
    </w:div>
    <w:div w:id="1225264705">
      <w:bodyDiv w:val="1"/>
      <w:marLeft w:val="0"/>
      <w:marRight w:val="0"/>
      <w:marTop w:val="0"/>
      <w:marBottom w:val="0"/>
      <w:divBdr>
        <w:top w:val="none" w:sz="0" w:space="0" w:color="auto"/>
        <w:left w:val="none" w:sz="0" w:space="0" w:color="auto"/>
        <w:bottom w:val="none" w:sz="0" w:space="0" w:color="auto"/>
        <w:right w:val="none" w:sz="0" w:space="0" w:color="auto"/>
      </w:divBdr>
    </w:div>
    <w:div w:id="1225677069">
      <w:bodyDiv w:val="1"/>
      <w:marLeft w:val="0"/>
      <w:marRight w:val="0"/>
      <w:marTop w:val="0"/>
      <w:marBottom w:val="0"/>
      <w:divBdr>
        <w:top w:val="none" w:sz="0" w:space="0" w:color="auto"/>
        <w:left w:val="none" w:sz="0" w:space="0" w:color="auto"/>
        <w:bottom w:val="none" w:sz="0" w:space="0" w:color="auto"/>
        <w:right w:val="none" w:sz="0" w:space="0" w:color="auto"/>
      </w:divBdr>
    </w:div>
    <w:div w:id="1233659039">
      <w:bodyDiv w:val="1"/>
      <w:marLeft w:val="0"/>
      <w:marRight w:val="0"/>
      <w:marTop w:val="0"/>
      <w:marBottom w:val="0"/>
      <w:divBdr>
        <w:top w:val="none" w:sz="0" w:space="0" w:color="auto"/>
        <w:left w:val="none" w:sz="0" w:space="0" w:color="auto"/>
        <w:bottom w:val="none" w:sz="0" w:space="0" w:color="auto"/>
        <w:right w:val="none" w:sz="0" w:space="0" w:color="auto"/>
      </w:divBdr>
    </w:div>
    <w:div w:id="1240217184">
      <w:bodyDiv w:val="1"/>
      <w:marLeft w:val="0"/>
      <w:marRight w:val="0"/>
      <w:marTop w:val="0"/>
      <w:marBottom w:val="0"/>
      <w:divBdr>
        <w:top w:val="none" w:sz="0" w:space="0" w:color="auto"/>
        <w:left w:val="none" w:sz="0" w:space="0" w:color="auto"/>
        <w:bottom w:val="none" w:sz="0" w:space="0" w:color="auto"/>
        <w:right w:val="none" w:sz="0" w:space="0" w:color="auto"/>
      </w:divBdr>
    </w:div>
    <w:div w:id="1264340942">
      <w:bodyDiv w:val="1"/>
      <w:marLeft w:val="0"/>
      <w:marRight w:val="0"/>
      <w:marTop w:val="0"/>
      <w:marBottom w:val="0"/>
      <w:divBdr>
        <w:top w:val="none" w:sz="0" w:space="0" w:color="auto"/>
        <w:left w:val="none" w:sz="0" w:space="0" w:color="auto"/>
        <w:bottom w:val="none" w:sz="0" w:space="0" w:color="auto"/>
        <w:right w:val="none" w:sz="0" w:space="0" w:color="auto"/>
      </w:divBdr>
    </w:div>
    <w:div w:id="1274705395">
      <w:bodyDiv w:val="1"/>
      <w:marLeft w:val="0"/>
      <w:marRight w:val="0"/>
      <w:marTop w:val="0"/>
      <w:marBottom w:val="0"/>
      <w:divBdr>
        <w:top w:val="none" w:sz="0" w:space="0" w:color="auto"/>
        <w:left w:val="none" w:sz="0" w:space="0" w:color="auto"/>
        <w:bottom w:val="none" w:sz="0" w:space="0" w:color="auto"/>
        <w:right w:val="none" w:sz="0" w:space="0" w:color="auto"/>
      </w:divBdr>
    </w:div>
    <w:div w:id="1276326184">
      <w:bodyDiv w:val="1"/>
      <w:marLeft w:val="0"/>
      <w:marRight w:val="0"/>
      <w:marTop w:val="0"/>
      <w:marBottom w:val="0"/>
      <w:divBdr>
        <w:top w:val="none" w:sz="0" w:space="0" w:color="auto"/>
        <w:left w:val="none" w:sz="0" w:space="0" w:color="auto"/>
        <w:bottom w:val="none" w:sz="0" w:space="0" w:color="auto"/>
        <w:right w:val="none" w:sz="0" w:space="0" w:color="auto"/>
      </w:divBdr>
    </w:div>
    <w:div w:id="1279265136">
      <w:bodyDiv w:val="1"/>
      <w:marLeft w:val="0"/>
      <w:marRight w:val="0"/>
      <w:marTop w:val="0"/>
      <w:marBottom w:val="0"/>
      <w:divBdr>
        <w:top w:val="none" w:sz="0" w:space="0" w:color="auto"/>
        <w:left w:val="none" w:sz="0" w:space="0" w:color="auto"/>
        <w:bottom w:val="none" w:sz="0" w:space="0" w:color="auto"/>
        <w:right w:val="none" w:sz="0" w:space="0" w:color="auto"/>
      </w:divBdr>
    </w:div>
    <w:div w:id="1282420039">
      <w:bodyDiv w:val="1"/>
      <w:marLeft w:val="0"/>
      <w:marRight w:val="0"/>
      <w:marTop w:val="0"/>
      <w:marBottom w:val="0"/>
      <w:divBdr>
        <w:top w:val="none" w:sz="0" w:space="0" w:color="auto"/>
        <w:left w:val="none" w:sz="0" w:space="0" w:color="auto"/>
        <w:bottom w:val="none" w:sz="0" w:space="0" w:color="auto"/>
        <w:right w:val="none" w:sz="0" w:space="0" w:color="auto"/>
      </w:divBdr>
    </w:div>
    <w:div w:id="1283225366">
      <w:bodyDiv w:val="1"/>
      <w:marLeft w:val="0"/>
      <w:marRight w:val="0"/>
      <w:marTop w:val="0"/>
      <w:marBottom w:val="0"/>
      <w:divBdr>
        <w:top w:val="none" w:sz="0" w:space="0" w:color="auto"/>
        <w:left w:val="none" w:sz="0" w:space="0" w:color="auto"/>
        <w:bottom w:val="none" w:sz="0" w:space="0" w:color="auto"/>
        <w:right w:val="none" w:sz="0" w:space="0" w:color="auto"/>
      </w:divBdr>
    </w:div>
    <w:div w:id="1287345634">
      <w:bodyDiv w:val="1"/>
      <w:marLeft w:val="0"/>
      <w:marRight w:val="0"/>
      <w:marTop w:val="0"/>
      <w:marBottom w:val="0"/>
      <w:divBdr>
        <w:top w:val="none" w:sz="0" w:space="0" w:color="auto"/>
        <w:left w:val="none" w:sz="0" w:space="0" w:color="auto"/>
        <w:bottom w:val="none" w:sz="0" w:space="0" w:color="auto"/>
        <w:right w:val="none" w:sz="0" w:space="0" w:color="auto"/>
      </w:divBdr>
    </w:div>
    <w:div w:id="1295524233">
      <w:bodyDiv w:val="1"/>
      <w:marLeft w:val="0"/>
      <w:marRight w:val="0"/>
      <w:marTop w:val="0"/>
      <w:marBottom w:val="0"/>
      <w:divBdr>
        <w:top w:val="none" w:sz="0" w:space="0" w:color="auto"/>
        <w:left w:val="none" w:sz="0" w:space="0" w:color="auto"/>
        <w:bottom w:val="none" w:sz="0" w:space="0" w:color="auto"/>
        <w:right w:val="none" w:sz="0" w:space="0" w:color="auto"/>
      </w:divBdr>
    </w:div>
    <w:div w:id="1295908896">
      <w:bodyDiv w:val="1"/>
      <w:marLeft w:val="0"/>
      <w:marRight w:val="0"/>
      <w:marTop w:val="0"/>
      <w:marBottom w:val="0"/>
      <w:divBdr>
        <w:top w:val="none" w:sz="0" w:space="0" w:color="auto"/>
        <w:left w:val="none" w:sz="0" w:space="0" w:color="auto"/>
        <w:bottom w:val="none" w:sz="0" w:space="0" w:color="auto"/>
        <w:right w:val="none" w:sz="0" w:space="0" w:color="auto"/>
      </w:divBdr>
    </w:div>
    <w:div w:id="1302078189">
      <w:bodyDiv w:val="1"/>
      <w:marLeft w:val="0"/>
      <w:marRight w:val="0"/>
      <w:marTop w:val="0"/>
      <w:marBottom w:val="0"/>
      <w:divBdr>
        <w:top w:val="none" w:sz="0" w:space="0" w:color="auto"/>
        <w:left w:val="none" w:sz="0" w:space="0" w:color="auto"/>
        <w:bottom w:val="none" w:sz="0" w:space="0" w:color="auto"/>
        <w:right w:val="none" w:sz="0" w:space="0" w:color="auto"/>
      </w:divBdr>
    </w:div>
    <w:div w:id="1307659392">
      <w:bodyDiv w:val="1"/>
      <w:marLeft w:val="0"/>
      <w:marRight w:val="0"/>
      <w:marTop w:val="0"/>
      <w:marBottom w:val="0"/>
      <w:divBdr>
        <w:top w:val="none" w:sz="0" w:space="0" w:color="auto"/>
        <w:left w:val="none" w:sz="0" w:space="0" w:color="auto"/>
        <w:bottom w:val="none" w:sz="0" w:space="0" w:color="auto"/>
        <w:right w:val="none" w:sz="0" w:space="0" w:color="auto"/>
      </w:divBdr>
    </w:div>
    <w:div w:id="1319730268">
      <w:bodyDiv w:val="1"/>
      <w:marLeft w:val="0"/>
      <w:marRight w:val="0"/>
      <w:marTop w:val="0"/>
      <w:marBottom w:val="0"/>
      <w:divBdr>
        <w:top w:val="none" w:sz="0" w:space="0" w:color="auto"/>
        <w:left w:val="none" w:sz="0" w:space="0" w:color="auto"/>
        <w:bottom w:val="none" w:sz="0" w:space="0" w:color="auto"/>
        <w:right w:val="none" w:sz="0" w:space="0" w:color="auto"/>
      </w:divBdr>
    </w:div>
    <w:div w:id="1325357154">
      <w:bodyDiv w:val="1"/>
      <w:marLeft w:val="0"/>
      <w:marRight w:val="0"/>
      <w:marTop w:val="0"/>
      <w:marBottom w:val="0"/>
      <w:divBdr>
        <w:top w:val="none" w:sz="0" w:space="0" w:color="auto"/>
        <w:left w:val="none" w:sz="0" w:space="0" w:color="auto"/>
        <w:bottom w:val="none" w:sz="0" w:space="0" w:color="auto"/>
        <w:right w:val="none" w:sz="0" w:space="0" w:color="auto"/>
      </w:divBdr>
    </w:div>
    <w:div w:id="1325429890">
      <w:bodyDiv w:val="1"/>
      <w:marLeft w:val="0"/>
      <w:marRight w:val="0"/>
      <w:marTop w:val="0"/>
      <w:marBottom w:val="0"/>
      <w:divBdr>
        <w:top w:val="none" w:sz="0" w:space="0" w:color="auto"/>
        <w:left w:val="none" w:sz="0" w:space="0" w:color="auto"/>
        <w:bottom w:val="none" w:sz="0" w:space="0" w:color="auto"/>
        <w:right w:val="none" w:sz="0" w:space="0" w:color="auto"/>
      </w:divBdr>
    </w:div>
    <w:div w:id="1327974962">
      <w:bodyDiv w:val="1"/>
      <w:marLeft w:val="0"/>
      <w:marRight w:val="0"/>
      <w:marTop w:val="0"/>
      <w:marBottom w:val="0"/>
      <w:divBdr>
        <w:top w:val="none" w:sz="0" w:space="0" w:color="auto"/>
        <w:left w:val="none" w:sz="0" w:space="0" w:color="auto"/>
        <w:bottom w:val="none" w:sz="0" w:space="0" w:color="auto"/>
        <w:right w:val="none" w:sz="0" w:space="0" w:color="auto"/>
      </w:divBdr>
    </w:div>
    <w:div w:id="1329596326">
      <w:bodyDiv w:val="1"/>
      <w:marLeft w:val="0"/>
      <w:marRight w:val="0"/>
      <w:marTop w:val="0"/>
      <w:marBottom w:val="0"/>
      <w:divBdr>
        <w:top w:val="none" w:sz="0" w:space="0" w:color="auto"/>
        <w:left w:val="none" w:sz="0" w:space="0" w:color="auto"/>
        <w:bottom w:val="none" w:sz="0" w:space="0" w:color="auto"/>
        <w:right w:val="none" w:sz="0" w:space="0" w:color="auto"/>
      </w:divBdr>
    </w:div>
    <w:div w:id="1329678234">
      <w:bodyDiv w:val="1"/>
      <w:marLeft w:val="0"/>
      <w:marRight w:val="0"/>
      <w:marTop w:val="0"/>
      <w:marBottom w:val="0"/>
      <w:divBdr>
        <w:top w:val="none" w:sz="0" w:space="0" w:color="auto"/>
        <w:left w:val="none" w:sz="0" w:space="0" w:color="auto"/>
        <w:bottom w:val="none" w:sz="0" w:space="0" w:color="auto"/>
        <w:right w:val="none" w:sz="0" w:space="0" w:color="auto"/>
      </w:divBdr>
    </w:div>
    <w:div w:id="1336811236">
      <w:bodyDiv w:val="1"/>
      <w:marLeft w:val="0"/>
      <w:marRight w:val="0"/>
      <w:marTop w:val="0"/>
      <w:marBottom w:val="0"/>
      <w:divBdr>
        <w:top w:val="none" w:sz="0" w:space="0" w:color="auto"/>
        <w:left w:val="none" w:sz="0" w:space="0" w:color="auto"/>
        <w:bottom w:val="none" w:sz="0" w:space="0" w:color="auto"/>
        <w:right w:val="none" w:sz="0" w:space="0" w:color="auto"/>
      </w:divBdr>
    </w:div>
    <w:div w:id="1341587925">
      <w:bodyDiv w:val="1"/>
      <w:marLeft w:val="0"/>
      <w:marRight w:val="0"/>
      <w:marTop w:val="0"/>
      <w:marBottom w:val="0"/>
      <w:divBdr>
        <w:top w:val="none" w:sz="0" w:space="0" w:color="auto"/>
        <w:left w:val="none" w:sz="0" w:space="0" w:color="auto"/>
        <w:bottom w:val="none" w:sz="0" w:space="0" w:color="auto"/>
        <w:right w:val="none" w:sz="0" w:space="0" w:color="auto"/>
      </w:divBdr>
    </w:div>
    <w:div w:id="1342780079">
      <w:bodyDiv w:val="1"/>
      <w:marLeft w:val="0"/>
      <w:marRight w:val="0"/>
      <w:marTop w:val="0"/>
      <w:marBottom w:val="0"/>
      <w:divBdr>
        <w:top w:val="none" w:sz="0" w:space="0" w:color="auto"/>
        <w:left w:val="none" w:sz="0" w:space="0" w:color="auto"/>
        <w:bottom w:val="none" w:sz="0" w:space="0" w:color="auto"/>
        <w:right w:val="none" w:sz="0" w:space="0" w:color="auto"/>
      </w:divBdr>
    </w:div>
    <w:div w:id="1376588826">
      <w:bodyDiv w:val="1"/>
      <w:marLeft w:val="0"/>
      <w:marRight w:val="0"/>
      <w:marTop w:val="0"/>
      <w:marBottom w:val="0"/>
      <w:divBdr>
        <w:top w:val="none" w:sz="0" w:space="0" w:color="auto"/>
        <w:left w:val="none" w:sz="0" w:space="0" w:color="auto"/>
        <w:bottom w:val="none" w:sz="0" w:space="0" w:color="auto"/>
        <w:right w:val="none" w:sz="0" w:space="0" w:color="auto"/>
      </w:divBdr>
    </w:div>
    <w:div w:id="1396007734">
      <w:bodyDiv w:val="1"/>
      <w:marLeft w:val="0"/>
      <w:marRight w:val="0"/>
      <w:marTop w:val="0"/>
      <w:marBottom w:val="0"/>
      <w:divBdr>
        <w:top w:val="none" w:sz="0" w:space="0" w:color="auto"/>
        <w:left w:val="none" w:sz="0" w:space="0" w:color="auto"/>
        <w:bottom w:val="none" w:sz="0" w:space="0" w:color="auto"/>
        <w:right w:val="none" w:sz="0" w:space="0" w:color="auto"/>
      </w:divBdr>
    </w:div>
    <w:div w:id="1399284427">
      <w:bodyDiv w:val="1"/>
      <w:marLeft w:val="0"/>
      <w:marRight w:val="0"/>
      <w:marTop w:val="0"/>
      <w:marBottom w:val="0"/>
      <w:divBdr>
        <w:top w:val="none" w:sz="0" w:space="0" w:color="auto"/>
        <w:left w:val="none" w:sz="0" w:space="0" w:color="auto"/>
        <w:bottom w:val="none" w:sz="0" w:space="0" w:color="auto"/>
        <w:right w:val="none" w:sz="0" w:space="0" w:color="auto"/>
      </w:divBdr>
    </w:div>
    <w:div w:id="1403485917">
      <w:bodyDiv w:val="1"/>
      <w:marLeft w:val="0"/>
      <w:marRight w:val="0"/>
      <w:marTop w:val="0"/>
      <w:marBottom w:val="0"/>
      <w:divBdr>
        <w:top w:val="none" w:sz="0" w:space="0" w:color="auto"/>
        <w:left w:val="none" w:sz="0" w:space="0" w:color="auto"/>
        <w:bottom w:val="none" w:sz="0" w:space="0" w:color="auto"/>
        <w:right w:val="none" w:sz="0" w:space="0" w:color="auto"/>
      </w:divBdr>
    </w:div>
    <w:div w:id="1406686204">
      <w:bodyDiv w:val="1"/>
      <w:marLeft w:val="0"/>
      <w:marRight w:val="0"/>
      <w:marTop w:val="0"/>
      <w:marBottom w:val="0"/>
      <w:divBdr>
        <w:top w:val="none" w:sz="0" w:space="0" w:color="auto"/>
        <w:left w:val="none" w:sz="0" w:space="0" w:color="auto"/>
        <w:bottom w:val="none" w:sz="0" w:space="0" w:color="auto"/>
        <w:right w:val="none" w:sz="0" w:space="0" w:color="auto"/>
      </w:divBdr>
    </w:div>
    <w:div w:id="1415593583">
      <w:bodyDiv w:val="1"/>
      <w:marLeft w:val="0"/>
      <w:marRight w:val="0"/>
      <w:marTop w:val="0"/>
      <w:marBottom w:val="0"/>
      <w:divBdr>
        <w:top w:val="none" w:sz="0" w:space="0" w:color="auto"/>
        <w:left w:val="none" w:sz="0" w:space="0" w:color="auto"/>
        <w:bottom w:val="none" w:sz="0" w:space="0" w:color="auto"/>
        <w:right w:val="none" w:sz="0" w:space="0" w:color="auto"/>
      </w:divBdr>
    </w:div>
    <w:div w:id="1417441137">
      <w:bodyDiv w:val="1"/>
      <w:marLeft w:val="0"/>
      <w:marRight w:val="0"/>
      <w:marTop w:val="0"/>
      <w:marBottom w:val="0"/>
      <w:divBdr>
        <w:top w:val="none" w:sz="0" w:space="0" w:color="auto"/>
        <w:left w:val="none" w:sz="0" w:space="0" w:color="auto"/>
        <w:bottom w:val="none" w:sz="0" w:space="0" w:color="auto"/>
        <w:right w:val="none" w:sz="0" w:space="0" w:color="auto"/>
      </w:divBdr>
    </w:div>
    <w:div w:id="1421637953">
      <w:bodyDiv w:val="1"/>
      <w:marLeft w:val="0"/>
      <w:marRight w:val="0"/>
      <w:marTop w:val="0"/>
      <w:marBottom w:val="0"/>
      <w:divBdr>
        <w:top w:val="none" w:sz="0" w:space="0" w:color="auto"/>
        <w:left w:val="none" w:sz="0" w:space="0" w:color="auto"/>
        <w:bottom w:val="none" w:sz="0" w:space="0" w:color="auto"/>
        <w:right w:val="none" w:sz="0" w:space="0" w:color="auto"/>
      </w:divBdr>
    </w:div>
    <w:div w:id="1423061461">
      <w:bodyDiv w:val="1"/>
      <w:marLeft w:val="0"/>
      <w:marRight w:val="0"/>
      <w:marTop w:val="0"/>
      <w:marBottom w:val="0"/>
      <w:divBdr>
        <w:top w:val="none" w:sz="0" w:space="0" w:color="auto"/>
        <w:left w:val="none" w:sz="0" w:space="0" w:color="auto"/>
        <w:bottom w:val="none" w:sz="0" w:space="0" w:color="auto"/>
        <w:right w:val="none" w:sz="0" w:space="0" w:color="auto"/>
      </w:divBdr>
    </w:div>
    <w:div w:id="1431661461">
      <w:bodyDiv w:val="1"/>
      <w:marLeft w:val="0"/>
      <w:marRight w:val="0"/>
      <w:marTop w:val="0"/>
      <w:marBottom w:val="0"/>
      <w:divBdr>
        <w:top w:val="none" w:sz="0" w:space="0" w:color="auto"/>
        <w:left w:val="none" w:sz="0" w:space="0" w:color="auto"/>
        <w:bottom w:val="none" w:sz="0" w:space="0" w:color="auto"/>
        <w:right w:val="none" w:sz="0" w:space="0" w:color="auto"/>
      </w:divBdr>
    </w:div>
    <w:div w:id="1433818628">
      <w:bodyDiv w:val="1"/>
      <w:marLeft w:val="0"/>
      <w:marRight w:val="0"/>
      <w:marTop w:val="0"/>
      <w:marBottom w:val="0"/>
      <w:divBdr>
        <w:top w:val="none" w:sz="0" w:space="0" w:color="auto"/>
        <w:left w:val="none" w:sz="0" w:space="0" w:color="auto"/>
        <w:bottom w:val="none" w:sz="0" w:space="0" w:color="auto"/>
        <w:right w:val="none" w:sz="0" w:space="0" w:color="auto"/>
      </w:divBdr>
    </w:div>
    <w:div w:id="1433937393">
      <w:bodyDiv w:val="1"/>
      <w:marLeft w:val="0"/>
      <w:marRight w:val="0"/>
      <w:marTop w:val="0"/>
      <w:marBottom w:val="0"/>
      <w:divBdr>
        <w:top w:val="none" w:sz="0" w:space="0" w:color="auto"/>
        <w:left w:val="none" w:sz="0" w:space="0" w:color="auto"/>
        <w:bottom w:val="none" w:sz="0" w:space="0" w:color="auto"/>
        <w:right w:val="none" w:sz="0" w:space="0" w:color="auto"/>
      </w:divBdr>
    </w:div>
    <w:div w:id="1435325947">
      <w:bodyDiv w:val="1"/>
      <w:marLeft w:val="0"/>
      <w:marRight w:val="0"/>
      <w:marTop w:val="0"/>
      <w:marBottom w:val="0"/>
      <w:divBdr>
        <w:top w:val="none" w:sz="0" w:space="0" w:color="auto"/>
        <w:left w:val="none" w:sz="0" w:space="0" w:color="auto"/>
        <w:bottom w:val="none" w:sz="0" w:space="0" w:color="auto"/>
        <w:right w:val="none" w:sz="0" w:space="0" w:color="auto"/>
      </w:divBdr>
    </w:div>
    <w:div w:id="1436555212">
      <w:bodyDiv w:val="1"/>
      <w:marLeft w:val="0"/>
      <w:marRight w:val="0"/>
      <w:marTop w:val="0"/>
      <w:marBottom w:val="0"/>
      <w:divBdr>
        <w:top w:val="none" w:sz="0" w:space="0" w:color="auto"/>
        <w:left w:val="none" w:sz="0" w:space="0" w:color="auto"/>
        <w:bottom w:val="none" w:sz="0" w:space="0" w:color="auto"/>
        <w:right w:val="none" w:sz="0" w:space="0" w:color="auto"/>
      </w:divBdr>
    </w:div>
    <w:div w:id="1441493648">
      <w:bodyDiv w:val="1"/>
      <w:marLeft w:val="0"/>
      <w:marRight w:val="0"/>
      <w:marTop w:val="0"/>
      <w:marBottom w:val="0"/>
      <w:divBdr>
        <w:top w:val="none" w:sz="0" w:space="0" w:color="auto"/>
        <w:left w:val="none" w:sz="0" w:space="0" w:color="auto"/>
        <w:bottom w:val="none" w:sz="0" w:space="0" w:color="auto"/>
        <w:right w:val="none" w:sz="0" w:space="0" w:color="auto"/>
      </w:divBdr>
    </w:div>
    <w:div w:id="1446538395">
      <w:bodyDiv w:val="1"/>
      <w:marLeft w:val="0"/>
      <w:marRight w:val="0"/>
      <w:marTop w:val="0"/>
      <w:marBottom w:val="0"/>
      <w:divBdr>
        <w:top w:val="none" w:sz="0" w:space="0" w:color="auto"/>
        <w:left w:val="none" w:sz="0" w:space="0" w:color="auto"/>
        <w:bottom w:val="none" w:sz="0" w:space="0" w:color="auto"/>
        <w:right w:val="none" w:sz="0" w:space="0" w:color="auto"/>
      </w:divBdr>
    </w:div>
    <w:div w:id="1469128264">
      <w:bodyDiv w:val="1"/>
      <w:marLeft w:val="0"/>
      <w:marRight w:val="0"/>
      <w:marTop w:val="0"/>
      <w:marBottom w:val="0"/>
      <w:divBdr>
        <w:top w:val="none" w:sz="0" w:space="0" w:color="auto"/>
        <w:left w:val="none" w:sz="0" w:space="0" w:color="auto"/>
        <w:bottom w:val="none" w:sz="0" w:space="0" w:color="auto"/>
        <w:right w:val="none" w:sz="0" w:space="0" w:color="auto"/>
      </w:divBdr>
    </w:div>
    <w:div w:id="1476138103">
      <w:bodyDiv w:val="1"/>
      <w:marLeft w:val="0"/>
      <w:marRight w:val="0"/>
      <w:marTop w:val="0"/>
      <w:marBottom w:val="0"/>
      <w:divBdr>
        <w:top w:val="none" w:sz="0" w:space="0" w:color="auto"/>
        <w:left w:val="none" w:sz="0" w:space="0" w:color="auto"/>
        <w:bottom w:val="none" w:sz="0" w:space="0" w:color="auto"/>
        <w:right w:val="none" w:sz="0" w:space="0" w:color="auto"/>
      </w:divBdr>
    </w:div>
    <w:div w:id="1477526028">
      <w:bodyDiv w:val="1"/>
      <w:marLeft w:val="0"/>
      <w:marRight w:val="0"/>
      <w:marTop w:val="0"/>
      <w:marBottom w:val="0"/>
      <w:divBdr>
        <w:top w:val="none" w:sz="0" w:space="0" w:color="auto"/>
        <w:left w:val="none" w:sz="0" w:space="0" w:color="auto"/>
        <w:bottom w:val="none" w:sz="0" w:space="0" w:color="auto"/>
        <w:right w:val="none" w:sz="0" w:space="0" w:color="auto"/>
      </w:divBdr>
    </w:div>
    <w:div w:id="1477599983">
      <w:bodyDiv w:val="1"/>
      <w:marLeft w:val="0"/>
      <w:marRight w:val="0"/>
      <w:marTop w:val="0"/>
      <w:marBottom w:val="0"/>
      <w:divBdr>
        <w:top w:val="none" w:sz="0" w:space="0" w:color="auto"/>
        <w:left w:val="none" w:sz="0" w:space="0" w:color="auto"/>
        <w:bottom w:val="none" w:sz="0" w:space="0" w:color="auto"/>
        <w:right w:val="none" w:sz="0" w:space="0" w:color="auto"/>
      </w:divBdr>
    </w:div>
    <w:div w:id="1477911376">
      <w:bodyDiv w:val="1"/>
      <w:marLeft w:val="0"/>
      <w:marRight w:val="0"/>
      <w:marTop w:val="0"/>
      <w:marBottom w:val="0"/>
      <w:divBdr>
        <w:top w:val="none" w:sz="0" w:space="0" w:color="auto"/>
        <w:left w:val="none" w:sz="0" w:space="0" w:color="auto"/>
        <w:bottom w:val="none" w:sz="0" w:space="0" w:color="auto"/>
        <w:right w:val="none" w:sz="0" w:space="0" w:color="auto"/>
      </w:divBdr>
    </w:div>
    <w:div w:id="1483160902">
      <w:bodyDiv w:val="1"/>
      <w:marLeft w:val="0"/>
      <w:marRight w:val="0"/>
      <w:marTop w:val="0"/>
      <w:marBottom w:val="0"/>
      <w:divBdr>
        <w:top w:val="none" w:sz="0" w:space="0" w:color="auto"/>
        <w:left w:val="none" w:sz="0" w:space="0" w:color="auto"/>
        <w:bottom w:val="none" w:sz="0" w:space="0" w:color="auto"/>
        <w:right w:val="none" w:sz="0" w:space="0" w:color="auto"/>
      </w:divBdr>
    </w:div>
    <w:div w:id="1488859429">
      <w:bodyDiv w:val="1"/>
      <w:marLeft w:val="0"/>
      <w:marRight w:val="0"/>
      <w:marTop w:val="0"/>
      <w:marBottom w:val="0"/>
      <w:divBdr>
        <w:top w:val="none" w:sz="0" w:space="0" w:color="auto"/>
        <w:left w:val="none" w:sz="0" w:space="0" w:color="auto"/>
        <w:bottom w:val="none" w:sz="0" w:space="0" w:color="auto"/>
        <w:right w:val="none" w:sz="0" w:space="0" w:color="auto"/>
      </w:divBdr>
    </w:div>
    <w:div w:id="1494179907">
      <w:bodyDiv w:val="1"/>
      <w:marLeft w:val="0"/>
      <w:marRight w:val="0"/>
      <w:marTop w:val="0"/>
      <w:marBottom w:val="0"/>
      <w:divBdr>
        <w:top w:val="none" w:sz="0" w:space="0" w:color="auto"/>
        <w:left w:val="none" w:sz="0" w:space="0" w:color="auto"/>
        <w:bottom w:val="none" w:sz="0" w:space="0" w:color="auto"/>
        <w:right w:val="none" w:sz="0" w:space="0" w:color="auto"/>
      </w:divBdr>
    </w:div>
    <w:div w:id="1498618259">
      <w:bodyDiv w:val="1"/>
      <w:marLeft w:val="0"/>
      <w:marRight w:val="0"/>
      <w:marTop w:val="0"/>
      <w:marBottom w:val="0"/>
      <w:divBdr>
        <w:top w:val="none" w:sz="0" w:space="0" w:color="auto"/>
        <w:left w:val="none" w:sz="0" w:space="0" w:color="auto"/>
        <w:bottom w:val="none" w:sz="0" w:space="0" w:color="auto"/>
        <w:right w:val="none" w:sz="0" w:space="0" w:color="auto"/>
      </w:divBdr>
    </w:div>
    <w:div w:id="1499420954">
      <w:bodyDiv w:val="1"/>
      <w:marLeft w:val="0"/>
      <w:marRight w:val="0"/>
      <w:marTop w:val="0"/>
      <w:marBottom w:val="0"/>
      <w:divBdr>
        <w:top w:val="none" w:sz="0" w:space="0" w:color="auto"/>
        <w:left w:val="none" w:sz="0" w:space="0" w:color="auto"/>
        <w:bottom w:val="none" w:sz="0" w:space="0" w:color="auto"/>
        <w:right w:val="none" w:sz="0" w:space="0" w:color="auto"/>
      </w:divBdr>
    </w:div>
    <w:div w:id="1500652132">
      <w:bodyDiv w:val="1"/>
      <w:marLeft w:val="0"/>
      <w:marRight w:val="0"/>
      <w:marTop w:val="0"/>
      <w:marBottom w:val="0"/>
      <w:divBdr>
        <w:top w:val="none" w:sz="0" w:space="0" w:color="auto"/>
        <w:left w:val="none" w:sz="0" w:space="0" w:color="auto"/>
        <w:bottom w:val="none" w:sz="0" w:space="0" w:color="auto"/>
        <w:right w:val="none" w:sz="0" w:space="0" w:color="auto"/>
      </w:divBdr>
    </w:div>
    <w:div w:id="1506896496">
      <w:bodyDiv w:val="1"/>
      <w:marLeft w:val="0"/>
      <w:marRight w:val="0"/>
      <w:marTop w:val="0"/>
      <w:marBottom w:val="0"/>
      <w:divBdr>
        <w:top w:val="none" w:sz="0" w:space="0" w:color="auto"/>
        <w:left w:val="none" w:sz="0" w:space="0" w:color="auto"/>
        <w:bottom w:val="none" w:sz="0" w:space="0" w:color="auto"/>
        <w:right w:val="none" w:sz="0" w:space="0" w:color="auto"/>
      </w:divBdr>
    </w:div>
    <w:div w:id="1515457909">
      <w:bodyDiv w:val="1"/>
      <w:marLeft w:val="0"/>
      <w:marRight w:val="0"/>
      <w:marTop w:val="0"/>
      <w:marBottom w:val="0"/>
      <w:divBdr>
        <w:top w:val="none" w:sz="0" w:space="0" w:color="auto"/>
        <w:left w:val="none" w:sz="0" w:space="0" w:color="auto"/>
        <w:bottom w:val="none" w:sz="0" w:space="0" w:color="auto"/>
        <w:right w:val="none" w:sz="0" w:space="0" w:color="auto"/>
      </w:divBdr>
    </w:div>
    <w:div w:id="1517423657">
      <w:bodyDiv w:val="1"/>
      <w:marLeft w:val="0"/>
      <w:marRight w:val="0"/>
      <w:marTop w:val="0"/>
      <w:marBottom w:val="0"/>
      <w:divBdr>
        <w:top w:val="none" w:sz="0" w:space="0" w:color="auto"/>
        <w:left w:val="none" w:sz="0" w:space="0" w:color="auto"/>
        <w:bottom w:val="none" w:sz="0" w:space="0" w:color="auto"/>
        <w:right w:val="none" w:sz="0" w:space="0" w:color="auto"/>
      </w:divBdr>
    </w:div>
    <w:div w:id="1527213317">
      <w:bodyDiv w:val="1"/>
      <w:marLeft w:val="0"/>
      <w:marRight w:val="0"/>
      <w:marTop w:val="0"/>
      <w:marBottom w:val="0"/>
      <w:divBdr>
        <w:top w:val="none" w:sz="0" w:space="0" w:color="auto"/>
        <w:left w:val="none" w:sz="0" w:space="0" w:color="auto"/>
        <w:bottom w:val="none" w:sz="0" w:space="0" w:color="auto"/>
        <w:right w:val="none" w:sz="0" w:space="0" w:color="auto"/>
      </w:divBdr>
    </w:div>
    <w:div w:id="1529105084">
      <w:bodyDiv w:val="1"/>
      <w:marLeft w:val="0"/>
      <w:marRight w:val="0"/>
      <w:marTop w:val="0"/>
      <w:marBottom w:val="0"/>
      <w:divBdr>
        <w:top w:val="none" w:sz="0" w:space="0" w:color="auto"/>
        <w:left w:val="none" w:sz="0" w:space="0" w:color="auto"/>
        <w:bottom w:val="none" w:sz="0" w:space="0" w:color="auto"/>
        <w:right w:val="none" w:sz="0" w:space="0" w:color="auto"/>
      </w:divBdr>
    </w:div>
    <w:div w:id="1529247720">
      <w:bodyDiv w:val="1"/>
      <w:marLeft w:val="0"/>
      <w:marRight w:val="0"/>
      <w:marTop w:val="0"/>
      <w:marBottom w:val="0"/>
      <w:divBdr>
        <w:top w:val="none" w:sz="0" w:space="0" w:color="auto"/>
        <w:left w:val="none" w:sz="0" w:space="0" w:color="auto"/>
        <w:bottom w:val="none" w:sz="0" w:space="0" w:color="auto"/>
        <w:right w:val="none" w:sz="0" w:space="0" w:color="auto"/>
      </w:divBdr>
    </w:div>
    <w:div w:id="1530484008">
      <w:bodyDiv w:val="1"/>
      <w:marLeft w:val="0"/>
      <w:marRight w:val="0"/>
      <w:marTop w:val="0"/>
      <w:marBottom w:val="0"/>
      <w:divBdr>
        <w:top w:val="none" w:sz="0" w:space="0" w:color="auto"/>
        <w:left w:val="none" w:sz="0" w:space="0" w:color="auto"/>
        <w:bottom w:val="none" w:sz="0" w:space="0" w:color="auto"/>
        <w:right w:val="none" w:sz="0" w:space="0" w:color="auto"/>
      </w:divBdr>
    </w:div>
    <w:div w:id="1539975726">
      <w:bodyDiv w:val="1"/>
      <w:marLeft w:val="0"/>
      <w:marRight w:val="0"/>
      <w:marTop w:val="0"/>
      <w:marBottom w:val="0"/>
      <w:divBdr>
        <w:top w:val="none" w:sz="0" w:space="0" w:color="auto"/>
        <w:left w:val="none" w:sz="0" w:space="0" w:color="auto"/>
        <w:bottom w:val="none" w:sz="0" w:space="0" w:color="auto"/>
        <w:right w:val="none" w:sz="0" w:space="0" w:color="auto"/>
      </w:divBdr>
    </w:div>
    <w:div w:id="1562869177">
      <w:bodyDiv w:val="1"/>
      <w:marLeft w:val="0"/>
      <w:marRight w:val="0"/>
      <w:marTop w:val="0"/>
      <w:marBottom w:val="0"/>
      <w:divBdr>
        <w:top w:val="none" w:sz="0" w:space="0" w:color="auto"/>
        <w:left w:val="none" w:sz="0" w:space="0" w:color="auto"/>
        <w:bottom w:val="none" w:sz="0" w:space="0" w:color="auto"/>
        <w:right w:val="none" w:sz="0" w:space="0" w:color="auto"/>
      </w:divBdr>
    </w:div>
    <w:div w:id="1563326914">
      <w:bodyDiv w:val="1"/>
      <w:marLeft w:val="0"/>
      <w:marRight w:val="0"/>
      <w:marTop w:val="0"/>
      <w:marBottom w:val="0"/>
      <w:divBdr>
        <w:top w:val="none" w:sz="0" w:space="0" w:color="auto"/>
        <w:left w:val="none" w:sz="0" w:space="0" w:color="auto"/>
        <w:bottom w:val="none" w:sz="0" w:space="0" w:color="auto"/>
        <w:right w:val="none" w:sz="0" w:space="0" w:color="auto"/>
      </w:divBdr>
    </w:div>
    <w:div w:id="1564830650">
      <w:bodyDiv w:val="1"/>
      <w:marLeft w:val="0"/>
      <w:marRight w:val="0"/>
      <w:marTop w:val="0"/>
      <w:marBottom w:val="0"/>
      <w:divBdr>
        <w:top w:val="none" w:sz="0" w:space="0" w:color="auto"/>
        <w:left w:val="none" w:sz="0" w:space="0" w:color="auto"/>
        <w:bottom w:val="none" w:sz="0" w:space="0" w:color="auto"/>
        <w:right w:val="none" w:sz="0" w:space="0" w:color="auto"/>
      </w:divBdr>
    </w:div>
    <w:div w:id="1570504822">
      <w:bodyDiv w:val="1"/>
      <w:marLeft w:val="0"/>
      <w:marRight w:val="0"/>
      <w:marTop w:val="0"/>
      <w:marBottom w:val="0"/>
      <w:divBdr>
        <w:top w:val="none" w:sz="0" w:space="0" w:color="auto"/>
        <w:left w:val="none" w:sz="0" w:space="0" w:color="auto"/>
        <w:bottom w:val="none" w:sz="0" w:space="0" w:color="auto"/>
        <w:right w:val="none" w:sz="0" w:space="0" w:color="auto"/>
      </w:divBdr>
    </w:div>
    <w:div w:id="1575779934">
      <w:bodyDiv w:val="1"/>
      <w:marLeft w:val="0"/>
      <w:marRight w:val="0"/>
      <w:marTop w:val="0"/>
      <w:marBottom w:val="0"/>
      <w:divBdr>
        <w:top w:val="none" w:sz="0" w:space="0" w:color="auto"/>
        <w:left w:val="none" w:sz="0" w:space="0" w:color="auto"/>
        <w:bottom w:val="none" w:sz="0" w:space="0" w:color="auto"/>
        <w:right w:val="none" w:sz="0" w:space="0" w:color="auto"/>
      </w:divBdr>
    </w:div>
    <w:div w:id="1592011284">
      <w:bodyDiv w:val="1"/>
      <w:marLeft w:val="0"/>
      <w:marRight w:val="0"/>
      <w:marTop w:val="0"/>
      <w:marBottom w:val="0"/>
      <w:divBdr>
        <w:top w:val="none" w:sz="0" w:space="0" w:color="auto"/>
        <w:left w:val="none" w:sz="0" w:space="0" w:color="auto"/>
        <w:bottom w:val="none" w:sz="0" w:space="0" w:color="auto"/>
        <w:right w:val="none" w:sz="0" w:space="0" w:color="auto"/>
      </w:divBdr>
    </w:div>
    <w:div w:id="1592666735">
      <w:bodyDiv w:val="1"/>
      <w:marLeft w:val="0"/>
      <w:marRight w:val="0"/>
      <w:marTop w:val="0"/>
      <w:marBottom w:val="0"/>
      <w:divBdr>
        <w:top w:val="none" w:sz="0" w:space="0" w:color="auto"/>
        <w:left w:val="none" w:sz="0" w:space="0" w:color="auto"/>
        <w:bottom w:val="none" w:sz="0" w:space="0" w:color="auto"/>
        <w:right w:val="none" w:sz="0" w:space="0" w:color="auto"/>
      </w:divBdr>
    </w:div>
    <w:div w:id="1596476181">
      <w:bodyDiv w:val="1"/>
      <w:marLeft w:val="0"/>
      <w:marRight w:val="0"/>
      <w:marTop w:val="0"/>
      <w:marBottom w:val="0"/>
      <w:divBdr>
        <w:top w:val="none" w:sz="0" w:space="0" w:color="auto"/>
        <w:left w:val="none" w:sz="0" w:space="0" w:color="auto"/>
        <w:bottom w:val="none" w:sz="0" w:space="0" w:color="auto"/>
        <w:right w:val="none" w:sz="0" w:space="0" w:color="auto"/>
      </w:divBdr>
    </w:div>
    <w:div w:id="1605922465">
      <w:bodyDiv w:val="1"/>
      <w:marLeft w:val="0"/>
      <w:marRight w:val="0"/>
      <w:marTop w:val="0"/>
      <w:marBottom w:val="0"/>
      <w:divBdr>
        <w:top w:val="none" w:sz="0" w:space="0" w:color="auto"/>
        <w:left w:val="none" w:sz="0" w:space="0" w:color="auto"/>
        <w:bottom w:val="none" w:sz="0" w:space="0" w:color="auto"/>
        <w:right w:val="none" w:sz="0" w:space="0" w:color="auto"/>
      </w:divBdr>
    </w:div>
    <w:div w:id="1608148925">
      <w:bodyDiv w:val="1"/>
      <w:marLeft w:val="0"/>
      <w:marRight w:val="0"/>
      <w:marTop w:val="0"/>
      <w:marBottom w:val="0"/>
      <w:divBdr>
        <w:top w:val="none" w:sz="0" w:space="0" w:color="auto"/>
        <w:left w:val="none" w:sz="0" w:space="0" w:color="auto"/>
        <w:bottom w:val="none" w:sz="0" w:space="0" w:color="auto"/>
        <w:right w:val="none" w:sz="0" w:space="0" w:color="auto"/>
      </w:divBdr>
    </w:div>
    <w:div w:id="1615290505">
      <w:bodyDiv w:val="1"/>
      <w:marLeft w:val="0"/>
      <w:marRight w:val="0"/>
      <w:marTop w:val="0"/>
      <w:marBottom w:val="0"/>
      <w:divBdr>
        <w:top w:val="none" w:sz="0" w:space="0" w:color="auto"/>
        <w:left w:val="none" w:sz="0" w:space="0" w:color="auto"/>
        <w:bottom w:val="none" w:sz="0" w:space="0" w:color="auto"/>
        <w:right w:val="none" w:sz="0" w:space="0" w:color="auto"/>
      </w:divBdr>
    </w:div>
    <w:div w:id="1621260453">
      <w:bodyDiv w:val="1"/>
      <w:marLeft w:val="0"/>
      <w:marRight w:val="0"/>
      <w:marTop w:val="0"/>
      <w:marBottom w:val="0"/>
      <w:divBdr>
        <w:top w:val="none" w:sz="0" w:space="0" w:color="auto"/>
        <w:left w:val="none" w:sz="0" w:space="0" w:color="auto"/>
        <w:bottom w:val="none" w:sz="0" w:space="0" w:color="auto"/>
        <w:right w:val="none" w:sz="0" w:space="0" w:color="auto"/>
      </w:divBdr>
    </w:div>
    <w:div w:id="1640068565">
      <w:bodyDiv w:val="1"/>
      <w:marLeft w:val="0"/>
      <w:marRight w:val="0"/>
      <w:marTop w:val="0"/>
      <w:marBottom w:val="0"/>
      <w:divBdr>
        <w:top w:val="none" w:sz="0" w:space="0" w:color="auto"/>
        <w:left w:val="none" w:sz="0" w:space="0" w:color="auto"/>
        <w:bottom w:val="none" w:sz="0" w:space="0" w:color="auto"/>
        <w:right w:val="none" w:sz="0" w:space="0" w:color="auto"/>
      </w:divBdr>
    </w:div>
    <w:div w:id="1645622280">
      <w:bodyDiv w:val="1"/>
      <w:marLeft w:val="0"/>
      <w:marRight w:val="0"/>
      <w:marTop w:val="0"/>
      <w:marBottom w:val="0"/>
      <w:divBdr>
        <w:top w:val="none" w:sz="0" w:space="0" w:color="auto"/>
        <w:left w:val="none" w:sz="0" w:space="0" w:color="auto"/>
        <w:bottom w:val="none" w:sz="0" w:space="0" w:color="auto"/>
        <w:right w:val="none" w:sz="0" w:space="0" w:color="auto"/>
      </w:divBdr>
    </w:div>
    <w:div w:id="1650213178">
      <w:bodyDiv w:val="1"/>
      <w:marLeft w:val="0"/>
      <w:marRight w:val="0"/>
      <w:marTop w:val="0"/>
      <w:marBottom w:val="0"/>
      <w:divBdr>
        <w:top w:val="none" w:sz="0" w:space="0" w:color="auto"/>
        <w:left w:val="none" w:sz="0" w:space="0" w:color="auto"/>
        <w:bottom w:val="none" w:sz="0" w:space="0" w:color="auto"/>
        <w:right w:val="none" w:sz="0" w:space="0" w:color="auto"/>
      </w:divBdr>
    </w:div>
    <w:div w:id="1654219058">
      <w:bodyDiv w:val="1"/>
      <w:marLeft w:val="0"/>
      <w:marRight w:val="0"/>
      <w:marTop w:val="0"/>
      <w:marBottom w:val="0"/>
      <w:divBdr>
        <w:top w:val="none" w:sz="0" w:space="0" w:color="auto"/>
        <w:left w:val="none" w:sz="0" w:space="0" w:color="auto"/>
        <w:bottom w:val="none" w:sz="0" w:space="0" w:color="auto"/>
        <w:right w:val="none" w:sz="0" w:space="0" w:color="auto"/>
      </w:divBdr>
    </w:div>
    <w:div w:id="1672028653">
      <w:bodyDiv w:val="1"/>
      <w:marLeft w:val="0"/>
      <w:marRight w:val="0"/>
      <w:marTop w:val="0"/>
      <w:marBottom w:val="0"/>
      <w:divBdr>
        <w:top w:val="none" w:sz="0" w:space="0" w:color="auto"/>
        <w:left w:val="none" w:sz="0" w:space="0" w:color="auto"/>
        <w:bottom w:val="none" w:sz="0" w:space="0" w:color="auto"/>
        <w:right w:val="none" w:sz="0" w:space="0" w:color="auto"/>
      </w:divBdr>
    </w:div>
    <w:div w:id="1685665868">
      <w:bodyDiv w:val="1"/>
      <w:marLeft w:val="0"/>
      <w:marRight w:val="0"/>
      <w:marTop w:val="0"/>
      <w:marBottom w:val="0"/>
      <w:divBdr>
        <w:top w:val="none" w:sz="0" w:space="0" w:color="auto"/>
        <w:left w:val="none" w:sz="0" w:space="0" w:color="auto"/>
        <w:bottom w:val="none" w:sz="0" w:space="0" w:color="auto"/>
        <w:right w:val="none" w:sz="0" w:space="0" w:color="auto"/>
      </w:divBdr>
    </w:div>
    <w:div w:id="1687705088">
      <w:bodyDiv w:val="1"/>
      <w:marLeft w:val="0"/>
      <w:marRight w:val="0"/>
      <w:marTop w:val="0"/>
      <w:marBottom w:val="0"/>
      <w:divBdr>
        <w:top w:val="none" w:sz="0" w:space="0" w:color="auto"/>
        <w:left w:val="none" w:sz="0" w:space="0" w:color="auto"/>
        <w:bottom w:val="none" w:sz="0" w:space="0" w:color="auto"/>
        <w:right w:val="none" w:sz="0" w:space="0" w:color="auto"/>
      </w:divBdr>
    </w:div>
    <w:div w:id="1693729183">
      <w:bodyDiv w:val="1"/>
      <w:marLeft w:val="0"/>
      <w:marRight w:val="0"/>
      <w:marTop w:val="0"/>
      <w:marBottom w:val="0"/>
      <w:divBdr>
        <w:top w:val="none" w:sz="0" w:space="0" w:color="auto"/>
        <w:left w:val="none" w:sz="0" w:space="0" w:color="auto"/>
        <w:bottom w:val="none" w:sz="0" w:space="0" w:color="auto"/>
        <w:right w:val="none" w:sz="0" w:space="0" w:color="auto"/>
      </w:divBdr>
    </w:div>
    <w:div w:id="1693798030">
      <w:bodyDiv w:val="1"/>
      <w:marLeft w:val="0"/>
      <w:marRight w:val="0"/>
      <w:marTop w:val="0"/>
      <w:marBottom w:val="0"/>
      <w:divBdr>
        <w:top w:val="none" w:sz="0" w:space="0" w:color="auto"/>
        <w:left w:val="none" w:sz="0" w:space="0" w:color="auto"/>
        <w:bottom w:val="none" w:sz="0" w:space="0" w:color="auto"/>
        <w:right w:val="none" w:sz="0" w:space="0" w:color="auto"/>
      </w:divBdr>
    </w:div>
    <w:div w:id="1696690137">
      <w:bodyDiv w:val="1"/>
      <w:marLeft w:val="0"/>
      <w:marRight w:val="0"/>
      <w:marTop w:val="0"/>
      <w:marBottom w:val="0"/>
      <w:divBdr>
        <w:top w:val="none" w:sz="0" w:space="0" w:color="auto"/>
        <w:left w:val="none" w:sz="0" w:space="0" w:color="auto"/>
        <w:bottom w:val="none" w:sz="0" w:space="0" w:color="auto"/>
        <w:right w:val="none" w:sz="0" w:space="0" w:color="auto"/>
      </w:divBdr>
    </w:div>
    <w:div w:id="1699894545">
      <w:bodyDiv w:val="1"/>
      <w:marLeft w:val="0"/>
      <w:marRight w:val="0"/>
      <w:marTop w:val="0"/>
      <w:marBottom w:val="0"/>
      <w:divBdr>
        <w:top w:val="none" w:sz="0" w:space="0" w:color="auto"/>
        <w:left w:val="none" w:sz="0" w:space="0" w:color="auto"/>
        <w:bottom w:val="none" w:sz="0" w:space="0" w:color="auto"/>
        <w:right w:val="none" w:sz="0" w:space="0" w:color="auto"/>
      </w:divBdr>
    </w:div>
    <w:div w:id="1728138809">
      <w:bodyDiv w:val="1"/>
      <w:marLeft w:val="0"/>
      <w:marRight w:val="0"/>
      <w:marTop w:val="0"/>
      <w:marBottom w:val="0"/>
      <w:divBdr>
        <w:top w:val="none" w:sz="0" w:space="0" w:color="auto"/>
        <w:left w:val="none" w:sz="0" w:space="0" w:color="auto"/>
        <w:bottom w:val="none" w:sz="0" w:space="0" w:color="auto"/>
        <w:right w:val="none" w:sz="0" w:space="0" w:color="auto"/>
      </w:divBdr>
    </w:div>
    <w:div w:id="1752776356">
      <w:bodyDiv w:val="1"/>
      <w:marLeft w:val="0"/>
      <w:marRight w:val="0"/>
      <w:marTop w:val="0"/>
      <w:marBottom w:val="0"/>
      <w:divBdr>
        <w:top w:val="none" w:sz="0" w:space="0" w:color="auto"/>
        <w:left w:val="none" w:sz="0" w:space="0" w:color="auto"/>
        <w:bottom w:val="none" w:sz="0" w:space="0" w:color="auto"/>
        <w:right w:val="none" w:sz="0" w:space="0" w:color="auto"/>
      </w:divBdr>
    </w:div>
    <w:div w:id="1755709623">
      <w:bodyDiv w:val="1"/>
      <w:marLeft w:val="0"/>
      <w:marRight w:val="0"/>
      <w:marTop w:val="0"/>
      <w:marBottom w:val="0"/>
      <w:divBdr>
        <w:top w:val="none" w:sz="0" w:space="0" w:color="auto"/>
        <w:left w:val="none" w:sz="0" w:space="0" w:color="auto"/>
        <w:bottom w:val="none" w:sz="0" w:space="0" w:color="auto"/>
        <w:right w:val="none" w:sz="0" w:space="0" w:color="auto"/>
      </w:divBdr>
    </w:div>
    <w:div w:id="1769109717">
      <w:bodyDiv w:val="1"/>
      <w:marLeft w:val="0"/>
      <w:marRight w:val="0"/>
      <w:marTop w:val="0"/>
      <w:marBottom w:val="0"/>
      <w:divBdr>
        <w:top w:val="none" w:sz="0" w:space="0" w:color="auto"/>
        <w:left w:val="none" w:sz="0" w:space="0" w:color="auto"/>
        <w:bottom w:val="none" w:sz="0" w:space="0" w:color="auto"/>
        <w:right w:val="none" w:sz="0" w:space="0" w:color="auto"/>
      </w:divBdr>
    </w:div>
    <w:div w:id="1770735608">
      <w:bodyDiv w:val="1"/>
      <w:marLeft w:val="0"/>
      <w:marRight w:val="0"/>
      <w:marTop w:val="0"/>
      <w:marBottom w:val="0"/>
      <w:divBdr>
        <w:top w:val="none" w:sz="0" w:space="0" w:color="auto"/>
        <w:left w:val="none" w:sz="0" w:space="0" w:color="auto"/>
        <w:bottom w:val="none" w:sz="0" w:space="0" w:color="auto"/>
        <w:right w:val="none" w:sz="0" w:space="0" w:color="auto"/>
      </w:divBdr>
    </w:div>
    <w:div w:id="1775438750">
      <w:bodyDiv w:val="1"/>
      <w:marLeft w:val="0"/>
      <w:marRight w:val="0"/>
      <w:marTop w:val="0"/>
      <w:marBottom w:val="0"/>
      <w:divBdr>
        <w:top w:val="none" w:sz="0" w:space="0" w:color="auto"/>
        <w:left w:val="none" w:sz="0" w:space="0" w:color="auto"/>
        <w:bottom w:val="none" w:sz="0" w:space="0" w:color="auto"/>
        <w:right w:val="none" w:sz="0" w:space="0" w:color="auto"/>
      </w:divBdr>
    </w:div>
    <w:div w:id="1780680245">
      <w:bodyDiv w:val="1"/>
      <w:marLeft w:val="0"/>
      <w:marRight w:val="0"/>
      <w:marTop w:val="0"/>
      <w:marBottom w:val="0"/>
      <w:divBdr>
        <w:top w:val="none" w:sz="0" w:space="0" w:color="auto"/>
        <w:left w:val="none" w:sz="0" w:space="0" w:color="auto"/>
        <w:bottom w:val="none" w:sz="0" w:space="0" w:color="auto"/>
        <w:right w:val="none" w:sz="0" w:space="0" w:color="auto"/>
      </w:divBdr>
    </w:div>
    <w:div w:id="1790471085">
      <w:bodyDiv w:val="1"/>
      <w:marLeft w:val="0"/>
      <w:marRight w:val="0"/>
      <w:marTop w:val="0"/>
      <w:marBottom w:val="0"/>
      <w:divBdr>
        <w:top w:val="none" w:sz="0" w:space="0" w:color="auto"/>
        <w:left w:val="none" w:sz="0" w:space="0" w:color="auto"/>
        <w:bottom w:val="none" w:sz="0" w:space="0" w:color="auto"/>
        <w:right w:val="none" w:sz="0" w:space="0" w:color="auto"/>
      </w:divBdr>
    </w:div>
    <w:div w:id="1803880938">
      <w:bodyDiv w:val="1"/>
      <w:marLeft w:val="0"/>
      <w:marRight w:val="0"/>
      <w:marTop w:val="0"/>
      <w:marBottom w:val="0"/>
      <w:divBdr>
        <w:top w:val="none" w:sz="0" w:space="0" w:color="auto"/>
        <w:left w:val="none" w:sz="0" w:space="0" w:color="auto"/>
        <w:bottom w:val="none" w:sz="0" w:space="0" w:color="auto"/>
        <w:right w:val="none" w:sz="0" w:space="0" w:color="auto"/>
      </w:divBdr>
    </w:div>
    <w:div w:id="1804537822">
      <w:bodyDiv w:val="1"/>
      <w:marLeft w:val="0"/>
      <w:marRight w:val="0"/>
      <w:marTop w:val="0"/>
      <w:marBottom w:val="0"/>
      <w:divBdr>
        <w:top w:val="none" w:sz="0" w:space="0" w:color="auto"/>
        <w:left w:val="none" w:sz="0" w:space="0" w:color="auto"/>
        <w:bottom w:val="none" w:sz="0" w:space="0" w:color="auto"/>
        <w:right w:val="none" w:sz="0" w:space="0" w:color="auto"/>
      </w:divBdr>
    </w:div>
    <w:div w:id="1808743641">
      <w:bodyDiv w:val="1"/>
      <w:marLeft w:val="0"/>
      <w:marRight w:val="0"/>
      <w:marTop w:val="0"/>
      <w:marBottom w:val="0"/>
      <w:divBdr>
        <w:top w:val="none" w:sz="0" w:space="0" w:color="auto"/>
        <w:left w:val="none" w:sz="0" w:space="0" w:color="auto"/>
        <w:bottom w:val="none" w:sz="0" w:space="0" w:color="auto"/>
        <w:right w:val="none" w:sz="0" w:space="0" w:color="auto"/>
      </w:divBdr>
    </w:div>
    <w:div w:id="1843735529">
      <w:bodyDiv w:val="1"/>
      <w:marLeft w:val="0"/>
      <w:marRight w:val="0"/>
      <w:marTop w:val="0"/>
      <w:marBottom w:val="0"/>
      <w:divBdr>
        <w:top w:val="none" w:sz="0" w:space="0" w:color="auto"/>
        <w:left w:val="none" w:sz="0" w:space="0" w:color="auto"/>
        <w:bottom w:val="none" w:sz="0" w:space="0" w:color="auto"/>
        <w:right w:val="none" w:sz="0" w:space="0" w:color="auto"/>
      </w:divBdr>
    </w:div>
    <w:div w:id="1857765258">
      <w:bodyDiv w:val="1"/>
      <w:marLeft w:val="0"/>
      <w:marRight w:val="0"/>
      <w:marTop w:val="0"/>
      <w:marBottom w:val="0"/>
      <w:divBdr>
        <w:top w:val="none" w:sz="0" w:space="0" w:color="auto"/>
        <w:left w:val="none" w:sz="0" w:space="0" w:color="auto"/>
        <w:bottom w:val="none" w:sz="0" w:space="0" w:color="auto"/>
        <w:right w:val="none" w:sz="0" w:space="0" w:color="auto"/>
      </w:divBdr>
    </w:div>
    <w:div w:id="1858932603">
      <w:bodyDiv w:val="1"/>
      <w:marLeft w:val="0"/>
      <w:marRight w:val="0"/>
      <w:marTop w:val="0"/>
      <w:marBottom w:val="0"/>
      <w:divBdr>
        <w:top w:val="none" w:sz="0" w:space="0" w:color="auto"/>
        <w:left w:val="none" w:sz="0" w:space="0" w:color="auto"/>
        <w:bottom w:val="none" w:sz="0" w:space="0" w:color="auto"/>
        <w:right w:val="none" w:sz="0" w:space="0" w:color="auto"/>
      </w:divBdr>
    </w:div>
    <w:div w:id="1861891889">
      <w:bodyDiv w:val="1"/>
      <w:marLeft w:val="0"/>
      <w:marRight w:val="0"/>
      <w:marTop w:val="0"/>
      <w:marBottom w:val="0"/>
      <w:divBdr>
        <w:top w:val="none" w:sz="0" w:space="0" w:color="auto"/>
        <w:left w:val="none" w:sz="0" w:space="0" w:color="auto"/>
        <w:bottom w:val="none" w:sz="0" w:space="0" w:color="auto"/>
        <w:right w:val="none" w:sz="0" w:space="0" w:color="auto"/>
      </w:divBdr>
    </w:div>
    <w:div w:id="1872301334">
      <w:bodyDiv w:val="1"/>
      <w:marLeft w:val="0"/>
      <w:marRight w:val="0"/>
      <w:marTop w:val="0"/>
      <w:marBottom w:val="0"/>
      <w:divBdr>
        <w:top w:val="none" w:sz="0" w:space="0" w:color="auto"/>
        <w:left w:val="none" w:sz="0" w:space="0" w:color="auto"/>
        <w:bottom w:val="none" w:sz="0" w:space="0" w:color="auto"/>
        <w:right w:val="none" w:sz="0" w:space="0" w:color="auto"/>
      </w:divBdr>
    </w:div>
    <w:div w:id="1872839271">
      <w:bodyDiv w:val="1"/>
      <w:marLeft w:val="0"/>
      <w:marRight w:val="0"/>
      <w:marTop w:val="0"/>
      <w:marBottom w:val="0"/>
      <w:divBdr>
        <w:top w:val="none" w:sz="0" w:space="0" w:color="auto"/>
        <w:left w:val="none" w:sz="0" w:space="0" w:color="auto"/>
        <w:bottom w:val="none" w:sz="0" w:space="0" w:color="auto"/>
        <w:right w:val="none" w:sz="0" w:space="0" w:color="auto"/>
      </w:divBdr>
    </w:div>
    <w:div w:id="1885949575">
      <w:bodyDiv w:val="1"/>
      <w:marLeft w:val="0"/>
      <w:marRight w:val="0"/>
      <w:marTop w:val="0"/>
      <w:marBottom w:val="0"/>
      <w:divBdr>
        <w:top w:val="none" w:sz="0" w:space="0" w:color="auto"/>
        <w:left w:val="none" w:sz="0" w:space="0" w:color="auto"/>
        <w:bottom w:val="none" w:sz="0" w:space="0" w:color="auto"/>
        <w:right w:val="none" w:sz="0" w:space="0" w:color="auto"/>
      </w:divBdr>
    </w:div>
    <w:div w:id="1889685237">
      <w:bodyDiv w:val="1"/>
      <w:marLeft w:val="0"/>
      <w:marRight w:val="0"/>
      <w:marTop w:val="0"/>
      <w:marBottom w:val="0"/>
      <w:divBdr>
        <w:top w:val="none" w:sz="0" w:space="0" w:color="auto"/>
        <w:left w:val="none" w:sz="0" w:space="0" w:color="auto"/>
        <w:bottom w:val="none" w:sz="0" w:space="0" w:color="auto"/>
        <w:right w:val="none" w:sz="0" w:space="0" w:color="auto"/>
      </w:divBdr>
    </w:div>
    <w:div w:id="1892963126">
      <w:bodyDiv w:val="1"/>
      <w:marLeft w:val="0"/>
      <w:marRight w:val="0"/>
      <w:marTop w:val="0"/>
      <w:marBottom w:val="0"/>
      <w:divBdr>
        <w:top w:val="none" w:sz="0" w:space="0" w:color="auto"/>
        <w:left w:val="none" w:sz="0" w:space="0" w:color="auto"/>
        <w:bottom w:val="none" w:sz="0" w:space="0" w:color="auto"/>
        <w:right w:val="none" w:sz="0" w:space="0" w:color="auto"/>
      </w:divBdr>
    </w:div>
    <w:div w:id="1893494399">
      <w:bodyDiv w:val="1"/>
      <w:marLeft w:val="0"/>
      <w:marRight w:val="0"/>
      <w:marTop w:val="0"/>
      <w:marBottom w:val="0"/>
      <w:divBdr>
        <w:top w:val="none" w:sz="0" w:space="0" w:color="auto"/>
        <w:left w:val="none" w:sz="0" w:space="0" w:color="auto"/>
        <w:bottom w:val="none" w:sz="0" w:space="0" w:color="auto"/>
        <w:right w:val="none" w:sz="0" w:space="0" w:color="auto"/>
      </w:divBdr>
    </w:div>
    <w:div w:id="1925793638">
      <w:bodyDiv w:val="1"/>
      <w:marLeft w:val="0"/>
      <w:marRight w:val="0"/>
      <w:marTop w:val="0"/>
      <w:marBottom w:val="0"/>
      <w:divBdr>
        <w:top w:val="none" w:sz="0" w:space="0" w:color="auto"/>
        <w:left w:val="none" w:sz="0" w:space="0" w:color="auto"/>
        <w:bottom w:val="none" w:sz="0" w:space="0" w:color="auto"/>
        <w:right w:val="none" w:sz="0" w:space="0" w:color="auto"/>
      </w:divBdr>
    </w:div>
    <w:div w:id="1955358003">
      <w:bodyDiv w:val="1"/>
      <w:marLeft w:val="0"/>
      <w:marRight w:val="0"/>
      <w:marTop w:val="0"/>
      <w:marBottom w:val="0"/>
      <w:divBdr>
        <w:top w:val="none" w:sz="0" w:space="0" w:color="auto"/>
        <w:left w:val="none" w:sz="0" w:space="0" w:color="auto"/>
        <w:bottom w:val="none" w:sz="0" w:space="0" w:color="auto"/>
        <w:right w:val="none" w:sz="0" w:space="0" w:color="auto"/>
      </w:divBdr>
    </w:div>
    <w:div w:id="1956252499">
      <w:bodyDiv w:val="1"/>
      <w:marLeft w:val="0"/>
      <w:marRight w:val="0"/>
      <w:marTop w:val="0"/>
      <w:marBottom w:val="0"/>
      <w:divBdr>
        <w:top w:val="none" w:sz="0" w:space="0" w:color="auto"/>
        <w:left w:val="none" w:sz="0" w:space="0" w:color="auto"/>
        <w:bottom w:val="none" w:sz="0" w:space="0" w:color="auto"/>
        <w:right w:val="none" w:sz="0" w:space="0" w:color="auto"/>
      </w:divBdr>
    </w:div>
    <w:div w:id="1957173413">
      <w:bodyDiv w:val="1"/>
      <w:marLeft w:val="0"/>
      <w:marRight w:val="0"/>
      <w:marTop w:val="0"/>
      <w:marBottom w:val="0"/>
      <w:divBdr>
        <w:top w:val="none" w:sz="0" w:space="0" w:color="auto"/>
        <w:left w:val="none" w:sz="0" w:space="0" w:color="auto"/>
        <w:bottom w:val="none" w:sz="0" w:space="0" w:color="auto"/>
        <w:right w:val="none" w:sz="0" w:space="0" w:color="auto"/>
      </w:divBdr>
    </w:div>
    <w:div w:id="1968314938">
      <w:bodyDiv w:val="1"/>
      <w:marLeft w:val="0"/>
      <w:marRight w:val="0"/>
      <w:marTop w:val="0"/>
      <w:marBottom w:val="0"/>
      <w:divBdr>
        <w:top w:val="none" w:sz="0" w:space="0" w:color="auto"/>
        <w:left w:val="none" w:sz="0" w:space="0" w:color="auto"/>
        <w:bottom w:val="none" w:sz="0" w:space="0" w:color="auto"/>
        <w:right w:val="none" w:sz="0" w:space="0" w:color="auto"/>
      </w:divBdr>
    </w:div>
    <w:div w:id="1975481534">
      <w:bodyDiv w:val="1"/>
      <w:marLeft w:val="0"/>
      <w:marRight w:val="0"/>
      <w:marTop w:val="0"/>
      <w:marBottom w:val="0"/>
      <w:divBdr>
        <w:top w:val="none" w:sz="0" w:space="0" w:color="auto"/>
        <w:left w:val="none" w:sz="0" w:space="0" w:color="auto"/>
        <w:bottom w:val="none" w:sz="0" w:space="0" w:color="auto"/>
        <w:right w:val="none" w:sz="0" w:space="0" w:color="auto"/>
      </w:divBdr>
    </w:div>
    <w:div w:id="1976636390">
      <w:bodyDiv w:val="1"/>
      <w:marLeft w:val="0"/>
      <w:marRight w:val="0"/>
      <w:marTop w:val="0"/>
      <w:marBottom w:val="0"/>
      <w:divBdr>
        <w:top w:val="none" w:sz="0" w:space="0" w:color="auto"/>
        <w:left w:val="none" w:sz="0" w:space="0" w:color="auto"/>
        <w:bottom w:val="none" w:sz="0" w:space="0" w:color="auto"/>
        <w:right w:val="none" w:sz="0" w:space="0" w:color="auto"/>
      </w:divBdr>
    </w:div>
    <w:div w:id="2001345307">
      <w:bodyDiv w:val="1"/>
      <w:marLeft w:val="0"/>
      <w:marRight w:val="0"/>
      <w:marTop w:val="0"/>
      <w:marBottom w:val="0"/>
      <w:divBdr>
        <w:top w:val="none" w:sz="0" w:space="0" w:color="auto"/>
        <w:left w:val="none" w:sz="0" w:space="0" w:color="auto"/>
        <w:bottom w:val="none" w:sz="0" w:space="0" w:color="auto"/>
        <w:right w:val="none" w:sz="0" w:space="0" w:color="auto"/>
      </w:divBdr>
    </w:div>
    <w:div w:id="2003656413">
      <w:bodyDiv w:val="1"/>
      <w:marLeft w:val="0"/>
      <w:marRight w:val="0"/>
      <w:marTop w:val="0"/>
      <w:marBottom w:val="0"/>
      <w:divBdr>
        <w:top w:val="none" w:sz="0" w:space="0" w:color="auto"/>
        <w:left w:val="none" w:sz="0" w:space="0" w:color="auto"/>
        <w:bottom w:val="none" w:sz="0" w:space="0" w:color="auto"/>
        <w:right w:val="none" w:sz="0" w:space="0" w:color="auto"/>
      </w:divBdr>
    </w:div>
    <w:div w:id="2004965194">
      <w:bodyDiv w:val="1"/>
      <w:marLeft w:val="0"/>
      <w:marRight w:val="0"/>
      <w:marTop w:val="0"/>
      <w:marBottom w:val="0"/>
      <w:divBdr>
        <w:top w:val="none" w:sz="0" w:space="0" w:color="auto"/>
        <w:left w:val="none" w:sz="0" w:space="0" w:color="auto"/>
        <w:bottom w:val="none" w:sz="0" w:space="0" w:color="auto"/>
        <w:right w:val="none" w:sz="0" w:space="0" w:color="auto"/>
      </w:divBdr>
    </w:div>
    <w:div w:id="2008943962">
      <w:bodyDiv w:val="1"/>
      <w:marLeft w:val="0"/>
      <w:marRight w:val="0"/>
      <w:marTop w:val="0"/>
      <w:marBottom w:val="0"/>
      <w:divBdr>
        <w:top w:val="none" w:sz="0" w:space="0" w:color="auto"/>
        <w:left w:val="none" w:sz="0" w:space="0" w:color="auto"/>
        <w:bottom w:val="none" w:sz="0" w:space="0" w:color="auto"/>
        <w:right w:val="none" w:sz="0" w:space="0" w:color="auto"/>
      </w:divBdr>
    </w:div>
    <w:div w:id="2010793269">
      <w:bodyDiv w:val="1"/>
      <w:marLeft w:val="0"/>
      <w:marRight w:val="0"/>
      <w:marTop w:val="0"/>
      <w:marBottom w:val="0"/>
      <w:divBdr>
        <w:top w:val="none" w:sz="0" w:space="0" w:color="auto"/>
        <w:left w:val="none" w:sz="0" w:space="0" w:color="auto"/>
        <w:bottom w:val="none" w:sz="0" w:space="0" w:color="auto"/>
        <w:right w:val="none" w:sz="0" w:space="0" w:color="auto"/>
      </w:divBdr>
    </w:div>
    <w:div w:id="2014063743">
      <w:bodyDiv w:val="1"/>
      <w:marLeft w:val="0"/>
      <w:marRight w:val="0"/>
      <w:marTop w:val="0"/>
      <w:marBottom w:val="0"/>
      <w:divBdr>
        <w:top w:val="none" w:sz="0" w:space="0" w:color="auto"/>
        <w:left w:val="none" w:sz="0" w:space="0" w:color="auto"/>
        <w:bottom w:val="none" w:sz="0" w:space="0" w:color="auto"/>
        <w:right w:val="none" w:sz="0" w:space="0" w:color="auto"/>
      </w:divBdr>
    </w:div>
    <w:div w:id="2017612163">
      <w:bodyDiv w:val="1"/>
      <w:marLeft w:val="0"/>
      <w:marRight w:val="0"/>
      <w:marTop w:val="0"/>
      <w:marBottom w:val="0"/>
      <w:divBdr>
        <w:top w:val="none" w:sz="0" w:space="0" w:color="auto"/>
        <w:left w:val="none" w:sz="0" w:space="0" w:color="auto"/>
        <w:bottom w:val="none" w:sz="0" w:space="0" w:color="auto"/>
        <w:right w:val="none" w:sz="0" w:space="0" w:color="auto"/>
      </w:divBdr>
    </w:div>
    <w:div w:id="2025742439">
      <w:bodyDiv w:val="1"/>
      <w:marLeft w:val="0"/>
      <w:marRight w:val="0"/>
      <w:marTop w:val="0"/>
      <w:marBottom w:val="0"/>
      <w:divBdr>
        <w:top w:val="none" w:sz="0" w:space="0" w:color="auto"/>
        <w:left w:val="none" w:sz="0" w:space="0" w:color="auto"/>
        <w:bottom w:val="none" w:sz="0" w:space="0" w:color="auto"/>
        <w:right w:val="none" w:sz="0" w:space="0" w:color="auto"/>
      </w:divBdr>
    </w:div>
    <w:div w:id="2032146933">
      <w:bodyDiv w:val="1"/>
      <w:marLeft w:val="0"/>
      <w:marRight w:val="0"/>
      <w:marTop w:val="0"/>
      <w:marBottom w:val="0"/>
      <w:divBdr>
        <w:top w:val="none" w:sz="0" w:space="0" w:color="auto"/>
        <w:left w:val="none" w:sz="0" w:space="0" w:color="auto"/>
        <w:bottom w:val="none" w:sz="0" w:space="0" w:color="auto"/>
        <w:right w:val="none" w:sz="0" w:space="0" w:color="auto"/>
      </w:divBdr>
    </w:div>
    <w:div w:id="2034071549">
      <w:bodyDiv w:val="1"/>
      <w:marLeft w:val="0"/>
      <w:marRight w:val="0"/>
      <w:marTop w:val="0"/>
      <w:marBottom w:val="0"/>
      <w:divBdr>
        <w:top w:val="none" w:sz="0" w:space="0" w:color="auto"/>
        <w:left w:val="none" w:sz="0" w:space="0" w:color="auto"/>
        <w:bottom w:val="none" w:sz="0" w:space="0" w:color="auto"/>
        <w:right w:val="none" w:sz="0" w:space="0" w:color="auto"/>
      </w:divBdr>
    </w:div>
    <w:div w:id="2063601187">
      <w:bodyDiv w:val="1"/>
      <w:marLeft w:val="0"/>
      <w:marRight w:val="0"/>
      <w:marTop w:val="0"/>
      <w:marBottom w:val="0"/>
      <w:divBdr>
        <w:top w:val="none" w:sz="0" w:space="0" w:color="auto"/>
        <w:left w:val="none" w:sz="0" w:space="0" w:color="auto"/>
        <w:bottom w:val="none" w:sz="0" w:space="0" w:color="auto"/>
        <w:right w:val="none" w:sz="0" w:space="0" w:color="auto"/>
      </w:divBdr>
    </w:div>
    <w:div w:id="2065369236">
      <w:bodyDiv w:val="1"/>
      <w:marLeft w:val="0"/>
      <w:marRight w:val="0"/>
      <w:marTop w:val="0"/>
      <w:marBottom w:val="0"/>
      <w:divBdr>
        <w:top w:val="none" w:sz="0" w:space="0" w:color="auto"/>
        <w:left w:val="none" w:sz="0" w:space="0" w:color="auto"/>
        <w:bottom w:val="none" w:sz="0" w:space="0" w:color="auto"/>
        <w:right w:val="none" w:sz="0" w:space="0" w:color="auto"/>
      </w:divBdr>
    </w:div>
    <w:div w:id="2071539685">
      <w:bodyDiv w:val="1"/>
      <w:marLeft w:val="0"/>
      <w:marRight w:val="0"/>
      <w:marTop w:val="0"/>
      <w:marBottom w:val="0"/>
      <w:divBdr>
        <w:top w:val="none" w:sz="0" w:space="0" w:color="auto"/>
        <w:left w:val="none" w:sz="0" w:space="0" w:color="auto"/>
        <w:bottom w:val="none" w:sz="0" w:space="0" w:color="auto"/>
        <w:right w:val="none" w:sz="0" w:space="0" w:color="auto"/>
      </w:divBdr>
    </w:div>
    <w:div w:id="2072533821">
      <w:bodyDiv w:val="1"/>
      <w:marLeft w:val="0"/>
      <w:marRight w:val="0"/>
      <w:marTop w:val="0"/>
      <w:marBottom w:val="0"/>
      <w:divBdr>
        <w:top w:val="none" w:sz="0" w:space="0" w:color="auto"/>
        <w:left w:val="none" w:sz="0" w:space="0" w:color="auto"/>
        <w:bottom w:val="none" w:sz="0" w:space="0" w:color="auto"/>
        <w:right w:val="none" w:sz="0" w:space="0" w:color="auto"/>
      </w:divBdr>
    </w:div>
    <w:div w:id="2074157419">
      <w:bodyDiv w:val="1"/>
      <w:marLeft w:val="0"/>
      <w:marRight w:val="0"/>
      <w:marTop w:val="0"/>
      <w:marBottom w:val="0"/>
      <w:divBdr>
        <w:top w:val="none" w:sz="0" w:space="0" w:color="auto"/>
        <w:left w:val="none" w:sz="0" w:space="0" w:color="auto"/>
        <w:bottom w:val="none" w:sz="0" w:space="0" w:color="auto"/>
        <w:right w:val="none" w:sz="0" w:space="0" w:color="auto"/>
      </w:divBdr>
    </w:div>
    <w:div w:id="2077318553">
      <w:bodyDiv w:val="1"/>
      <w:marLeft w:val="0"/>
      <w:marRight w:val="0"/>
      <w:marTop w:val="0"/>
      <w:marBottom w:val="0"/>
      <w:divBdr>
        <w:top w:val="none" w:sz="0" w:space="0" w:color="auto"/>
        <w:left w:val="none" w:sz="0" w:space="0" w:color="auto"/>
        <w:bottom w:val="none" w:sz="0" w:space="0" w:color="auto"/>
        <w:right w:val="none" w:sz="0" w:space="0" w:color="auto"/>
      </w:divBdr>
    </w:div>
    <w:div w:id="2079400049">
      <w:bodyDiv w:val="1"/>
      <w:marLeft w:val="0"/>
      <w:marRight w:val="0"/>
      <w:marTop w:val="0"/>
      <w:marBottom w:val="0"/>
      <w:divBdr>
        <w:top w:val="none" w:sz="0" w:space="0" w:color="auto"/>
        <w:left w:val="none" w:sz="0" w:space="0" w:color="auto"/>
        <w:bottom w:val="none" w:sz="0" w:space="0" w:color="auto"/>
        <w:right w:val="none" w:sz="0" w:space="0" w:color="auto"/>
      </w:divBdr>
    </w:div>
    <w:div w:id="2084787903">
      <w:bodyDiv w:val="1"/>
      <w:marLeft w:val="0"/>
      <w:marRight w:val="0"/>
      <w:marTop w:val="0"/>
      <w:marBottom w:val="0"/>
      <w:divBdr>
        <w:top w:val="none" w:sz="0" w:space="0" w:color="auto"/>
        <w:left w:val="none" w:sz="0" w:space="0" w:color="auto"/>
        <w:bottom w:val="none" w:sz="0" w:space="0" w:color="auto"/>
        <w:right w:val="none" w:sz="0" w:space="0" w:color="auto"/>
      </w:divBdr>
    </w:div>
    <w:div w:id="2085839071">
      <w:bodyDiv w:val="1"/>
      <w:marLeft w:val="0"/>
      <w:marRight w:val="0"/>
      <w:marTop w:val="0"/>
      <w:marBottom w:val="0"/>
      <w:divBdr>
        <w:top w:val="none" w:sz="0" w:space="0" w:color="auto"/>
        <w:left w:val="none" w:sz="0" w:space="0" w:color="auto"/>
        <w:bottom w:val="none" w:sz="0" w:space="0" w:color="auto"/>
        <w:right w:val="none" w:sz="0" w:space="0" w:color="auto"/>
      </w:divBdr>
    </w:div>
    <w:div w:id="2090075150">
      <w:bodyDiv w:val="1"/>
      <w:marLeft w:val="0"/>
      <w:marRight w:val="0"/>
      <w:marTop w:val="0"/>
      <w:marBottom w:val="0"/>
      <w:divBdr>
        <w:top w:val="none" w:sz="0" w:space="0" w:color="auto"/>
        <w:left w:val="none" w:sz="0" w:space="0" w:color="auto"/>
        <w:bottom w:val="none" w:sz="0" w:space="0" w:color="auto"/>
        <w:right w:val="none" w:sz="0" w:space="0" w:color="auto"/>
      </w:divBdr>
    </w:div>
    <w:div w:id="2091802927">
      <w:bodyDiv w:val="1"/>
      <w:marLeft w:val="0"/>
      <w:marRight w:val="0"/>
      <w:marTop w:val="0"/>
      <w:marBottom w:val="0"/>
      <w:divBdr>
        <w:top w:val="none" w:sz="0" w:space="0" w:color="auto"/>
        <w:left w:val="none" w:sz="0" w:space="0" w:color="auto"/>
        <w:bottom w:val="none" w:sz="0" w:space="0" w:color="auto"/>
        <w:right w:val="none" w:sz="0" w:space="0" w:color="auto"/>
      </w:divBdr>
    </w:div>
    <w:div w:id="2109304787">
      <w:bodyDiv w:val="1"/>
      <w:marLeft w:val="0"/>
      <w:marRight w:val="0"/>
      <w:marTop w:val="0"/>
      <w:marBottom w:val="0"/>
      <w:divBdr>
        <w:top w:val="none" w:sz="0" w:space="0" w:color="auto"/>
        <w:left w:val="none" w:sz="0" w:space="0" w:color="auto"/>
        <w:bottom w:val="none" w:sz="0" w:space="0" w:color="auto"/>
        <w:right w:val="none" w:sz="0" w:space="0" w:color="auto"/>
      </w:divBdr>
    </w:div>
    <w:div w:id="2111116705">
      <w:bodyDiv w:val="1"/>
      <w:marLeft w:val="0"/>
      <w:marRight w:val="0"/>
      <w:marTop w:val="0"/>
      <w:marBottom w:val="0"/>
      <w:divBdr>
        <w:top w:val="none" w:sz="0" w:space="0" w:color="auto"/>
        <w:left w:val="none" w:sz="0" w:space="0" w:color="auto"/>
        <w:bottom w:val="none" w:sz="0" w:space="0" w:color="auto"/>
        <w:right w:val="none" w:sz="0" w:space="0" w:color="auto"/>
      </w:divBdr>
    </w:div>
    <w:div w:id="2114202545">
      <w:bodyDiv w:val="1"/>
      <w:marLeft w:val="0"/>
      <w:marRight w:val="0"/>
      <w:marTop w:val="0"/>
      <w:marBottom w:val="0"/>
      <w:divBdr>
        <w:top w:val="none" w:sz="0" w:space="0" w:color="auto"/>
        <w:left w:val="none" w:sz="0" w:space="0" w:color="auto"/>
        <w:bottom w:val="none" w:sz="0" w:space="0" w:color="auto"/>
        <w:right w:val="none" w:sz="0" w:space="0" w:color="auto"/>
      </w:divBdr>
    </w:div>
    <w:div w:id="2122724585">
      <w:bodyDiv w:val="1"/>
      <w:marLeft w:val="0"/>
      <w:marRight w:val="0"/>
      <w:marTop w:val="0"/>
      <w:marBottom w:val="0"/>
      <w:divBdr>
        <w:top w:val="none" w:sz="0" w:space="0" w:color="auto"/>
        <w:left w:val="none" w:sz="0" w:space="0" w:color="auto"/>
        <w:bottom w:val="none" w:sz="0" w:space="0" w:color="auto"/>
        <w:right w:val="none" w:sz="0" w:space="0" w:color="auto"/>
      </w:divBdr>
    </w:div>
    <w:div w:id="2124568934">
      <w:bodyDiv w:val="1"/>
      <w:marLeft w:val="0"/>
      <w:marRight w:val="0"/>
      <w:marTop w:val="0"/>
      <w:marBottom w:val="0"/>
      <w:divBdr>
        <w:top w:val="none" w:sz="0" w:space="0" w:color="auto"/>
        <w:left w:val="none" w:sz="0" w:space="0" w:color="auto"/>
        <w:bottom w:val="none" w:sz="0" w:space="0" w:color="auto"/>
        <w:right w:val="none" w:sz="0" w:space="0" w:color="auto"/>
      </w:divBdr>
    </w:div>
    <w:div w:id="2126148058">
      <w:bodyDiv w:val="1"/>
      <w:marLeft w:val="0"/>
      <w:marRight w:val="0"/>
      <w:marTop w:val="0"/>
      <w:marBottom w:val="0"/>
      <w:divBdr>
        <w:top w:val="none" w:sz="0" w:space="0" w:color="auto"/>
        <w:left w:val="none" w:sz="0" w:space="0" w:color="auto"/>
        <w:bottom w:val="none" w:sz="0" w:space="0" w:color="auto"/>
        <w:right w:val="none" w:sz="0" w:space="0" w:color="auto"/>
      </w:divBdr>
    </w:div>
    <w:div w:id="213852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emf"/><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8fe70f15d5dfa27/MSc%20Diploma%20munka/Budapest%20Ker&#252;lete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48fe70f15d5dfa27/MSc%20Diploma%20munka/Budapest%20Agglomer&#225;ci&#24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Kerületek</a:t>
            </a:r>
            <a:r>
              <a:rPr lang="hu-HU" baseline="0"/>
              <a:t> területi stabilitása</a:t>
            </a:r>
            <a:r>
              <a:rPr lang="hu-HU"/>
              <a:t> évenként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PIVOT!$A$30</c:f>
              <c:strCache>
                <c:ptCount val="1"/>
                <c:pt idx="0">
                  <c:v>Szórás</c:v>
                </c:pt>
              </c:strCache>
            </c:strRef>
          </c:tx>
          <c:spPr>
            <a:ln w="28575" cap="rnd">
              <a:solidFill>
                <a:schemeClr val="accent1"/>
              </a:solidFill>
              <a:round/>
            </a:ln>
            <a:effectLst/>
          </c:spPr>
          <c:marker>
            <c:symbol val="none"/>
          </c:marker>
          <c:trendline>
            <c:spPr>
              <a:ln w="25400" cap="rnd">
                <a:solidFill>
                  <a:srgbClr val="FF0000"/>
                </a:solidFill>
                <a:prstDash val="dash"/>
              </a:ln>
              <a:effectLst/>
            </c:spPr>
            <c:trendlineType val="linear"/>
            <c:dispRSqr val="1"/>
            <c:dispEq val="1"/>
            <c:trendlineLbl>
              <c:layout>
                <c:manualLayout>
                  <c:x val="4.9818861768838613E-3"/>
                  <c:y val="-0.1603603140467071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trendlineLbl>
          </c:trendline>
          <c:cat>
            <c:numRef>
              <c:f>PIVOT!$B$31:$N$31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PIVOT!$B$30:$N$30</c:f>
              <c:numCache>
                <c:formatCode>0</c:formatCode>
                <c:ptCount val="13"/>
                <c:pt idx="0">
                  <c:v>57.311697815731641</c:v>
                </c:pt>
                <c:pt idx="1">
                  <c:v>61.454962300080766</c:v>
                </c:pt>
                <c:pt idx="2">
                  <c:v>77.100145209359681</c:v>
                </c:pt>
                <c:pt idx="3">
                  <c:v>75.642741421171024</c:v>
                </c:pt>
                <c:pt idx="4">
                  <c:v>90.224550388204349</c:v>
                </c:pt>
                <c:pt idx="5">
                  <c:v>85.316278477137089</c:v>
                </c:pt>
                <c:pt idx="6">
                  <c:v>83.176119129701291</c:v>
                </c:pt>
                <c:pt idx="7">
                  <c:v>77.994087359513856</c:v>
                </c:pt>
                <c:pt idx="8">
                  <c:v>67.807297152308408</c:v>
                </c:pt>
                <c:pt idx="9">
                  <c:v>74.51374690794222</c:v>
                </c:pt>
                <c:pt idx="10">
                  <c:v>71.989491861005646</c:v>
                </c:pt>
                <c:pt idx="11">
                  <c:v>76.907054646162493</c:v>
                </c:pt>
                <c:pt idx="12">
                  <c:v>72.753044161619854</c:v>
                </c:pt>
              </c:numCache>
            </c:numRef>
          </c:val>
          <c:smooth val="0"/>
          <c:extLst>
            <c:ext xmlns:c16="http://schemas.microsoft.com/office/drawing/2014/chart" uri="{C3380CC4-5D6E-409C-BE32-E72D297353CC}">
              <c16:uniqueId val="{00000001-2F19-426C-954F-C78EA177967E}"/>
            </c:ext>
          </c:extLst>
        </c:ser>
        <c:dLbls>
          <c:showLegendKey val="0"/>
          <c:showVal val="0"/>
          <c:showCatName val="0"/>
          <c:showSerName val="0"/>
          <c:showPercent val="0"/>
          <c:showBubbleSize val="0"/>
        </c:dLbls>
        <c:smooth val="0"/>
        <c:axId val="627080335"/>
        <c:axId val="664934735"/>
      </c:lineChart>
      <c:catAx>
        <c:axId val="6270803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Vizsgált Évek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64934735"/>
        <c:crosses val="autoZero"/>
        <c:auto val="1"/>
        <c:lblAlgn val="ctr"/>
        <c:lblOffset val="100"/>
        <c:noMultiLvlLbl val="0"/>
      </c:catAx>
      <c:valAx>
        <c:axId val="664934735"/>
        <c:scaling>
          <c:orientation val="minMax"/>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Szórás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27080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Agglomeráció stabilitása évenként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PIVOT!$A$30</c:f>
              <c:strCache>
                <c:ptCount val="1"/>
                <c:pt idx="0">
                  <c:v>Szórás</c:v>
                </c:pt>
              </c:strCache>
            </c:strRef>
          </c:tx>
          <c:spPr>
            <a:ln w="28575" cap="rnd">
              <a:solidFill>
                <a:schemeClr val="accent1"/>
              </a:solidFill>
              <a:round/>
            </a:ln>
            <a:effectLst/>
          </c:spPr>
          <c:marker>
            <c:symbol val="none"/>
          </c:marker>
          <c:trendline>
            <c:spPr>
              <a:ln w="25400" cap="rnd">
                <a:solidFill>
                  <a:srgbClr val="FF0000"/>
                </a:solidFill>
                <a:prstDash val="dash"/>
              </a:ln>
              <a:effectLst/>
            </c:spPr>
            <c:trendlineType val="linear"/>
            <c:dispRSqr val="1"/>
            <c:dispEq val="1"/>
            <c:trendlineLbl>
              <c:layout>
                <c:manualLayout>
                  <c:x val="3.5834864391951007E-2"/>
                  <c:y val="-0.1386964129483814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trendlineLbl>
          </c:trendline>
          <c:cat>
            <c:numRef>
              <c:f>PIVOT!$B$31:$N$31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PIVOT!$B$30:$N$30</c:f>
              <c:numCache>
                <c:formatCode>0</c:formatCode>
                <c:ptCount val="13"/>
                <c:pt idx="0">
                  <c:v>57.578138613138968</c:v>
                </c:pt>
                <c:pt idx="1">
                  <c:v>67.18743976025921</c:v>
                </c:pt>
                <c:pt idx="2">
                  <c:v>68.823313245976792</c:v>
                </c:pt>
                <c:pt idx="3">
                  <c:v>78.197739983080965</c:v>
                </c:pt>
                <c:pt idx="4">
                  <c:v>73.55254207812159</c:v>
                </c:pt>
                <c:pt idx="5">
                  <c:v>86.021336977430309</c:v>
                </c:pt>
                <c:pt idx="6">
                  <c:v>85.888569759803403</c:v>
                </c:pt>
                <c:pt idx="7">
                  <c:v>79.065972842547509</c:v>
                </c:pt>
                <c:pt idx="8">
                  <c:v>81.766941693120415</c:v>
                </c:pt>
                <c:pt idx="9">
                  <c:v>76.931056547654805</c:v>
                </c:pt>
                <c:pt idx="10">
                  <c:v>72.667559580493815</c:v>
                </c:pt>
                <c:pt idx="11">
                  <c:v>63.551179738489886</c:v>
                </c:pt>
                <c:pt idx="12">
                  <c:v>60.505880833061312</c:v>
                </c:pt>
              </c:numCache>
            </c:numRef>
          </c:val>
          <c:smooth val="0"/>
          <c:extLst>
            <c:ext xmlns:c16="http://schemas.microsoft.com/office/drawing/2014/chart" uri="{C3380CC4-5D6E-409C-BE32-E72D297353CC}">
              <c16:uniqueId val="{00000001-5252-4420-A8AD-7C4A46F7C90A}"/>
            </c:ext>
          </c:extLst>
        </c:ser>
        <c:dLbls>
          <c:showLegendKey val="0"/>
          <c:showVal val="0"/>
          <c:showCatName val="0"/>
          <c:showSerName val="0"/>
          <c:showPercent val="0"/>
          <c:showBubbleSize val="0"/>
        </c:dLbls>
        <c:smooth val="0"/>
        <c:axId val="635348431"/>
        <c:axId val="635348911"/>
      </c:lineChart>
      <c:catAx>
        <c:axId val="63534843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Vizsgált Évek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35348911"/>
        <c:crosses val="autoZero"/>
        <c:auto val="1"/>
        <c:lblAlgn val="ctr"/>
        <c:lblOffset val="100"/>
        <c:noMultiLvlLbl val="0"/>
      </c:catAx>
      <c:valAx>
        <c:axId val="635348911"/>
        <c:scaling>
          <c:orientation val="minMax"/>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Szórás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35348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Sta23</b:Tag>
    <b:SourceType>InternetSite</b:SourceType>
    <b:Guid>{FE155B9B-2C7C-478D-82D9-B8CE9F0D8C70}</b:Guid>
    <b:Title>Standfordi Egyetem Hivatalos Honlapja</b:Title>
    <b:InternetSiteTitle>Dr. Donald Knuth profilja</b:InternetSiteTitle>
    <b:YearAccessed>2023</b:YearAccessed>
    <b:MonthAccessed>02</b:MonthAccessed>
    <b:DayAccessed>16</b:DayAccessed>
    <b:URL>https://profiles.stanford.edu/donald-knuth?tab=bio</b:URL>
    <b:Author>
      <b:Author>
        <b:NameList>
          <b:Person>
            <b:Last>Standfordi Egyetem</b:Last>
          </b:Person>
        </b:NameList>
      </b:Author>
    </b:Author>
    <b:RefOrder>1</b:RefOrder>
  </b:Source>
  <b:Source>
    <b:Tag>VárII</b:Tag>
    <b:SourceType>JournalArticle</b:SourceType>
    <b:Guid>{6CFB5AB4-6DDF-4B26-BF20-75DBD4DF6068}</b:Guid>
    <b:Title>A homogenitás és az autonómia fogalmak kapcsolata egymással és a mesterséges intelligencia lehetőségeivel</b:Title>
    <b:Year>2023.</b:Year>
    <b:JournalName>Autonómia &amp; Társadalom</b:JournalName>
    <b:Pages>94-110</b:Pages>
    <b:Author>
      <b:Author>
        <b:NameList>
          <b:Person>
            <b:Last>Váradi</b:Last>
            <b:First>Dániel</b:First>
          </b:Person>
          <b:Person>
            <b:Last>Pitlik</b:Last>
            <b:First>László</b:First>
          </b:Person>
        </b:NameList>
      </b:Author>
    </b:Author>
    <b:URL>https://autonomia.enigmakiado.hu/</b:URL>
    <b:City>Székesfehérvár,</b:City>
    <b:Publisher>ENIGMA 2001. Kiadó és Médiaszolgáltató Kft.</b:Publisher>
    <b:Volume> III.</b:Volume>
    <b:Issue>3-4. szám</b:Issue>
    <b:RefOrder>2</b:RefOrder>
  </b:Source>
  <b:Source>
    <b:Tag>Bác24</b:Tag>
    <b:SourceType>ConferenceProceedings</b:SourceType>
    <b:Guid>{775B2113-CB67-46A7-97F0-3BD9C541712A}</b:Guid>
    <b:Title>Absztrakt kötet: Fenntartható Gazdaság – Fenntartható Társadalom" Nemzetközi Tudományos Konferencia – 30 éves a debreceni közgazdasági és üzleti felsőoktatási képzés</b:Title>
    <b:City>Debrecen</b:City>
    <b:Year>2024</b:Year>
    <b:ConferenceName>Debreceni Egyetem</b:ConferenceName>
    <b:Author>
      <b:Author>
        <b:NameList>
          <b:Person>
            <b:Last>Bács</b:Last>
            <b:First>Zoltán</b:First>
          </b:Person>
          <b:Person>
            <b:Last>Dajnoki</b:Last>
            <b:First>Krisztina</b:First>
          </b:Person>
        </b:NameList>
      </b:Author>
    </b:Author>
    <b:Pages>92.</b:Pages>
    <b:DOI>ISBN 9789634906254</b:DOI>
    <b:RefOrder>3</b:RefOrder>
  </b:Source>
  <b:Source>
    <b:Tag>Nov98</b:Tag>
    <b:SourceType>JournalArticle</b:SourceType>
    <b:Guid>{713BE3F4-8B23-4F45-8BCC-73D8DE7F61CF}</b:Guid>
    <b:Title>Budapest Városfejlődése az Egyesüléstől napjainking</b:Title>
    <b:Year>1998</b:Year>
    <b:City>Budapest</b:City>
    <b:Publisher>KSH</b:Publisher>
    <b:Volume>76.</b:Volume>
    <b:Author>
      <b:Author>
        <b:NameList>
          <b:Person>
            <b:Last>Novotnyné Pletscher</b:Last>
            <b:First>Hedvig </b:First>
          </b:Person>
        </b:NameList>
      </b:Author>
    </b:Author>
    <b:JournalName>Statisztikai Szemle</b:JournalName>
    <b:Month>Szeptember</b:Month>
    <b:Pages>755-776</b:Pages>
    <b:URL>http://www.ksh.hu/statszemle_archive/all/1998/1998_09/1998_09_755.pdf</b:URL>
    <b:RefOrder>4</b:RefOrder>
  </b:Source>
  <b:Source>
    <b:Tag>Ger22</b:Tag>
    <b:SourceType>JournalArticle</b:SourceType>
    <b:Guid>{3E6FB9EF-CC84-4A43-8D9C-63AB55D70A9E}</b:Guid>
    <b:Title>Az egyesülő Budapest közigazgatási és választókerületeinek kialakulása</b:Title>
    <b:City>Budapest</b:City>
    <b:Year>2022</b:Year>
    <b:Publisher>Budapest Főváros Levéltára</b:Publisher>
    <b:Volume>17</b:Volume>
    <b:Author>
      <b:Author>
        <b:NameList>
          <b:Person>
            <b:Last>Gerhard</b:Last>
            <b:First>Péter</b:First>
          </b:Person>
        </b:NameList>
      </b:Author>
      <b:Editor>
        <b:NameList>
          <b:Person>
            <b:Last>Dr. Simon</b:Last>
            <b:First>Katalin</b:First>
          </b:Person>
        </b:NameList>
      </b:Editor>
    </b:Author>
    <b:JournalName>Budapesti Levéltári Mozaikok</b:JournalName>
    <b:URL>https://leveltarimozaikok.bparchiv.hu/2022/11/30/leveltari-mozaikok-74/</b:URL>
    <b:DOI>10.56045/BLM.2022.17</b:DOI>
    <b:RefOrder>5</b:RefOrder>
  </b:Source>
  <b:Source>
    <b:Tag>Czi16</b:Tag>
    <b:SourceType>DocumentFromInternetSite</b:SourceType>
    <b:Guid>{F090313E-E940-4419-80D4-0F72727952E8}</b:Guid>
    <b:Title>Urbanizációs válság a fejlődő világban?</b:Title>
    <b:Year>2016</b:Year>
    <b:InternetSiteTitle>Pageo - Geopolitikai Kutató Intézet</b:InternetSiteTitle>
    <b:ProductionCompany>Pallas Athéné Innovációs és Geopolitikai Alapítvány </b:ProductionCompany>
    <b:Month>04</b:Month>
    <b:Day>27</b:Day>
    <b:YearAccessed>2025</b:YearAccessed>
    <b:MonthAccessed>02</b:MonthAccessed>
    <b:DayAccessed>01</b:DayAccessed>
    <b:URL>http://www.geopolitika.hu/hu/2016/04/27/urbanizacios-valsag-a-fejlodo-vilagban/</b:URL>
    <b:Author>
      <b:Author>
        <b:NameList>
          <b:Person>
            <b:Last>Czirják</b:Last>
            <b:First>Ráhel</b:First>
          </b:Person>
        </b:NameList>
      </b:Author>
    </b:Author>
    <b:RefOrder>9</b:RefOrder>
  </b:Source>
  <b:Source>
    <b:Tag>Vár</b:Tag>
    <b:SourceType>Book</b:SourceType>
    <b:Guid>{02FA08E6-C565-48D4-A65E-5D258843590A}</b:Guid>
    <b:Author>
      <b:Author>
        <b:NameList>
          <b:Person>
            <b:Last>Váradi</b:Last>
            <b:First>Dániel</b:First>
          </b:Person>
        </b:NameList>
      </b:Author>
    </b:Author>
    <b:Title>Az EU monitoring rendszerének Mesterséges Intelligencia alapokra helyezése</b:Title>
    <b:City>Budapest</b:City>
    <b:ProductionCompany>Kodolányi János Egyetem</b:ProductionCompany>
    <b:Year>2023</b:Year>
    <b:Publisher>Kodolányi János Egyetem</b:Publisher>
    <b:RefOrder>14</b:RefOrder>
  </b:Source>
  <b:Source>
    <b:Tag>Mad25</b:Tag>
    <b:SourceType>InternetSite</b:SourceType>
    <b:Guid>{F797AFC5-A2CC-4C03-955C-19676CD9DE8E}</b:Guid>
    <b:Title>Furcsa számháború: hol áll Magyarország valójában az EU-s rangsorban?</b:Title>
    <b:InternetSiteTitle>www.portfolio.hu</b:InternetSiteTitle>
    <b:ProductionCompany>NetMédia Zrt</b:ProductionCompany>
    <b:Year>2025</b:Year>
    <b:Month>01</b:Month>
    <b:Day>09</b:Day>
    <b:YearAccessed>2025</b:YearAccessed>
    <b:MonthAccessed>02</b:MonthAccessed>
    <b:DayAccessed>02</b:DayAccessed>
    <b:URL>https://www.portfolio.hu/gazdasag/20250109/furcsa-szamhaboru-hol-all-magyarorszag-valojaban-az-eu-s-rangsorban-733345</b:URL>
    <b:Author>
      <b:Author>
        <b:NameList>
          <b:Person>
            <b:Last>Madár</b:Last>
            <b:First>István</b:First>
          </b:Person>
        </b:NameList>
      </b:Author>
    </b:Author>
    <b:RefOrder>16</b:RefOrder>
  </b:Source>
  <b:Source>
    <b:Tag>Son24</b:Tag>
    <b:SourceType>DocumentFromInternetSite</b:SourceType>
    <b:Guid>{10A45736-79FE-4390-8723-E38DB335E2A0}</b:Guid>
    <b:Title>The impact of digital transformation of infrastructure on carbon emissions: Based on a "local-neighborhood" perspective</b:Title>
    <b:InternetSiteTitle>Plos One</b:InternetSiteTitle>
    <b:Year>2024</b:Year>
    <b:Month>07</b:Month>
    <b:Day>18</b:Day>
    <b:YearAccessed>2025</b:YearAccessed>
    <b:MonthAccessed>02</b:MonthAccessed>
    <b:DayAccessed>09</b:DayAccessed>
    <b:URL>https://journals.plos.org/plosone/article?id=10.1371/journal.pone.0307399</b:URL>
    <b:Author>
      <b:Author>
        <b:NameList>
          <b:Person>
            <b:Last>Song</b:Last>
            <b:First>Jinzhao</b:First>
          </b:Person>
          <b:Person>
            <b:Last>Gao</b:Last>
            <b:First>Qiyue</b:First>
          </b:Person>
          <b:Person>
            <b:Last>Hu</b:Last>
            <b:First>Xiangxiang</b:First>
          </b:Person>
          <b:Person>
            <b:Last>Lei</b:Last>
            <b:First>Jie</b:First>
          </b:Person>
        </b:NameList>
      </b:Author>
    </b:Author>
    <b:DOI>https://doi.org/10.1371/journal.pone.0307399</b:DOI>
    <b:RefOrder>13</b:RefOrder>
  </b:Source>
  <b:Source>
    <b:Tag>Bud19</b:Tag>
    <b:SourceType>InternetSite</b:SourceType>
    <b:Guid>{A369980C-F50C-4B7A-972A-205402629E0F}</b:Guid>
    <b:Title>70 éve jött létre Nagy-Budapest</b:Title>
    <b:InternetSiteTitle>http://www.bparchiv.hu/</b:InternetSiteTitle>
    <b:Year>2019</b:Year>
    <b:Month>12</b:Month>
    <b:Day>31</b:Day>
    <b:YearAccessed>2025</b:YearAccessed>
    <b:MonthAccessed>02</b:MonthAccessed>
    <b:DayAccessed>10</b:DayAccessed>
    <b:URL>https://bparchiv.hu/70-eve-jott-letre-nagy-budapest/</b:URL>
    <b:Author>
      <b:Author>
        <b:NameList>
          <b:Person>
            <b:Last>Budapest Főváros Levéltára</b:Last>
          </b:Person>
        </b:NameList>
      </b:Author>
    </b:Author>
    <b:RefOrder>7</b:RefOrder>
  </b:Source>
  <b:Source>
    <b:Tag>Dom23</b:Tag>
    <b:SourceType>InternetSite</b:SourceType>
    <b:Guid>{D45BE34E-1707-4081-9B1A-BC1380682E18}</b:Guid>
    <b:Title>Úton a Nagy-Budapest felé</b:Title>
    <b:InternetSiteTitle>PestBuda.hu</b:InternetSiteTitle>
    <b:ProductionCompany>Látóhatár Kiadó Lap-és Könyvkiadó Kft.</b:ProductionCompany>
    <b:Year>2023</b:Year>
    <b:Month>02</b:Month>
    <b:Day>02</b:Day>
    <b:YearAccessed>2025</b:YearAccessed>
    <b:MonthAccessed>02</b:MonthAccessed>
    <b:DayAccessed>10</b:DayAccessed>
    <b:URL>https://pestbuda.hu/cikk/20230202_uton_a_nagy_budapest_fele</b:URL>
    <b:Author>
      <b:Author>
        <b:NameList>
          <b:Person>
            <b:Last>Domonkos</b:Last>
            <b:First>Csaba</b:First>
          </b:Person>
        </b:NameList>
      </b:Author>
    </b:Author>
    <b:RefOrder>6</b:RefOrder>
  </b:Source>
  <b:Source>
    <b:Tag>Bud25</b:Tag>
    <b:SourceType>InternetSite</b:SourceType>
    <b:Guid>{43644243-1DC9-46A8-94E6-0A9D15F3C097}</b:Guid>
    <b:Title>Kerületek</b:Title>
    <b:InternetSiteTitle>Budapest Főváros Önkormányzatának hivatalos oldala</b:InternetSiteTitle>
    <b:ProductionCompany>Főpolgármesteri Hivatal Főpolgármesteri Iroda</b:ProductionCompany>
    <b:YearAccessed>2025</b:YearAccessed>
    <b:MonthAccessed>02</b:MonthAccessed>
    <b:DayAccessed>10</b:DayAccessed>
    <b:URL>https://archiv.budapest.hu/Lapok/Fovaros/Keruletek.aspx?utm_source=chatgpt.com</b:URL>
    <b:Author>
      <b:Author>
        <b:NameList>
          <b:Person>
            <b:Last>Budapest Főváros Önkormányzata</b:Last>
          </b:Person>
        </b:NameList>
      </b:Author>
    </b:Author>
    <b:RefOrder>8</b:RefOrder>
  </b:Source>
  <b:Source>
    <b:Tag>Hat19</b:Tag>
    <b:SourceType>DocumentFromInternetSite</b:SourceType>
    <b:Guid>{EB32DA2C-5842-4916-83C1-51A92DA0957F}</b:Guid>
    <b:Title>Alekszandr Ljapunov, aki rendet csinált a stabilitáselméletben</b:Title>
    <b:Year>2019</b:Year>
    <b:YearAccessed>2025</b:YearAccessed>
    <b:MonthAccessed>02</b:MonthAccessed>
    <b:DayAccessed>17</b:DayAccessed>
    <b:URL>https://mersz.hu/dokumentum/matud__427/#matud_f17645_p41</b:URL>
    <b:Author>
      <b:Author>
        <b:NameList>
          <b:Person>
            <b:Last>Hatvani</b:Last>
            <b:First>László</b:First>
          </b:Person>
        </b:NameList>
      </b:Author>
    </b:Author>
    <b:City>Budapest</b:City>
    <b:Publisher>Akadémiai Kiadó</b:Publisher>
    <b:BookTitle>Magyar Tudomány</b:BookTitle>
    <b:DOI>10.1556/2065.180.2019.1.10</b:DOI>
    <b:PublicationTitle>Magyar Tudomány 2019/2</b:PublicationTitle>
    <b:InternetSiteTitle>mersz.hu</b:InternetSiteTitle>
    <b:ProductionCompany>Akadémiai Kidaó</b:ProductionCompany>
    <b:RefOrder>17</b:RefOrder>
  </b:Source>
  <b:Source>
    <b:Tag>Pit25</b:Tag>
    <b:SourceType>DocumentFromInternetSite</b:SourceType>
    <b:Guid>{2A5292BD-C5DB-428A-9296-4D6408A1C4B6}</b:Guid>
    <b:Title>Fenntarthatósági kockázatok automatizált feltárása mesterséges intelligencia támogatással regionális objektumok képzésekor</b:Title>
    <b:InternetSiteTitle>Magyar Internetes Agrárinformatikai Újság</b:InternetSiteTitle>
    <b:YearAccessed>2025</b:YearAccessed>
    <b:MonthAccessed>02</b:MonthAccessed>
    <b:DayAccessed>20</b:DayAccessed>
    <b:URL>https://miau.my-x.hu/miau/322/mezofold_kje.docx</b:URL>
    <b:Author>
      <b:Author>
        <b:NameList>
          <b:Person>
            <b:Last>Pitlik</b:Last>
            <b:First>László</b:First>
          </b:Person>
          <b:Person>
            <b:Last>Kulcsár</b:Last>
            <b:First>László</b:First>
          </b:Person>
          <b:Person>
            <b:Last>Váradi</b:Last>
            <b:First>Dániel</b:First>
          </b:Person>
        </b:NameList>
      </b:Author>
    </b:Author>
    <b:StandardNumber>ISSN: 1419-1652</b:StandardNumber>
    <b:Year>2024</b:Year>
    <b:RefOrder>19</b:RefOrder>
  </b:Source>
  <b:Source>
    <b:Tag>Bud21</b:Tag>
    <b:SourceType>DocumentFromInternetSite</b:SourceType>
    <b:Guid>{7300BE98-CBB5-437E-A0BF-B6AE5523C9A6}</b:Guid>
    <b:Title>Budapest 2027 integrált településfejlesztési stratégia I. HELYZETFELTÁRÓ ÉS HELYZETELEMZŐ MUNKARÉSZ / véleményezési dokumentáció</b:Title>
    <b:Year>2021</b:Year>
    <b:City>Budapest</b:City>
    <b:Publisher>BUDAPEST FŐVÁROS FŐPOLGÁRMESTERI HIVATAL</b:Publisher>
    <b:Author>
      <b:Author>
        <b:NameList>
          <b:Person>
            <b:Last>Budapest Főváros Önkormányzata</b:Last>
          </b:Person>
        </b:NameList>
      </b:Author>
    </b:Author>
    <b:InternetSiteTitle>Budapest.hu</b:InternetSiteTitle>
    <b:Month>03</b:Month>
    <b:YearAccessed>2025</b:YearAccessed>
    <b:MonthAccessed>03</b:MonthAccessed>
    <b:DayAccessed>23</b:DayAccessed>
    <b:URL>https://archiv.budapest.hu/Documents/ITS2027/ITS_2027_I_HELYZETFELTARAS_20210306.pdf</b:URL>
    <b:RefOrder>18</b:RefOrder>
  </b:Source>
  <b:Source>
    <b:Tag>Bus23</b:Tag>
    <b:SourceType>JournalArticle</b:SourceType>
    <b:Guid>{5A9A7743-2752-40AF-BD2F-EC234D3E1F1E}</b:Guid>
    <b:Title>Social Cohesion of Functional Urban Areas (Example of Eastern Poland)</b:Title>
    <b:Year>2023</b:Year>
    <b:Month>04</b:Month>
    <b:Day>28</b:Day>
    <b:YearAccessed>2025</b:YearAccessed>
    <b:MonthAccessed>03</b:MonthAccessed>
    <b:DayAccessed>29</b:DayAccessed>
    <b:Publisher>Springer-Verlag GmbH</b:Publisher>
    <b:Volume>167</b:Volume>
    <b:Author>
      <b:Author>
        <b:NameList>
          <b:Person>
            <b:Last>Busłowska</b:Last>
            <b:First>Anna</b:First>
          </b:Person>
          <b:Person>
            <b:Last>Marcinkiewicz</b:Last>
            <b:First>Jacek</b:First>
          </b:Person>
        </b:NameList>
      </b:Author>
    </b:Author>
    <b:PeriodicalTitle>Soc Indic Res</b:PeriodicalTitle>
    <b:Pages>451–473</b:Pages>
    <b:DOI>https://doi.org/10.1007/s11205-023-03119-4</b:DOI>
    <b:City>Heidelberg</b:City>
    <b:RefOrder>10</b:RefOrder>
  </b:Source>
  <b:Source>
    <b:Tag>Cha06</b:Tag>
    <b:SourceType>JournalArticle</b:SourceType>
    <b:Guid>{29DE4139-DD37-4739-90FE-0B6F4F911360}</b:Guid>
    <b:Title>Reconsidering Social Cohesion: Developing a Definition and Analytical Framework for Empirical Research</b:Title>
    <b:City>Heidelberg</b:City>
    <b:Year>2006</b:Year>
    <b:Publisher>Springer-Verlag GmbH</b:Publisher>
    <b:Volume>75</b:Volume>
    <b:JournalName>Soc Indic Res</b:JournalName>
    <b:Month>01</b:Month>
    <b:Pages>273–302</b:Pages>
    <b:DOI>https://doi.org/10.1007/s11205-005-2118-1</b:DOI>
    <b:Author>
      <b:Author>
        <b:NameList>
          <b:Person>
            <b:Last>Chan</b:Last>
            <b:First>Joseph</b:First>
          </b:Person>
          <b:Person>
            <b:Last>To</b:Last>
            <b:First>Ho-Pong</b:First>
          </b:Person>
          <b:Person>
            <b:Last>Chan</b:Last>
            <b:First>Elanie</b:First>
          </b:Person>
        </b:NameList>
      </b:Author>
    </b:Author>
    <b:YearAccessed>2025</b:YearAccessed>
    <b:MonthAccessed>03</b:MonthAccessed>
    <b:DayAccessed>29</b:DayAccessed>
    <b:URL>https://link.springer.com/article/10.1007/s11205-005-2118-1</b:URL>
    <b:RefOrder>11</b:RefOrder>
  </b:Source>
  <b:Source>
    <b:Tag>For01</b:Tag>
    <b:SourceType>ArticleInAPeriodical</b:SourceType>
    <b:Guid>{8F0F02A1-8670-4EAC-B602-3561C9005C0D}</b:Guid>
    <b:Title>Social Cohesion, Social Capital and the Neighbourhood</b:Title>
    <b:City>Glasgow</b:City>
    <b:Year>2001</b:Year>
    <b:Publisher>SAGE Publications</b:Publisher>
    <b:Volume>12</b:Volume>
    <b:Author>
      <b:Author>
        <b:NameList>
          <b:Person>
            <b:Last>Forrest</b:Last>
            <b:First>Ray</b:First>
          </b:Person>
          <b:Person>
            <b:Last>Kearns</b:Last>
            <b:First>Ade</b:First>
          </b:Person>
        </b:NameList>
      </b:Author>
    </b:Author>
    <b:PeriodicalTitle>Urban Studies</b:PeriodicalTitle>
    <b:Edition>38</b:Edition>
    <b:Month>11</b:Month>
    <b:Pages>2125-2143</b:Pages>
    <b:YearAccessed>2025</b:YearAccessed>
    <b:MonthAccessed>03</b:MonthAccessed>
    <b:DayAccessed>29</b:DayAccessed>
    <b:DOI>https://doi.org/10.1080/00420980120087081</b:DOI>
    <b:RefOrder>12</b:RefOrder>
  </b:Source>
  <b:Source>
    <b:Tag>Yan24</b:Tag>
    <b:SourceType>InternetSite</b:SourceType>
    <b:Guid>{449956FB-3F2A-44C9-9D22-50A0CBB70DC2}</b:Guid>
    <b:Title>European average earnings rankings: Where does your country stand?</b:Title>
    <b:Year>2024</b:Year>
    <b:InternetSiteTitle>www.euronews.com/</b:InternetSiteTitle>
    <b:Month>07</b:Month>
    <b:Day>08</b:Day>
    <b:YearAccessed>2025</b:YearAccessed>
    <b:MonthAccessed>02</b:MonthAccessed>
    <b:DayAccessed>02</b:DayAccessed>
    <b:URL>https://www.euronews.com/business/2024/07/08/european-average-salary-rankings-where-does-your-country-stand</b:URL>
    <b:Author>
      <b:Author>
        <b:NameList>
          <b:Person>
            <b:Last>Yanatma</b:Last>
            <b:First>Servet</b:First>
          </b:Person>
        </b:NameList>
      </b:Author>
    </b:Author>
    <b:ProductionCompany>EuroNews</b:ProductionCompany>
    <b:RefOrder>15</b:RefOrder>
  </b:Source>
</b:Sources>
</file>

<file path=customXml/itemProps1.xml><?xml version="1.0" encoding="utf-8"?>
<ds:datastoreItem xmlns:ds="http://schemas.openxmlformats.org/officeDocument/2006/customXml" ds:itemID="{199A1FB9-160E-4171-AE15-0BE79D9A3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14497</Words>
  <Characters>100035</Characters>
  <Application>Microsoft Office Word</Application>
  <DocSecurity>0</DocSecurity>
  <Lines>833</Lines>
  <Paragraphs>228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Váradi Dániel</dc:creator>
  <cp:keywords/>
  <dc:description/>
  <cp:lastModifiedBy>Váradi Dániel</cp:lastModifiedBy>
  <cp:revision>22</cp:revision>
  <cp:lastPrinted>2025-04-15T17:18:00Z</cp:lastPrinted>
  <dcterms:created xsi:type="dcterms:W3CDTF">2025-04-15T16:48:00Z</dcterms:created>
  <dcterms:modified xsi:type="dcterms:W3CDTF">2025-04-15T17:20:00Z</dcterms:modified>
</cp:coreProperties>
</file>