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446EA" w14:textId="6A10086C" w:rsidR="00AA0C06" w:rsidRPr="00BF3625" w:rsidRDefault="00AA0C06" w:rsidP="00775329">
      <w:pPr>
        <w:jc w:val="both"/>
        <w:rPr>
          <w:b/>
          <w:bCs/>
          <w:lang w:val="hu-HU"/>
        </w:rPr>
      </w:pPr>
      <w:r w:rsidRPr="00BF3625">
        <w:rPr>
          <w:b/>
          <w:bCs/>
          <w:lang w:val="hu-HU"/>
        </w:rPr>
        <w:t>Objektív és szubjektív értékelések összehasonlítása kézfertőtlenítettségi vizsgálatok esetén</w:t>
      </w:r>
      <w:r w:rsidR="00FB08DC" w:rsidRPr="00BF3625">
        <w:rPr>
          <w:b/>
          <w:bCs/>
          <w:lang w:val="hu-HU"/>
        </w:rPr>
        <w:t xml:space="preserve"> kézrégiók szerinti bontás alapján</w:t>
      </w:r>
    </w:p>
    <w:p w14:paraId="2B2163A3" w14:textId="712C6D9C" w:rsidR="00AA0C06" w:rsidRPr="00BF3625" w:rsidRDefault="00AA0C06" w:rsidP="00775329">
      <w:pPr>
        <w:jc w:val="both"/>
        <w:rPr>
          <w:lang w:val="hu-HU"/>
        </w:rPr>
      </w:pPr>
      <w:r w:rsidRPr="00BF3625">
        <w:rPr>
          <w:lang w:val="hu-HU"/>
        </w:rPr>
        <w:t>(</w:t>
      </w:r>
      <w:r w:rsidR="00FB08DC" w:rsidRPr="00BF3625">
        <w:rPr>
          <w:lang w:val="hu-HU"/>
        </w:rPr>
        <w:t>Comparison of objective and subjective assessments in hand disinfection tests based on a breakdown by hand regions</w:t>
      </w:r>
      <w:r w:rsidRPr="00BF3625">
        <w:rPr>
          <w:lang w:val="hu-HU"/>
        </w:rPr>
        <w:t>)</w:t>
      </w:r>
    </w:p>
    <w:p w14:paraId="3AF83BE2" w14:textId="77777777" w:rsidR="00AA0C06" w:rsidRPr="00BF3625" w:rsidRDefault="00AA0C06" w:rsidP="00775329">
      <w:pPr>
        <w:jc w:val="both"/>
        <w:rPr>
          <w:lang w:val="hu-HU"/>
        </w:rPr>
      </w:pPr>
      <w:r w:rsidRPr="00BF3625">
        <w:rPr>
          <w:lang w:val="hu-HU"/>
        </w:rPr>
        <w:t>??? ()</w:t>
      </w:r>
    </w:p>
    <w:p w14:paraId="601E1482" w14:textId="77777777" w:rsidR="00AA0C06" w:rsidRPr="00BF3625" w:rsidRDefault="00AA0C06" w:rsidP="00775329">
      <w:pPr>
        <w:jc w:val="both"/>
        <w:rPr>
          <w:lang w:val="hu-HU"/>
        </w:rPr>
      </w:pPr>
      <w:r w:rsidRPr="00BF3625">
        <w:rPr>
          <w:lang w:val="hu-HU"/>
        </w:rPr>
        <w:t>Bohdaneczky Éva ()</w:t>
      </w:r>
    </w:p>
    <w:p w14:paraId="7D059D09" w14:textId="77777777" w:rsidR="00AA0C06" w:rsidRPr="00BF3625" w:rsidRDefault="00AA0C06" w:rsidP="00775329">
      <w:pPr>
        <w:jc w:val="both"/>
        <w:rPr>
          <w:lang w:val="hu-HU"/>
        </w:rPr>
      </w:pPr>
      <w:r w:rsidRPr="00BF3625">
        <w:rPr>
          <w:lang w:val="hu-HU"/>
        </w:rPr>
        <w:t>Nagy Szilvia Annamária ()</w:t>
      </w:r>
    </w:p>
    <w:p w14:paraId="5B664BFE" w14:textId="77777777" w:rsidR="00AA0C06" w:rsidRPr="00BF3625" w:rsidRDefault="00AA0C06" w:rsidP="00775329">
      <w:pPr>
        <w:jc w:val="both"/>
        <w:rPr>
          <w:lang w:val="hu-HU"/>
        </w:rPr>
      </w:pPr>
      <w:r w:rsidRPr="00BF3625">
        <w:rPr>
          <w:lang w:val="hu-HU"/>
        </w:rPr>
        <w:t>Pitlik László (0000-0001-5819-0319)*</w:t>
      </w:r>
    </w:p>
    <w:p w14:paraId="7E7E3480" w14:textId="77777777" w:rsidR="00AA0C06" w:rsidRPr="00BF3625" w:rsidRDefault="00AA0C06" w:rsidP="00775329">
      <w:pPr>
        <w:jc w:val="both"/>
        <w:rPr>
          <w:lang w:val="hu-HU"/>
        </w:rPr>
      </w:pPr>
      <w:r w:rsidRPr="00BF3625">
        <w:rPr>
          <w:lang w:val="hu-HU"/>
        </w:rPr>
        <w:t>Szűcs Diána (0009-0004-7680-6948)*</w:t>
      </w:r>
    </w:p>
    <w:p w14:paraId="4AB0FB8D" w14:textId="77777777" w:rsidR="00AA0C06" w:rsidRPr="00BF3625" w:rsidRDefault="00AA0C06" w:rsidP="00775329">
      <w:pPr>
        <w:jc w:val="both"/>
        <w:rPr>
          <w:lang w:val="hu-HU"/>
        </w:rPr>
      </w:pPr>
      <w:r w:rsidRPr="00BF3625">
        <w:rPr>
          <w:lang w:val="hu-HU"/>
        </w:rPr>
        <w:t>Rikk János (0000-0002-3846-6661)*</w:t>
      </w:r>
    </w:p>
    <w:p w14:paraId="02AF1D2E" w14:textId="77777777" w:rsidR="00AA0C06" w:rsidRPr="00BF3625" w:rsidRDefault="00AA0C06" w:rsidP="00775329">
      <w:pPr>
        <w:jc w:val="both"/>
        <w:rPr>
          <w:lang w:val="hu-HU"/>
        </w:rPr>
      </w:pPr>
      <w:r w:rsidRPr="00BF3625">
        <w:rPr>
          <w:lang w:val="hu-HU"/>
        </w:rPr>
        <w:t>Mészáros Melissza (0009-0006-1391-6220)*</w:t>
      </w:r>
    </w:p>
    <w:p w14:paraId="12FF0FBB" w14:textId="77777777" w:rsidR="00AA0C06" w:rsidRPr="00BF3625" w:rsidRDefault="00AA0C06" w:rsidP="00775329">
      <w:pPr>
        <w:jc w:val="both"/>
        <w:rPr>
          <w:lang w:val="hu-HU"/>
        </w:rPr>
      </w:pPr>
      <w:r w:rsidRPr="00BF3625">
        <w:rPr>
          <w:lang w:val="hu-HU"/>
        </w:rPr>
        <w:t>Gáncs Róbert (009-0003-6570-3129)*</w:t>
      </w:r>
    </w:p>
    <w:p w14:paraId="5E0B3E3E" w14:textId="77777777" w:rsidR="00AA0C06" w:rsidRPr="00BF3625" w:rsidRDefault="00AA0C06" w:rsidP="00775329">
      <w:pPr>
        <w:jc w:val="both"/>
        <w:rPr>
          <w:lang w:val="hu-HU"/>
        </w:rPr>
      </w:pPr>
      <w:r w:rsidRPr="00BF3625">
        <w:rPr>
          <w:lang w:val="hu-HU"/>
        </w:rPr>
        <w:t>Lojek Bence (0009-0007-1643-868X)*</w:t>
      </w:r>
    </w:p>
    <w:p w14:paraId="705FC20A" w14:textId="77777777" w:rsidR="00AA0C06" w:rsidRPr="00BF3625" w:rsidRDefault="00AA0C06" w:rsidP="00775329">
      <w:pPr>
        <w:jc w:val="both"/>
        <w:rPr>
          <w:lang w:val="hu-HU"/>
        </w:rPr>
      </w:pPr>
      <w:r w:rsidRPr="00BF3625">
        <w:rPr>
          <w:lang w:val="hu-HU"/>
        </w:rPr>
        <w:t>Kulcsszavak: hand-in-scan, hasonlóságelemzés, megfigyelés, megfigyeltség, objektivitás</w:t>
      </w:r>
    </w:p>
    <w:p w14:paraId="24A3DA98" w14:textId="77777777" w:rsidR="00AA0C06" w:rsidRPr="00BF3625" w:rsidRDefault="00AA0C06" w:rsidP="00775329">
      <w:pPr>
        <w:jc w:val="both"/>
        <w:rPr>
          <w:lang w:val="hu-HU"/>
        </w:rPr>
      </w:pPr>
      <w:r w:rsidRPr="00BF3625">
        <w:rPr>
          <w:lang w:val="hu-HU"/>
        </w:rPr>
        <w:t>Keywords: hand-in-scan, similarity analysis, observation, observability, objectivity</w:t>
      </w:r>
    </w:p>
    <w:p w14:paraId="3D05AE7E" w14:textId="77777777" w:rsidR="00AA0C06" w:rsidRPr="00BF3625" w:rsidRDefault="00AA0C06" w:rsidP="00775329">
      <w:pPr>
        <w:pStyle w:val="Cmsor1"/>
        <w:jc w:val="both"/>
        <w:rPr>
          <w:lang w:val="hu-HU"/>
        </w:rPr>
      </w:pPr>
      <w:r w:rsidRPr="00BF3625">
        <w:rPr>
          <w:lang w:val="hu-HU"/>
        </w:rPr>
        <w:t>Kivonat/Eredmények</w:t>
      </w:r>
    </w:p>
    <w:p w14:paraId="49E99DEB" w14:textId="5197757C" w:rsidR="00A62EA7" w:rsidRPr="00BF3625" w:rsidRDefault="00775329" w:rsidP="00775329">
      <w:pPr>
        <w:jc w:val="both"/>
        <w:rPr>
          <w:lang w:val="hu-HU"/>
        </w:rPr>
      </w:pPr>
      <w:r w:rsidRPr="00BF3625">
        <w:rPr>
          <w:lang w:val="hu-HU"/>
        </w:rPr>
        <w:t>Egy két (Hévíz, RAVGYI) kampányidőszakból álló kézfertőtlenítettség-mérés keretében 5212 adatsor áll rendelkezésre. Egy-egy adatsor nem egy személyt, hanem egy-egy személy egy-egy kéz-nézetét jelenti: 1 személy tehát 4 nézet: (bal;jobb)*(tenyér;kézhát)=2*2=4. 185 főről áll rendelkezésre adat, melyek közül 2 fő egy fajta fertőtlenítetlen benchmark-ként került a mintába az első napon. 83 fő mindkét (Hévíz, RAVGYI) esetben érintett. 6 fő csak egyszer mért. 3 fő 15 alkalommal mért (ahol a 15 mérés volt a maximális mérésszám egyénenként). Vagyis a mérések száma quasi önkényes (1</w:t>
      </w:r>
      <w:r w:rsidRPr="00BF3625">
        <w:rPr>
          <w:lang w:val="hu-HU"/>
        </w:rPr>
        <w:sym w:font="Wingdings" w:char="F0DF"/>
      </w:r>
      <w:r w:rsidRPr="00BF3625">
        <w:rPr>
          <w:lang w:val="hu-HU"/>
        </w:rPr>
        <w:sym w:font="Wingdings" w:char="F0E0"/>
      </w:r>
      <w:r w:rsidRPr="00BF3625">
        <w:rPr>
          <w:lang w:val="hu-HU"/>
        </w:rPr>
        <w:t xml:space="preserve">15). </w:t>
      </w:r>
    </w:p>
    <w:p w14:paraId="18056A7E" w14:textId="363351F7" w:rsidR="00775329" w:rsidRPr="00BF3625" w:rsidRDefault="00775329" w:rsidP="00775329">
      <w:pPr>
        <w:jc w:val="both"/>
        <w:rPr>
          <w:lang w:val="hu-HU"/>
        </w:rPr>
      </w:pPr>
      <w:r w:rsidRPr="00BF3625">
        <w:rPr>
          <w:lang w:val="hu-HU"/>
        </w:rPr>
        <w:t>A hand-in-scan rendszer képes egyedi méréseket kezelni. Az egyes alanyok egyes mérése kapcsán a kezek alsó/felső különböző régióiról rendelkezésre állnak %-os adatok (100%=tökéletes fertőtlenítettség). A régiók száma oldalanként (jobb/bal) és orientációnként (tenyér, kézfej): 12 (vö. thumb_tip, thumb, index_finger_tip, index_finger, middle_finger_tip, middle_finger, ring_finger_tip, ring_finger, little_finger_tip, little_finger</w:t>
      </w:r>
      <w:r w:rsidRPr="00BF3625">
        <w:rPr>
          <w:lang w:val="hu-HU"/>
        </w:rPr>
        <w:tab/>
        <w:t>palm_or_dorsum, wrist).</w:t>
      </w:r>
      <w:r w:rsidR="00BF3625" w:rsidRPr="00BF3625">
        <w:rPr>
          <w:lang w:val="hu-HU"/>
        </w:rPr>
        <w:t xml:space="preserve"> A 12 régió alapján levezetésre kerül egy aggregált részeredmény mind a négy nézetre (vö. leftDorsumCoverage, leftPalmCoverage, rightDorsumCoverage, rightPalmCoverage). Ez az aggregáció nem a leggyengébb láncszem elvét követi, hanem egy fajta szakértő súlyozás eredmény. A leggyengébb láncszem elvét a négy nézet aggregált minimuma alapján az egyénhez rendelik mérőszámként.</w:t>
      </w:r>
    </w:p>
    <w:p w14:paraId="5D539943" w14:textId="478270F9" w:rsidR="00775329" w:rsidRPr="00BF3625" w:rsidRDefault="00775329" w:rsidP="00775329">
      <w:pPr>
        <w:jc w:val="both"/>
        <w:rPr>
          <w:lang w:val="hu-HU"/>
        </w:rPr>
      </w:pPr>
      <w:r w:rsidRPr="00BF3625">
        <w:rPr>
          <w:lang w:val="hu-HU"/>
        </w:rPr>
        <w:t>Az adatigény tehát egy olyan táblázat (OAM = objektum-attribútum-mátrix), melyek sorai (objektumai) a mérések és oszlopai a kezek potenciális régiói a MH</w:t>
      </w:r>
      <w:r w:rsidR="00BF3625" w:rsidRPr="00BF3625">
        <w:rPr>
          <w:lang w:val="hu-HU"/>
        </w:rPr>
        <w:t xml:space="preserve"> </w:t>
      </w:r>
      <w:r w:rsidRPr="00BF3625">
        <w:rPr>
          <w:lang w:val="hu-HU"/>
        </w:rPr>
        <w:t>EK összes mérésével.</w:t>
      </w:r>
      <w:r w:rsidR="00BF3625" w:rsidRPr="00BF3625">
        <w:rPr>
          <w:lang w:val="hu-HU"/>
        </w:rPr>
        <w:t xml:space="preserve"> </w:t>
      </w:r>
      <w:r w:rsidRPr="00BF3625">
        <w:rPr>
          <w:lang w:val="hu-HU"/>
        </w:rPr>
        <w:t>Értelemszerűen a sor-oszlop-metszeteket jelentő cellákban a fentebb leírt megfelelő %-os értékek állnak.</w:t>
      </w:r>
      <w:r w:rsidR="00BF3625" w:rsidRPr="00BF3625">
        <w:rPr>
          <w:lang w:val="hu-HU"/>
        </w:rPr>
        <w:t xml:space="preserve"> </w:t>
      </w:r>
    </w:p>
    <w:p w14:paraId="00E28836" w14:textId="33A9222D" w:rsidR="00775329" w:rsidRDefault="00775329" w:rsidP="00775329">
      <w:pPr>
        <w:jc w:val="both"/>
        <w:rPr>
          <w:lang w:val="hu-HU"/>
        </w:rPr>
      </w:pPr>
      <w:r w:rsidRPr="00BF3625">
        <w:rPr>
          <w:lang w:val="hu-HU"/>
        </w:rPr>
        <w:lastRenderedPageBreak/>
        <w:t>Az elemzés céljai:</w:t>
      </w:r>
      <w:r w:rsidR="00BF3625">
        <w:rPr>
          <w:lang w:val="hu-HU"/>
        </w:rPr>
        <w:t xml:space="preserve"> </w:t>
      </w:r>
      <w:r w:rsidRPr="00BF3625">
        <w:rPr>
          <w:lang w:val="hu-HU"/>
        </w:rPr>
        <w:t xml:space="preserve">a </w:t>
      </w:r>
      <w:r w:rsidR="00BF3625">
        <w:rPr>
          <w:lang w:val="hu-HU"/>
        </w:rPr>
        <w:t>„</w:t>
      </w:r>
      <w:r w:rsidRPr="00BF3625">
        <w:rPr>
          <w:lang w:val="hu-HU"/>
        </w:rPr>
        <w:t>lehet-e minden mérés (minden alany) másként egyformán gondos</w:t>
      </w:r>
      <w:r w:rsidR="00BF3625">
        <w:rPr>
          <w:lang w:val="hu-HU"/>
        </w:rPr>
        <w:t>”</w:t>
      </w:r>
      <w:r w:rsidRPr="00BF3625">
        <w:rPr>
          <w:lang w:val="hu-HU"/>
        </w:rPr>
        <w:t xml:space="preserve"> kérdés MI-alapú vizsgálata (vö. előzménycikk a kórházi fertőzésekről</w:t>
      </w:r>
      <w:r w:rsidR="00BF3625" w:rsidRPr="00BF3625">
        <w:rPr>
          <w:lang w:val="hu-HU"/>
        </w:rPr>
        <w:t xml:space="preserve">: </w:t>
      </w:r>
      <w:hyperlink r:id="rId5" w:history="1">
        <w:r w:rsidR="00BF3625" w:rsidRPr="00BF3625">
          <w:rPr>
            <w:rStyle w:val="Hiperhivatkozs"/>
            <w:lang w:val="hu-HU"/>
          </w:rPr>
          <w:t>https://miau.my-x.hu/miau/321/ime/ime_antsz_hmek.docx</w:t>
        </w:r>
      </w:hyperlink>
      <w:r w:rsidRPr="00BF3625">
        <w:rPr>
          <w:lang w:val="hu-HU"/>
        </w:rPr>
        <w:t>)</w:t>
      </w:r>
      <w:r w:rsidR="00BF3625" w:rsidRPr="00BF3625">
        <w:rPr>
          <w:lang w:val="hu-HU"/>
        </w:rPr>
        <w:t xml:space="preserve"> </w:t>
      </w:r>
      <w:r w:rsidR="00BF3625">
        <w:rPr>
          <w:lang w:val="hu-HU"/>
        </w:rPr>
        <w:t>keretében feltárható, vajon a szubjektív szakértői súlyozás milyen mértékben, jelleggel tér el az anti-diszkriminatív optimalizálás eredményeitől, ahol minden kézrégió minden százalékos adatára igaz a rendszerelméleti irány: minél nagyobb az ott szereplő mért érték, annál gondosabb az alany (nézetenként és mindösszesen).</w:t>
      </w:r>
    </w:p>
    <w:p w14:paraId="129623AC" w14:textId="381EAB56" w:rsidR="00BF3625" w:rsidRDefault="00BF3625" w:rsidP="00BF3625">
      <w:pPr>
        <w:jc w:val="both"/>
        <w:rPr>
          <w:lang w:val="hu-HU"/>
        </w:rPr>
      </w:pPr>
      <w:r>
        <w:rPr>
          <w:lang w:val="hu-HU"/>
        </w:rPr>
        <w:t>Az anti-diszkriminatív ellenőrző számítások mellett, mivel egyes személyek esetén több mérés is adott, feltehető a kérdés</w:t>
      </w:r>
      <w:r w:rsidR="00F0118B">
        <w:rPr>
          <w:lang w:val="hu-HU"/>
        </w:rPr>
        <w:t>: Igaz-e, hogy minden alany másként egyformán fejlődik a kézfertőtlenítettség rutinszerűvé válása kapcsán? A</w:t>
      </w:r>
      <w:r w:rsidRPr="00BF3625">
        <w:rPr>
          <w:lang w:val="hu-HU"/>
        </w:rPr>
        <w:t xml:space="preserve">mennyiben </w:t>
      </w:r>
      <w:r w:rsidR="00F0118B">
        <w:rPr>
          <w:lang w:val="hu-HU"/>
        </w:rPr>
        <w:t xml:space="preserve">tehát </w:t>
      </w:r>
      <w:r w:rsidRPr="00BF3625">
        <w:rPr>
          <w:lang w:val="hu-HU"/>
        </w:rPr>
        <w:t xml:space="preserve">adott személy több mérést is végez (pl. naponta), akkor személyiség profilírozás alapja lehet a kézfertőtlenítések sikerességének dinamikai elemzése (ismét csak lehet-e mindenki másként egyformán </w:t>
      </w:r>
      <w:r w:rsidR="00F0118B">
        <w:rPr>
          <w:lang w:val="hu-HU"/>
        </w:rPr>
        <w:t>s</w:t>
      </w:r>
      <w:r w:rsidRPr="00BF3625">
        <w:rPr>
          <w:lang w:val="hu-HU"/>
        </w:rPr>
        <w:t>tabilitásra alkalmas</w:t>
      </w:r>
      <w:r w:rsidR="00F0118B">
        <w:rPr>
          <w:lang w:val="hu-HU"/>
        </w:rPr>
        <w:t xml:space="preserve"> elv mentén</w:t>
      </w:r>
      <w:r w:rsidRPr="00BF3625">
        <w:rPr>
          <w:lang w:val="hu-HU"/>
        </w:rPr>
        <w:t>)</w:t>
      </w:r>
      <w:r w:rsidR="00F0118B">
        <w:rPr>
          <w:lang w:val="hu-HU"/>
        </w:rPr>
        <w:t>.</w:t>
      </w:r>
    </w:p>
    <w:p w14:paraId="359EDECB" w14:textId="77777777" w:rsidR="00F0118B" w:rsidRPr="00BF3625" w:rsidRDefault="00F0118B" w:rsidP="00F0118B">
      <w:pPr>
        <w:jc w:val="both"/>
        <w:rPr>
          <w:lang w:val="hu-HU"/>
        </w:rPr>
      </w:pPr>
      <w:r>
        <w:rPr>
          <w:lang w:val="hu-HU"/>
        </w:rPr>
        <w:t xml:space="preserve">A hand-in-scan mérések kapcsán nem tervezetten előállt egy speciális kezelés, vagyis a megfigyeltség tudatának léte, nem-léte. Ennek adatvagyonára vonatkozó elemzések itt találhatók: </w:t>
      </w:r>
      <w:hyperlink r:id="rId6" w:history="1">
        <w:r w:rsidRPr="00185245">
          <w:rPr>
            <w:rStyle w:val="Hiperhivatkozs"/>
            <w:lang w:val="hu-HU"/>
          </w:rPr>
          <w:t>https://miau.my-x.hu/miau/326/s3c2/</w:t>
        </w:r>
      </w:hyperlink>
      <w:r>
        <w:rPr>
          <w:lang w:val="hu-HU"/>
        </w:rPr>
        <w:t xml:space="preserve"> </w:t>
      </w:r>
    </w:p>
    <w:p w14:paraId="0D902A68" w14:textId="499F9A59" w:rsidR="00775329" w:rsidRDefault="00F0118B" w:rsidP="00775329">
      <w:pPr>
        <w:jc w:val="both"/>
        <w:rPr>
          <w:lang w:val="hu-HU"/>
        </w:rPr>
      </w:pPr>
      <w:r>
        <w:rPr>
          <w:lang w:val="hu-HU"/>
        </w:rPr>
        <w:t>(</w:t>
      </w:r>
      <w:r w:rsidR="00BF3625">
        <w:rPr>
          <w:lang w:val="hu-HU"/>
        </w:rPr>
        <w:t xml:space="preserve">További célként definiálható: </w:t>
      </w:r>
      <w:r w:rsidR="00775329" w:rsidRPr="00BF3625">
        <w:rPr>
          <w:lang w:val="hu-HU"/>
        </w:rPr>
        <w:t>ha lesznek következmény-adatok (pl. Y= fertőzési arányok), akkor az adott kórházi részleg adott időszaka (objektum) és a hand-in-scan-statisztikák (pl. Xi = régiók aggregált adatai) alapján lehetséges szimulátorok (termelési függvények) felépítése: Y= f(Xi)</w:t>
      </w:r>
      <w:r w:rsidR="00BF3625">
        <w:rPr>
          <w:lang w:val="hu-HU"/>
        </w:rPr>
        <w:t>.</w:t>
      </w:r>
      <w:r>
        <w:rPr>
          <w:lang w:val="hu-HU"/>
        </w:rPr>
        <w:t>)</w:t>
      </w:r>
    </w:p>
    <w:p w14:paraId="2875CFAD" w14:textId="2C2A05B3" w:rsidR="00F0118B" w:rsidRDefault="00F0118B" w:rsidP="00775329">
      <w:pPr>
        <w:jc w:val="both"/>
        <w:rPr>
          <w:lang w:val="hu-HU"/>
        </w:rPr>
      </w:pPr>
      <w:r>
        <w:rPr>
          <w:lang w:val="hu-HU"/>
        </w:rPr>
        <w:t>A kéz</w:t>
      </w:r>
      <w:r w:rsidR="00EF1101">
        <w:rPr>
          <w:lang w:val="hu-HU"/>
        </w:rPr>
        <w:t>-nézetek</w:t>
      </w:r>
      <w:r>
        <w:rPr>
          <w:lang w:val="hu-HU"/>
        </w:rPr>
        <w:t xml:space="preserve"> (R=jobb, L=bal, D=kézhát, P=tenyér: RP, RD, LP, LD) 12-12 mérése alapján triviális statisztikai és az anti-diszkriminatív becslésre alapozó részeredmények állnak elő:</w:t>
      </w:r>
    </w:p>
    <w:p w14:paraId="20065F99" w14:textId="2B23F57B" w:rsidR="00F0118B" w:rsidRDefault="00EF1101" w:rsidP="00775329">
      <w:pPr>
        <w:jc w:val="both"/>
        <w:rPr>
          <w:lang w:val="hu-HU"/>
        </w:rPr>
      </w:pPr>
      <w:r>
        <w:rPr>
          <w:lang w:val="hu-HU"/>
        </w:rPr>
        <w:t>Az 1. ábra értelmében:</w:t>
      </w:r>
    </w:p>
    <w:p w14:paraId="4DD7C78B" w14:textId="6E6ABBA9" w:rsidR="00EF1101" w:rsidRDefault="00EF1101" w:rsidP="00EF1101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>Mind a 4 nézet kapcsán a mért adatok a hasonlóságelemzés függvényszimmetria elvárásait kielégítik (vö. 100%-os validitás) minden (185) alanyra nézve. Vagyis az adatagyon jó minőségűnek mondható.</w:t>
      </w:r>
    </w:p>
    <w:p w14:paraId="345A3C33" w14:textId="5CFF36AD" w:rsidR="00EF1101" w:rsidRDefault="00EF1101" w:rsidP="00EF1101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Egyelőre ismeretlen okok miatt az egyik turnus (Hévíz) minden </w:t>
      </w:r>
      <w:r w:rsidR="004750C9">
        <w:rPr>
          <w:lang w:val="hu-HU"/>
        </w:rPr>
        <w:t>kéz-</w:t>
      </w:r>
      <w:r>
        <w:rPr>
          <w:lang w:val="hu-HU"/>
        </w:rPr>
        <w:t xml:space="preserve">nézet kapcsán jobb statisztikai átlagokat produkál, mint a másik turnus (RAVGYI), ahol a </w:t>
      </w:r>
      <w:r w:rsidR="004750C9">
        <w:rPr>
          <w:lang w:val="hu-HU"/>
        </w:rPr>
        <w:t xml:space="preserve">korábban jelzett 83 fős, azaz </w:t>
      </w:r>
      <w:r>
        <w:rPr>
          <w:lang w:val="hu-HU"/>
        </w:rPr>
        <w:t>magas alany-azonosság</w:t>
      </w:r>
      <w:r w:rsidR="004750C9">
        <w:rPr>
          <w:lang w:val="hu-HU"/>
        </w:rPr>
        <w:t xml:space="preserve"> nem számít akkor, amikor csak a mindenkori személy ELSŐ kézfertőtlenítési kísérlete kerül nagyító alá. Így lehetséges, hogy a közös személyek (83) a RAVGYI esetén hiányoznak (52+83=135), míg a Hévíz-turnus 133 alanya az 1. ábrán tetten érhető. (Hogy miért lehet egy személynek két státusza, nem jelen tanulmány kérdése…)</w:t>
      </w:r>
    </w:p>
    <w:p w14:paraId="7655DDC6" w14:textId="5B833FE9" w:rsidR="004750C9" w:rsidRDefault="004750C9" w:rsidP="004750C9">
      <w:pPr>
        <w:pStyle w:val="Listaszerbekezds"/>
        <w:numPr>
          <w:ilvl w:val="1"/>
          <w:numId w:val="1"/>
        </w:numPr>
        <w:jc w:val="both"/>
        <w:rPr>
          <w:lang w:val="hu-HU"/>
        </w:rPr>
      </w:pPr>
      <w:r>
        <w:rPr>
          <w:lang w:val="hu-HU"/>
        </w:rPr>
        <w:t xml:space="preserve">LD: 0.94&gt;0.88 </w:t>
      </w:r>
    </w:p>
    <w:p w14:paraId="41BF949F" w14:textId="6AA4920A" w:rsidR="004750C9" w:rsidRDefault="004750C9" w:rsidP="004750C9">
      <w:pPr>
        <w:pStyle w:val="Listaszerbekezds"/>
        <w:numPr>
          <w:ilvl w:val="1"/>
          <w:numId w:val="1"/>
        </w:numPr>
        <w:jc w:val="both"/>
        <w:rPr>
          <w:lang w:val="hu-HU"/>
        </w:rPr>
      </w:pPr>
      <w:r>
        <w:rPr>
          <w:lang w:val="hu-HU"/>
        </w:rPr>
        <w:t>LP: 0.98&gt;0.93</w:t>
      </w:r>
    </w:p>
    <w:p w14:paraId="3F8525D4" w14:textId="4D4DD18A" w:rsidR="004750C9" w:rsidRDefault="004750C9" w:rsidP="004750C9">
      <w:pPr>
        <w:pStyle w:val="Listaszerbekezds"/>
        <w:numPr>
          <w:ilvl w:val="1"/>
          <w:numId w:val="1"/>
        </w:numPr>
        <w:jc w:val="both"/>
        <w:rPr>
          <w:lang w:val="hu-HU"/>
        </w:rPr>
      </w:pPr>
      <w:r>
        <w:rPr>
          <w:lang w:val="hu-HU"/>
        </w:rPr>
        <w:t>RD: 0.95&gt;0.89</w:t>
      </w:r>
    </w:p>
    <w:p w14:paraId="487D087F" w14:textId="5C307746" w:rsidR="004750C9" w:rsidRDefault="004750C9" w:rsidP="004750C9">
      <w:pPr>
        <w:pStyle w:val="Listaszerbekezds"/>
        <w:numPr>
          <w:ilvl w:val="1"/>
          <w:numId w:val="1"/>
        </w:numPr>
        <w:jc w:val="both"/>
        <w:rPr>
          <w:lang w:val="hu-HU"/>
        </w:rPr>
      </w:pPr>
      <w:r>
        <w:rPr>
          <w:lang w:val="hu-HU"/>
        </w:rPr>
        <w:t>RP: 0.98&gt;0.94</w:t>
      </w:r>
    </w:p>
    <w:p w14:paraId="5DA34462" w14:textId="6A057CE7" w:rsidR="004750C9" w:rsidRDefault="004750C9" w:rsidP="004750C9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>A Hévíz&gt;RAVGYI verseny eredményét az objektív becslések is megerősítik:</w:t>
      </w:r>
    </w:p>
    <w:p w14:paraId="332C830C" w14:textId="4612A1F7" w:rsidR="004750C9" w:rsidRDefault="004750C9" w:rsidP="004750C9">
      <w:pPr>
        <w:pStyle w:val="Listaszerbekezds"/>
        <w:numPr>
          <w:ilvl w:val="1"/>
          <w:numId w:val="1"/>
        </w:numPr>
        <w:jc w:val="both"/>
        <w:rPr>
          <w:lang w:val="hu-HU"/>
        </w:rPr>
      </w:pPr>
      <w:r>
        <w:rPr>
          <w:lang w:val="hu-HU"/>
        </w:rPr>
        <w:t xml:space="preserve">LD: 1000051&gt;999870 </w:t>
      </w:r>
    </w:p>
    <w:p w14:paraId="4DAC357B" w14:textId="13E9C33E" w:rsidR="004750C9" w:rsidRDefault="004750C9" w:rsidP="004750C9">
      <w:pPr>
        <w:pStyle w:val="Listaszerbekezds"/>
        <w:numPr>
          <w:ilvl w:val="1"/>
          <w:numId w:val="1"/>
        </w:numPr>
        <w:jc w:val="both"/>
        <w:rPr>
          <w:lang w:val="hu-HU"/>
        </w:rPr>
      </w:pPr>
      <w:r>
        <w:rPr>
          <w:lang w:val="hu-HU"/>
        </w:rPr>
        <w:t>LP: 1000043&gt;999891</w:t>
      </w:r>
    </w:p>
    <w:p w14:paraId="628C8C85" w14:textId="3119C628" w:rsidR="004750C9" w:rsidRDefault="004750C9" w:rsidP="004750C9">
      <w:pPr>
        <w:pStyle w:val="Listaszerbekezds"/>
        <w:numPr>
          <w:ilvl w:val="1"/>
          <w:numId w:val="1"/>
        </w:numPr>
        <w:jc w:val="both"/>
        <w:rPr>
          <w:lang w:val="hu-HU"/>
        </w:rPr>
      </w:pPr>
      <w:r>
        <w:rPr>
          <w:lang w:val="hu-HU"/>
        </w:rPr>
        <w:t>RD: 1000049&gt;999876</w:t>
      </w:r>
    </w:p>
    <w:p w14:paraId="44F7A62E" w14:textId="7B8B4328" w:rsidR="004750C9" w:rsidRDefault="004750C9" w:rsidP="004750C9">
      <w:pPr>
        <w:pStyle w:val="Listaszerbekezds"/>
        <w:numPr>
          <w:ilvl w:val="1"/>
          <w:numId w:val="1"/>
        </w:numPr>
        <w:jc w:val="both"/>
        <w:rPr>
          <w:lang w:val="hu-HU"/>
        </w:rPr>
      </w:pPr>
      <w:r>
        <w:rPr>
          <w:lang w:val="hu-HU"/>
        </w:rPr>
        <w:t>RP: 1000050&gt;999874</w:t>
      </w:r>
    </w:p>
    <w:p w14:paraId="24F05653" w14:textId="52DAFF4F" w:rsidR="004750C9" w:rsidRDefault="004750C9" w:rsidP="004750C9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>A két értelmezés (nyers mérések vs. antidiszkriminatív becslések) azonban már a jobb/bal és az alul/felül orientációk kapcsán eltérő képet mutatnak a maximumok</w:t>
      </w:r>
      <w:r w:rsidR="00534D4B">
        <w:rPr>
          <w:lang w:val="hu-HU"/>
        </w:rPr>
        <w:t xml:space="preserve"> és a minimumok</w:t>
      </w:r>
      <w:r>
        <w:rPr>
          <w:lang w:val="hu-HU"/>
        </w:rPr>
        <w:t xml:space="preserve"> kapcsán</w:t>
      </w:r>
      <w:r w:rsidR="00534D4B">
        <w:rPr>
          <w:lang w:val="hu-HU"/>
        </w:rPr>
        <w:t xml:space="preserve"> is</w:t>
      </w:r>
      <w:r>
        <w:rPr>
          <w:lang w:val="hu-HU"/>
        </w:rPr>
        <w:t>:</w:t>
      </w:r>
    </w:p>
    <w:p w14:paraId="7119A9C5" w14:textId="0066A7E2" w:rsidR="004750C9" w:rsidRDefault="004750C9" w:rsidP="004750C9">
      <w:pPr>
        <w:pStyle w:val="Listaszerbekezds"/>
        <w:numPr>
          <w:ilvl w:val="1"/>
          <w:numId w:val="1"/>
        </w:numPr>
        <w:jc w:val="both"/>
        <w:rPr>
          <w:lang w:val="hu-HU"/>
        </w:rPr>
      </w:pPr>
      <w:r>
        <w:rPr>
          <w:lang w:val="hu-HU"/>
        </w:rPr>
        <w:lastRenderedPageBreak/>
        <w:t xml:space="preserve">A nyers átlagok </w:t>
      </w:r>
      <w:r w:rsidR="00534D4B">
        <w:rPr>
          <w:lang w:val="hu-HU"/>
        </w:rPr>
        <w:t xml:space="preserve">maximumai </w:t>
      </w:r>
      <w:r>
        <w:rPr>
          <w:lang w:val="hu-HU"/>
        </w:rPr>
        <w:t>értelmében a tenyerek (0.98) a legjobban fertőtlenítettek, míg a becslések kapcsán egy fajta átlós preferencia látható: bal-kézhát&gt;jobb-tenyér jobb, mint a maradék nézetek</w:t>
      </w:r>
    </w:p>
    <w:p w14:paraId="23D04F60" w14:textId="5634C4D0" w:rsidR="004750C9" w:rsidRDefault="00534D4B" w:rsidP="004750C9">
      <w:pPr>
        <w:pStyle w:val="Listaszerbekezds"/>
        <w:numPr>
          <w:ilvl w:val="1"/>
          <w:numId w:val="1"/>
        </w:numPr>
        <w:jc w:val="both"/>
        <w:rPr>
          <w:lang w:val="hu-HU"/>
        </w:rPr>
      </w:pPr>
      <w:r>
        <w:rPr>
          <w:lang w:val="hu-HU"/>
        </w:rPr>
        <w:t>A nyers átlagok minimumai értelmében a helyzet hasonló a maximumokhoz, de a becslések esetén a győztes minimum-állapot nem a győztes maximumhoz kötődik, hanem bal-tenyér-hez (999891), ahhoz a bal tenyérhez, mely maximum szinten a vesztes 185 egyén első kézfertőtlenítési akciójának hasonlósági erőterében.</w:t>
      </w:r>
    </w:p>
    <w:p w14:paraId="640829EE" w14:textId="1D735511" w:rsidR="00534D4B" w:rsidRDefault="00330CF6" w:rsidP="00330CF6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>A másként egyformaság potenciálja a 4 nézetben eltérő:</w:t>
      </w:r>
    </w:p>
    <w:p w14:paraId="64892AA1" w14:textId="7672CF50" w:rsidR="00330CF6" w:rsidRDefault="00330CF6" w:rsidP="00330CF6">
      <w:pPr>
        <w:pStyle w:val="Listaszerbekezds"/>
        <w:numPr>
          <w:ilvl w:val="1"/>
          <w:numId w:val="1"/>
        </w:numPr>
        <w:jc w:val="both"/>
        <w:rPr>
          <w:lang w:val="hu-HU"/>
        </w:rPr>
      </w:pPr>
      <w:r>
        <w:rPr>
          <w:lang w:val="hu-HU"/>
        </w:rPr>
        <w:t>185 alanyból 59 és 101 között mozog a normaszerűek halmazának mérete.</w:t>
      </w:r>
    </w:p>
    <w:p w14:paraId="59FBB1B1" w14:textId="57DD5816" w:rsidR="00330CF6" w:rsidRDefault="00330CF6" w:rsidP="00330CF6">
      <w:pPr>
        <w:pStyle w:val="Listaszerbekezds"/>
        <w:numPr>
          <w:ilvl w:val="1"/>
          <w:numId w:val="1"/>
        </w:numPr>
        <w:jc w:val="both"/>
        <w:rPr>
          <w:lang w:val="hu-HU"/>
        </w:rPr>
      </w:pPr>
      <w:r>
        <w:rPr>
          <w:lang w:val="hu-HU"/>
        </w:rPr>
        <w:t>A 2. ábra a nyersadatok egyedi értékeihez tartozó előfordulások számát mutatja, ahol az 1-es (hibátlan aggregált kézfertőtlenítettségi érték) 88 és 144 között ingadozik a 185 fő esetén.</w:t>
      </w:r>
    </w:p>
    <w:p w14:paraId="7946B80A" w14:textId="462563E1" w:rsidR="00330CF6" w:rsidRDefault="00330CF6" w:rsidP="00330CF6">
      <w:pPr>
        <w:pStyle w:val="Listaszerbekezds"/>
        <w:numPr>
          <w:ilvl w:val="1"/>
          <w:numId w:val="1"/>
        </w:numPr>
        <w:jc w:val="both"/>
        <w:rPr>
          <w:lang w:val="hu-HU"/>
        </w:rPr>
      </w:pPr>
      <w:r>
        <w:rPr>
          <w:lang w:val="hu-HU"/>
        </w:rPr>
        <w:t>A minimum mindkét esetben LD kötődésű, míg a maximum helye: RP.</w:t>
      </w:r>
    </w:p>
    <w:p w14:paraId="1E400E08" w14:textId="77777777" w:rsidR="00330CF6" w:rsidRDefault="00330CF6" w:rsidP="00330CF6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Az egyediségek száma (érzékenység) </w:t>
      </w:r>
    </w:p>
    <w:p w14:paraId="68AE337B" w14:textId="1AA008FF" w:rsidR="00330CF6" w:rsidRDefault="00330CF6" w:rsidP="00330CF6">
      <w:pPr>
        <w:pStyle w:val="Listaszerbekezds"/>
        <w:numPr>
          <w:ilvl w:val="1"/>
          <w:numId w:val="1"/>
        </w:numPr>
        <w:jc w:val="both"/>
        <w:rPr>
          <w:lang w:val="hu-HU"/>
        </w:rPr>
      </w:pPr>
      <w:r>
        <w:rPr>
          <w:lang w:val="hu-HU"/>
        </w:rPr>
        <w:t>a becsült értékek esetén: 55 és 76 között ingadozik,</w:t>
      </w:r>
    </w:p>
    <w:p w14:paraId="4DBEE445" w14:textId="2383A6AF" w:rsidR="00330CF6" w:rsidRDefault="00330CF6" w:rsidP="00330CF6">
      <w:pPr>
        <w:pStyle w:val="Listaszerbekezds"/>
        <w:numPr>
          <w:ilvl w:val="1"/>
          <w:numId w:val="1"/>
        </w:numPr>
        <w:jc w:val="both"/>
        <w:rPr>
          <w:lang w:val="hu-HU"/>
        </w:rPr>
      </w:pPr>
      <w:r>
        <w:rPr>
          <w:lang w:val="hu-HU"/>
        </w:rPr>
        <w:t xml:space="preserve">míg a nyers értékek esetén: </w:t>
      </w:r>
      <w:r w:rsidR="00344B4D">
        <w:rPr>
          <w:lang w:val="hu-HU"/>
        </w:rPr>
        <w:t>13 és 32 között.</w:t>
      </w:r>
    </w:p>
    <w:p w14:paraId="2F689B15" w14:textId="59FFF16C" w:rsidR="00344B4D" w:rsidRDefault="00344B4D" w:rsidP="00330CF6">
      <w:pPr>
        <w:pStyle w:val="Listaszerbekezds"/>
        <w:numPr>
          <w:ilvl w:val="1"/>
          <w:numId w:val="1"/>
        </w:numPr>
        <w:jc w:val="both"/>
        <w:rPr>
          <w:lang w:val="hu-HU"/>
        </w:rPr>
      </w:pPr>
      <w:r>
        <w:rPr>
          <w:lang w:val="hu-HU"/>
        </w:rPr>
        <w:t>A polaritás (LD&amp;RP) azonos, mint a normaszerűség esetén, lévén annál több esély van magas norma-gyakoriságra, minél kevesebb a rétegszám, ill. minél több a maximális fertőtlenítettség gyakorisága, annál kevesebb egyedi értékhez marad egyáltalán megfigyelés.</w:t>
      </w:r>
    </w:p>
    <w:p w14:paraId="338DD4A9" w14:textId="11360873" w:rsidR="00344B4D" w:rsidRDefault="00344B4D" w:rsidP="00344B4D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>A nyers részeredmények és a becsült részeredmények közötti korreláció rel. alacsony értékei jelzik a két nézet, vagyis a szubjektíven optimalizált és az objektíven optimalizált értékelések közötti masszív eltérést:</w:t>
      </w:r>
    </w:p>
    <w:p w14:paraId="44D33526" w14:textId="2CA2FE5F" w:rsidR="00344B4D" w:rsidRDefault="00344B4D" w:rsidP="00344B4D">
      <w:pPr>
        <w:pStyle w:val="Listaszerbekezds"/>
        <w:numPr>
          <w:ilvl w:val="1"/>
          <w:numId w:val="1"/>
        </w:numPr>
        <w:jc w:val="both"/>
        <w:rPr>
          <w:lang w:val="hu-HU"/>
        </w:rPr>
      </w:pPr>
      <w:r>
        <w:rPr>
          <w:lang w:val="hu-HU"/>
        </w:rPr>
        <w:t>a korreláció minimuma 0.73</w:t>
      </w:r>
    </w:p>
    <w:p w14:paraId="4B5E3EDD" w14:textId="3E44CADC" w:rsidR="00344B4D" w:rsidRDefault="00344B4D" w:rsidP="00344B4D">
      <w:pPr>
        <w:pStyle w:val="Listaszerbekezds"/>
        <w:numPr>
          <w:ilvl w:val="1"/>
          <w:numId w:val="1"/>
        </w:numPr>
        <w:jc w:val="both"/>
        <w:rPr>
          <w:lang w:val="hu-HU"/>
        </w:rPr>
      </w:pPr>
      <w:r>
        <w:rPr>
          <w:lang w:val="hu-HU"/>
        </w:rPr>
        <w:t>a maximuma 0.85</w:t>
      </w:r>
    </w:p>
    <w:p w14:paraId="5D3EB428" w14:textId="395F65B8" w:rsidR="00344B4D" w:rsidRDefault="00344B4D" w:rsidP="00344B4D">
      <w:pPr>
        <w:pStyle w:val="Listaszerbekezds"/>
        <w:numPr>
          <w:ilvl w:val="1"/>
          <w:numId w:val="1"/>
        </w:numPr>
        <w:jc w:val="both"/>
        <w:rPr>
          <w:lang w:val="hu-HU"/>
        </w:rPr>
      </w:pPr>
      <w:r>
        <w:rPr>
          <w:lang w:val="hu-HU"/>
        </w:rPr>
        <w:t>a tenyerek közötti eltérés nagyobb, vagyis a korrelációk itt a legkisebbek…</w:t>
      </w:r>
    </w:p>
    <w:p w14:paraId="498FBFB3" w14:textId="4F7F81B0" w:rsidR="00344B4D" w:rsidRDefault="00344B4D" w:rsidP="00344B4D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>A leggyengébb láncszem logikája (régiók minimuma) és a nyers (szubjektíven optimalizált) százalékos fertőtlenítettségi értékek közötti korrelációk még az objektíven optimalizált becsléseknél is alacsonyabbak:</w:t>
      </w:r>
    </w:p>
    <w:p w14:paraId="195EA944" w14:textId="0A8B2BDC" w:rsidR="00344B4D" w:rsidRDefault="00344B4D" w:rsidP="00344B4D">
      <w:pPr>
        <w:pStyle w:val="Listaszerbekezds"/>
        <w:numPr>
          <w:ilvl w:val="1"/>
          <w:numId w:val="1"/>
        </w:numPr>
        <w:jc w:val="both"/>
        <w:rPr>
          <w:lang w:val="hu-HU"/>
        </w:rPr>
      </w:pPr>
      <w:r>
        <w:rPr>
          <w:lang w:val="hu-HU"/>
        </w:rPr>
        <w:t>a korreláció minimuma</w:t>
      </w:r>
      <w:r w:rsidR="00CE518B">
        <w:rPr>
          <w:lang w:val="hu-HU"/>
        </w:rPr>
        <w:t>: 0.43</w:t>
      </w:r>
    </w:p>
    <w:p w14:paraId="5DA2F684" w14:textId="471B31E1" w:rsidR="00CE518B" w:rsidRDefault="00CE518B" w:rsidP="00344B4D">
      <w:pPr>
        <w:pStyle w:val="Listaszerbekezds"/>
        <w:numPr>
          <w:ilvl w:val="1"/>
          <w:numId w:val="1"/>
        </w:numPr>
        <w:jc w:val="both"/>
        <w:rPr>
          <w:lang w:val="hu-HU"/>
        </w:rPr>
      </w:pPr>
      <w:r>
        <w:rPr>
          <w:lang w:val="hu-HU"/>
        </w:rPr>
        <w:t>a maximuma 0.62</w:t>
      </w:r>
    </w:p>
    <w:p w14:paraId="5A28B04D" w14:textId="332308C2" w:rsidR="00CE518B" w:rsidRDefault="00CE518B" w:rsidP="00344B4D">
      <w:pPr>
        <w:pStyle w:val="Listaszerbekezds"/>
        <w:numPr>
          <w:ilvl w:val="1"/>
          <w:numId w:val="1"/>
        </w:numPr>
        <w:jc w:val="both"/>
        <w:rPr>
          <w:lang w:val="hu-HU"/>
        </w:rPr>
      </w:pPr>
      <w:r>
        <w:rPr>
          <w:lang w:val="hu-HU"/>
        </w:rPr>
        <w:t>itt is a tenyerek azok, melyek kapcsán a két elv a leginkább ütközik</w:t>
      </w:r>
    </w:p>
    <w:p w14:paraId="2AF6596E" w14:textId="5BA42D7B" w:rsidR="00CE518B" w:rsidRDefault="00411DC7" w:rsidP="00CE518B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>A másság (szubjektív optimum vs. objektív optimum,) leírására a sorszámeltérés (delta) adatai is üzenetértékűek:</w:t>
      </w:r>
    </w:p>
    <w:p w14:paraId="3CC205B9" w14:textId="3FC2BA78" w:rsidR="00411DC7" w:rsidRDefault="00411DC7" w:rsidP="00411DC7">
      <w:pPr>
        <w:pStyle w:val="Listaszerbekezds"/>
        <w:numPr>
          <w:ilvl w:val="1"/>
          <w:numId w:val="1"/>
        </w:numPr>
        <w:jc w:val="both"/>
        <w:rPr>
          <w:lang w:val="hu-HU"/>
        </w:rPr>
      </w:pPr>
      <w:r>
        <w:rPr>
          <w:lang w:val="hu-HU"/>
        </w:rPr>
        <w:t>a sorszámeltéréseknek van maximuma, minimuma és max-min-távolsága</w:t>
      </w:r>
    </w:p>
    <w:p w14:paraId="4F31B756" w14:textId="6A26E03A" w:rsidR="00411DC7" w:rsidRDefault="00411DC7" w:rsidP="00411DC7">
      <w:pPr>
        <w:pStyle w:val="Listaszerbekezds"/>
        <w:numPr>
          <w:ilvl w:val="1"/>
          <w:numId w:val="1"/>
        </w:numPr>
        <w:jc w:val="both"/>
        <w:rPr>
          <w:lang w:val="hu-HU"/>
        </w:rPr>
      </w:pPr>
      <w:r>
        <w:rPr>
          <w:lang w:val="hu-HU"/>
        </w:rPr>
        <w:t>a max-min-távolság kapcsán ismét a tenyerek értelmezése a legeltérőbb (vö. 231&gt;226&gt;…)</w:t>
      </w:r>
    </w:p>
    <w:p w14:paraId="6596F970" w14:textId="70DB1290" w:rsidR="00AE16C3" w:rsidRDefault="00AE16C3" w:rsidP="00411DC7">
      <w:pPr>
        <w:pStyle w:val="Listaszerbekezds"/>
        <w:numPr>
          <w:ilvl w:val="1"/>
          <w:numId w:val="1"/>
        </w:numPr>
        <w:jc w:val="both"/>
        <w:rPr>
          <w:lang w:val="hu-HU"/>
        </w:rPr>
      </w:pPr>
      <w:r>
        <w:rPr>
          <w:lang w:val="hu-HU"/>
        </w:rPr>
        <w:t>a sorszámeltérés kapcsán a szubjektív sorszámból kerül kivonásra az objektív sorszám, így a -115 vs. -172-es intervallum masszívabb, mint a +43 vs. +65-ös intervallum</w:t>
      </w:r>
    </w:p>
    <w:p w14:paraId="5D1C14E8" w14:textId="6F04BD8E" w:rsidR="00AE16C3" w:rsidRDefault="00AE16C3" w:rsidP="00411DC7">
      <w:pPr>
        <w:pStyle w:val="Listaszerbekezds"/>
        <w:numPr>
          <w:ilvl w:val="1"/>
          <w:numId w:val="1"/>
        </w:numPr>
        <w:jc w:val="both"/>
        <w:rPr>
          <w:lang w:val="hu-HU"/>
        </w:rPr>
      </w:pPr>
      <w:r>
        <w:rPr>
          <w:lang w:val="hu-HU"/>
        </w:rPr>
        <w:t>a 185 alany (objektum) esetén a 172 rangsortávolság olyan hatalmas, hogy a fentebb jelzett korrelációk hiába sejtetnek közepes/gyenge összefüggést (hasonlóságot), az egyedi alanyok szintjén quasi a mennybe-menetel és a pokolra-kerülés lehet a végső következtetés, ami úm. triviálissá teszi, miért nem illik szubjektív súlyozást, pontozást, aggregációt használni, ha van erre objektív lehetőség is…</w:t>
      </w:r>
    </w:p>
    <w:p w14:paraId="3687B3E1" w14:textId="16C67956" w:rsidR="00AE16C3" w:rsidRDefault="0035709D" w:rsidP="0035709D">
      <w:pPr>
        <w:jc w:val="both"/>
        <w:rPr>
          <w:lang w:val="hu-HU"/>
        </w:rPr>
      </w:pPr>
      <w:r>
        <w:rPr>
          <w:lang w:val="hu-HU"/>
        </w:rPr>
        <w:lastRenderedPageBreak/>
        <w:t>A 3. ábra értelmében:</w:t>
      </w:r>
    </w:p>
    <w:p w14:paraId="74235280" w14:textId="2F5D2A71" w:rsidR="0035709D" w:rsidRDefault="0035709D" w:rsidP="0035709D">
      <w:pPr>
        <w:pStyle w:val="Listaszerbekezds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>az alany-szintű nyers (szubjektív) értékelés és az alany-szintű objektív értékelés közötti korreláció a 4 nézet mindenkori minimumát keresve: 0.81, ami látszólag magas, vagyis akár felvetődhet az objektivitáshoz szükséges modellezés feleslegessége, de</w:t>
      </w:r>
    </w:p>
    <w:p w14:paraId="2E8B01FE" w14:textId="0592124E" w:rsidR="0035709D" w:rsidRDefault="0035709D" w:rsidP="0035709D">
      <w:pPr>
        <w:pStyle w:val="Listaszerbekezds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>a delta értékek (ismét csak nyers sorrend – becsült sorrend) +87 és -149 közötti ingadozása a menny és pokol korábbi hasonlat ismételt tettenérését jelenti, vagyis a szubjektivitás és az objektivitás masszívan eltérő értékítéletekre vezethet alanyonként</w:t>
      </w:r>
    </w:p>
    <w:p w14:paraId="37F327E1" w14:textId="588EBDE1" w:rsidR="0035709D" w:rsidRDefault="0035709D" w:rsidP="0035709D">
      <w:pPr>
        <w:pStyle w:val="Listaszerbekezds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>a 33 darab nulla eltérés 185 alany esetén kevés, főleg, hogy a +/-1 sorszámeltérés csak további 5 esettel növeli a 33-es értéket</w:t>
      </w:r>
    </w:p>
    <w:p w14:paraId="5581BFA5" w14:textId="4F4367CF" w:rsidR="0035709D" w:rsidRDefault="00BA4D43" w:rsidP="0035709D">
      <w:pPr>
        <w:pStyle w:val="Listaszerbekezds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>amennyiben az antidiszkriminatív optimalizálást továbbgördítjük és a már nézetenként létező becsléseket tekintjük egy új objektív optimalizálás alapjaként (vö. 3. ábra: LD,LP,RD,RP), akkor az új becslés korrelációja a korábbi becslések minimumához (vö. leggyengébb láncszem elve a becsült adatok esetén): 0.84</w:t>
      </w:r>
    </w:p>
    <w:p w14:paraId="38B56701" w14:textId="6F83DA7A" w:rsidR="00BA4D43" w:rsidRDefault="00BA4D43" w:rsidP="0035709D">
      <w:pPr>
        <w:pStyle w:val="Listaszerbekezds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>ugyanezen immár két szinten (4+1 modellel) optimalizált objektív megoldás és a nyers adatokból a leggyengébb láncszem alapján levezetett nyers_min értékek közötti korreláció már csak 0.64, ami tovább erősíti, hogy személyre szabott értékelések (diagnózisok és terápiák) esetén az emberi ösztönös intuitív csoportdinamika érzet és a bárki által, de nem hasonlóságelemzési (objektív) alapon optimalizált evaluáció között tetszőleges mértékű szakadékok alakulhatnak ki, ami a mindenkori egyedek általi befogadást, hitelességet masszívan befolyásolni fogja…</w:t>
      </w:r>
    </w:p>
    <w:p w14:paraId="7B28ACAB" w14:textId="79D2689E" w:rsidR="005A6D38" w:rsidRPr="005A6D38" w:rsidRDefault="0008403C" w:rsidP="0035709D">
      <w:pPr>
        <w:pStyle w:val="Listaszerbekezds"/>
        <w:numPr>
          <w:ilvl w:val="0"/>
          <w:numId w:val="2"/>
        </w:numPr>
        <w:jc w:val="both"/>
        <w:rPr>
          <w:lang w:val="hu-HU"/>
        </w:rPr>
      </w:pPr>
      <w:r w:rsidRPr="005A6D38">
        <w:rPr>
          <w:lang w:val="hu-HU"/>
        </w:rPr>
        <w:t>a második szintű objektív becslés immár örökli a nyers adatok hibátlan fertőtlenítettségre vonatkozó polaritását, vagyis a legmagasabb becslési érték</w:t>
      </w:r>
      <w:r w:rsidR="005A6D38" w:rsidRPr="005A6D38">
        <w:rPr>
          <w:lang w:val="hu-HU"/>
        </w:rPr>
        <w:t xml:space="preserve">ből 30 előfordulás érhető tetten, de ez még mindig csak töredéke a nyersadatok 88_vs_144-es intervallumához mérten, vagyis 141 rétegben képes nivellálni ott az objektív modell, ahol a nyersadatok 13_vs_32 réteg között mozogtak - ez is jelzi, hogy a nyersadatok több dimenziós értelmezése </w:t>
      </w:r>
      <w:r w:rsidR="005A6D38">
        <w:rPr>
          <w:lang w:val="hu-HU"/>
        </w:rPr>
        <w:t>és az objektív értelmezés között a viszonyok tetszőleges mértékben és jelleggel alakulhatnak, hiszen a context free objektivitás állandó, míg a kontextus-függő szubjektivitás bármilyen alakzatot felvehet</w:t>
      </w:r>
    </w:p>
    <w:p w14:paraId="7EB87116" w14:textId="6870E5A6" w:rsidR="00C61E20" w:rsidRDefault="00C61E20" w:rsidP="0035709D">
      <w:pPr>
        <w:pStyle w:val="Listaszerbekezds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>a második szintű objektív alany-értékelés esetén is igaz, hogy a függvényszimmetria-alapú adatvagyon minőségbiztosítás hibátlanságot (100%-os validitást jelez)</w:t>
      </w:r>
    </w:p>
    <w:p w14:paraId="47F1874F" w14:textId="663C1F66" w:rsidR="009B2C87" w:rsidRDefault="009B2C87" w:rsidP="0035709D">
      <w:pPr>
        <w:pStyle w:val="Listaszerbekezds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>a validitás magas arányát támogatja a 2 benchmark mérés modellbe integrálása, vagyis a 2 fertőtlenítetlen kezű alany ki-nem-zárása a vizsgálatból</w:t>
      </w:r>
    </w:p>
    <w:p w14:paraId="4A0B8E97" w14:textId="220BC5D1" w:rsidR="00C61E20" w:rsidRDefault="00AD3717" w:rsidP="00AD3717">
      <w:pPr>
        <w:jc w:val="both"/>
        <w:rPr>
          <w:lang w:val="hu-HU"/>
        </w:rPr>
      </w:pPr>
      <w:r>
        <w:rPr>
          <w:lang w:val="hu-HU"/>
        </w:rPr>
        <w:t>Egyéb eredmények:</w:t>
      </w:r>
    </w:p>
    <w:p w14:paraId="6DD68D6D" w14:textId="65364C88" w:rsidR="00AD3717" w:rsidRDefault="00AD3717" w:rsidP="00AD3717">
      <w:pPr>
        <w:pStyle w:val="Listaszerbekezds"/>
        <w:numPr>
          <w:ilvl w:val="0"/>
          <w:numId w:val="3"/>
        </w:numPr>
        <w:jc w:val="both"/>
        <w:rPr>
          <w:lang w:val="hu-HU"/>
        </w:rPr>
      </w:pPr>
      <w:r>
        <w:rPr>
          <w:lang w:val="hu-HU"/>
        </w:rPr>
        <w:t>a leggyengébb láncszem helyett használt átlag (LD,LP,RD,RP) és a leggyengébb láncszem alapján kalkulált alanyonként aggregátumok közötti korreláció: 0.95 (látszólag magas)</w:t>
      </w:r>
    </w:p>
    <w:p w14:paraId="28185AA5" w14:textId="53D73BD9" w:rsidR="00AD3717" w:rsidRDefault="00AD3717" w:rsidP="00AD3717">
      <w:pPr>
        <w:pStyle w:val="Listaszerbekezds"/>
        <w:numPr>
          <w:ilvl w:val="0"/>
          <w:numId w:val="3"/>
        </w:numPr>
        <w:jc w:val="both"/>
        <w:rPr>
          <w:lang w:val="hu-HU"/>
        </w:rPr>
      </w:pPr>
      <w:r>
        <w:rPr>
          <w:lang w:val="hu-HU"/>
        </w:rPr>
        <w:t>de a második szinten objektivizált becslés és az átlag-szemlélet közötti korreláció már csak 0.51, míg a leggyengébb láncszem aggregáció elve és a végső (alany-szintű) objektív becslés közötti együttmozgás (korreláció): 0.64</w:t>
      </w:r>
    </w:p>
    <w:p w14:paraId="7527FC68" w14:textId="6853F700" w:rsidR="00AD3717" w:rsidRDefault="00AD3717" w:rsidP="00AD3717">
      <w:pPr>
        <w:pStyle w:val="Listaszerbekezds"/>
        <w:numPr>
          <w:ilvl w:val="0"/>
          <w:numId w:val="3"/>
        </w:numPr>
        <w:jc w:val="both"/>
        <w:rPr>
          <w:lang w:val="hu-HU"/>
        </w:rPr>
      </w:pPr>
      <w:r>
        <w:rPr>
          <w:lang w:val="hu-HU"/>
        </w:rPr>
        <w:t>vagyis a leggyengébb láncszem el erősebb matematikai/rendszerelméleti szempontból (vö. egy fertőzés góc elég a fertőzés továbbadásához)</w:t>
      </w:r>
    </w:p>
    <w:p w14:paraId="0A582B1F" w14:textId="7B454641" w:rsidR="00AD3717" w:rsidRDefault="00545F2C" w:rsidP="00AD3717">
      <w:pPr>
        <w:pStyle w:val="Listaszerbekezds"/>
        <w:numPr>
          <w:ilvl w:val="0"/>
          <w:numId w:val="3"/>
        </w:numPr>
        <w:jc w:val="both"/>
        <w:rPr>
          <w:lang w:val="hu-HU"/>
        </w:rPr>
      </w:pPr>
      <w:r>
        <w:rPr>
          <w:lang w:val="hu-HU"/>
        </w:rPr>
        <w:t>a leggyengébb láncszem elvet követő szubjektív értékelés és a záró objektív értékelés közötti átlag, ill. norma alattiság, felettiség alapú átcsapások aránya: 40/185</w:t>
      </w:r>
    </w:p>
    <w:p w14:paraId="7AB700DC" w14:textId="7F3FC405" w:rsidR="00545F2C" w:rsidRDefault="00545F2C" w:rsidP="00AD3717">
      <w:pPr>
        <w:pStyle w:val="Listaszerbekezds"/>
        <w:numPr>
          <w:ilvl w:val="0"/>
          <w:numId w:val="3"/>
        </w:numPr>
        <w:jc w:val="both"/>
        <w:rPr>
          <w:lang w:val="hu-HU"/>
        </w:rPr>
      </w:pPr>
      <w:r>
        <w:rPr>
          <w:lang w:val="hu-HU"/>
        </w:rPr>
        <w:t>az átlag-alapú aggregálás esetén ez az arány 46/185</w:t>
      </w:r>
    </w:p>
    <w:p w14:paraId="2F79F65C" w14:textId="2FF971CA" w:rsidR="00545F2C" w:rsidRPr="00AD3717" w:rsidRDefault="00545F2C" w:rsidP="00AD3717">
      <w:pPr>
        <w:pStyle w:val="Listaszerbekezds"/>
        <w:numPr>
          <w:ilvl w:val="0"/>
          <w:numId w:val="3"/>
        </w:numPr>
        <w:jc w:val="both"/>
        <w:rPr>
          <w:lang w:val="hu-HU"/>
        </w:rPr>
      </w:pPr>
      <w:r>
        <w:rPr>
          <w:lang w:val="hu-HU"/>
        </w:rPr>
        <w:t>vagyis ez is azt erősíti, hogy a hasonlósági erőtereket a leggyengébb láncszem jobban közelíti, mint az átlagszemlélet</w:t>
      </w:r>
    </w:p>
    <w:p w14:paraId="53307E1D" w14:textId="32D30CD3" w:rsidR="00411DC7" w:rsidRDefault="009B2C87" w:rsidP="009B2C87">
      <w:pPr>
        <w:pStyle w:val="Cmsor1"/>
        <w:rPr>
          <w:lang w:val="hu-HU"/>
        </w:rPr>
      </w:pPr>
      <w:r>
        <w:rPr>
          <w:lang w:val="hu-HU"/>
        </w:rPr>
        <w:lastRenderedPageBreak/>
        <w:t>Vita</w:t>
      </w:r>
    </w:p>
    <w:p w14:paraId="3DB66DD2" w14:textId="1F905D33" w:rsidR="009B2C87" w:rsidRDefault="009B2C87" w:rsidP="00411DC7">
      <w:pPr>
        <w:jc w:val="both"/>
        <w:rPr>
          <w:lang w:val="hu-HU"/>
        </w:rPr>
      </w:pPr>
      <w:r>
        <w:rPr>
          <w:lang w:val="hu-HU"/>
        </w:rPr>
        <w:t>Az elemzések célja a mindenkori első kézfertőtlenítési akció adatai alapján annak demonstrálása volt, mennyire nagy alany/egyed-szintű eltérések lehetnek a szubjektív/szakértői értékítéletek és az objektív értékítéletek (egyedi és/vagy egymásra épülő) elemei között.</w:t>
      </w:r>
    </w:p>
    <w:p w14:paraId="388B3DA1" w14:textId="37A6263F" w:rsidR="009B2C87" w:rsidRDefault="009B2C87" w:rsidP="00411DC7">
      <w:pPr>
        <w:jc w:val="both"/>
        <w:rPr>
          <w:lang w:val="hu-HU"/>
        </w:rPr>
      </w:pPr>
      <w:r>
        <w:rPr>
          <w:lang w:val="hu-HU"/>
        </w:rPr>
        <w:t>A vita fókuszába ilyenkor mindenkor az a kérdés kerül: miért is objektívebb az objektívnek kikiáltott módszertan, mint bármi más? A válasz egyszerű: a COCO Y0 (component-based object compaison for objectivity – antidiszkriminatív optimalizálás) hipotézise mindenkor az összes objektum (alany/mérés) azonosságának lehetőségét vizsgálni, feltárni. Tehát a cél eleve az, hogy lehet-e/szabad-e egyáltalán több-dimenziós (pl. kézrégiós, ill. kéz-nézetes) kiindulási helyzetben értékítéleteket alkotni egyedekről?</w:t>
      </w:r>
      <w:r w:rsidR="0008403C">
        <w:rPr>
          <w:lang w:val="hu-HU"/>
        </w:rPr>
        <w:t xml:space="preserve"> Jelen esetben a 2 fő által képviselt fertőtlenítetlenségi benchmark mentén minden fertőtlenítettség ezt le kell, hogy győzze, tehát biztosan nem lesz mindenki másként egyforma</w:t>
      </w:r>
      <w:r w:rsidR="0052142A">
        <w:rPr>
          <w:lang w:val="hu-HU"/>
        </w:rPr>
        <w:t xml:space="preserve">, de nem mindegy ki kihez képest miért milyen előkelő helyezést kap, s ezzel (feltételezve, hogy minden emberi alany ismer minden nyersadatot): mennyire képes egyetérteni, azonosulni? Azért ért-e vajon egyet egy-egy alany, mert lusta és energiaminimumra törekvő (vö. iskolai jegyátlag), vagy azért, mert ösztönös érzi, hogy a nyersadatok átlagolása (minimuma, maximuma, stb.) olyan durva információvesztést jelent az energetikai megtakarítás érdekében, ami értelmetlenné teheti a szubjektív értékelés minden vetületét (vö. </w:t>
      </w:r>
      <w:hyperlink r:id="rId7" w:history="1">
        <w:r w:rsidR="0052142A" w:rsidRPr="00185245">
          <w:rPr>
            <w:rStyle w:val="Hiperhivatkozs"/>
            <w:lang w:val="hu-HU"/>
          </w:rPr>
          <w:t>https://miau.my-x.hu/miau/273/Naiv_optimalizalt_verziok2.docx</w:t>
        </w:r>
      </w:hyperlink>
      <w:r w:rsidR="0052142A">
        <w:rPr>
          <w:lang w:val="hu-HU"/>
        </w:rPr>
        <w:t xml:space="preserve">). </w:t>
      </w:r>
    </w:p>
    <w:p w14:paraId="37C0DE28" w14:textId="099557A6" w:rsidR="009B2C87" w:rsidRDefault="009B2C87" w:rsidP="009B2C87">
      <w:pPr>
        <w:pStyle w:val="Cmsor1"/>
        <w:rPr>
          <w:lang w:val="hu-HU"/>
        </w:rPr>
      </w:pPr>
      <w:r>
        <w:rPr>
          <w:lang w:val="hu-HU"/>
        </w:rPr>
        <w:t>Következtetések</w:t>
      </w:r>
    </w:p>
    <w:p w14:paraId="728B62EA" w14:textId="7F83E7DE" w:rsidR="0052142A" w:rsidRPr="0052142A" w:rsidRDefault="0052142A" w:rsidP="0052142A">
      <w:pPr>
        <w:rPr>
          <w:lang w:val="hu-HU"/>
        </w:rPr>
      </w:pPr>
      <w:r>
        <w:rPr>
          <w:lang w:val="hu-HU"/>
        </w:rPr>
        <w:t>Egyetemi rangsorok, prima-primissima díjak, országok, vállalatok hitelképessége, stb., vagyis minden olyan rangsorképzés, ahol szakértők vállalják fel a szubjektív optimalizálást, matematikai értelemben felesleges és kockázatos. A több-dimenziós leíró adattereknek önálló matematikája van, s ez a hasonlóságelemzés, ezen belül is az antidiszkriminatív optimalizálás, mely lépcsős függvényeivel lehetővé teszi úm. melléktermékként a függvényszimmetria-alapú adatvagyonminősítést is…</w:t>
      </w:r>
    </w:p>
    <w:p w14:paraId="49C15FD4" w14:textId="77777777" w:rsidR="00EF1101" w:rsidRDefault="00EF1101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  <w:lang w:val="hu-HU"/>
        </w:rPr>
      </w:pPr>
      <w:r>
        <w:rPr>
          <w:lang w:val="hu-HU"/>
        </w:rPr>
        <w:br w:type="page"/>
      </w:r>
    </w:p>
    <w:p w14:paraId="7BAB1DE0" w14:textId="5D05FCD5" w:rsidR="00F0118B" w:rsidRDefault="00F0118B" w:rsidP="00F0118B">
      <w:pPr>
        <w:pStyle w:val="Cmsor1"/>
        <w:rPr>
          <w:lang w:val="hu-HU"/>
        </w:rPr>
      </w:pPr>
      <w:r>
        <w:rPr>
          <w:lang w:val="hu-HU"/>
        </w:rPr>
        <w:lastRenderedPageBreak/>
        <w:t>Ábrák</w:t>
      </w:r>
    </w:p>
    <w:p w14:paraId="7B514132" w14:textId="3C6C8D7B" w:rsidR="00344B4D" w:rsidRDefault="00411DC7" w:rsidP="00775329">
      <w:pPr>
        <w:jc w:val="both"/>
        <w:rPr>
          <w:lang w:val="hu-HU"/>
        </w:rPr>
      </w:pPr>
      <w:r w:rsidRPr="00411DC7">
        <w:rPr>
          <w:noProof/>
        </w:rPr>
        <w:drawing>
          <wp:inline distT="0" distB="0" distL="0" distR="0" wp14:anchorId="6B262528" wp14:editId="6A66D33E">
            <wp:extent cx="5760720" cy="847725"/>
            <wp:effectExtent l="0" t="0" r="0" b="9525"/>
            <wp:docPr id="279116817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F6A95" w14:textId="63241BF4" w:rsidR="00EF1101" w:rsidRDefault="00EF1101" w:rsidP="00775329">
      <w:pPr>
        <w:jc w:val="both"/>
        <w:rPr>
          <w:lang w:val="hu-HU"/>
        </w:rPr>
      </w:pPr>
      <w:r>
        <w:rPr>
          <w:lang w:val="hu-HU"/>
        </w:rPr>
        <w:t>Ábra#1: A nyersadatok és az antidiszkriminatív becslések kapcsolatai (forrás: saját ábrázolás)</w:t>
      </w:r>
    </w:p>
    <w:p w14:paraId="1D3D80E5" w14:textId="25F028AD" w:rsidR="00330CF6" w:rsidRDefault="00330CF6" w:rsidP="00775329">
      <w:pPr>
        <w:jc w:val="both"/>
        <w:rPr>
          <w:lang w:val="hu-HU"/>
        </w:rPr>
      </w:pPr>
      <w:r w:rsidRPr="00330CF6">
        <w:rPr>
          <w:noProof/>
        </w:rPr>
        <w:drawing>
          <wp:inline distT="0" distB="0" distL="0" distR="0" wp14:anchorId="04673D6D" wp14:editId="4E5C3728">
            <wp:extent cx="5760720" cy="1066800"/>
            <wp:effectExtent l="0" t="0" r="0" b="0"/>
            <wp:docPr id="694196337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C0C42" w14:textId="53EE1AA0" w:rsidR="00330CF6" w:rsidRDefault="00330CF6" w:rsidP="00775329">
      <w:pPr>
        <w:jc w:val="both"/>
        <w:rPr>
          <w:lang w:val="hu-HU"/>
        </w:rPr>
      </w:pPr>
      <w:r>
        <w:rPr>
          <w:lang w:val="hu-HU"/>
        </w:rPr>
        <w:t>Ábra#2: A nyers adatok egyedi értékei és ezek előfordulási gyakorisága (forrás: saját ábrázolás)</w:t>
      </w:r>
    </w:p>
    <w:p w14:paraId="60B73CC3" w14:textId="5E7FC6AD" w:rsidR="0035709D" w:rsidRDefault="00C61E20" w:rsidP="00775329">
      <w:pPr>
        <w:jc w:val="both"/>
        <w:rPr>
          <w:lang w:val="hu-HU"/>
        </w:rPr>
      </w:pPr>
      <w:r w:rsidRPr="00C61E20">
        <w:rPr>
          <w:noProof/>
        </w:rPr>
        <w:drawing>
          <wp:inline distT="0" distB="0" distL="0" distR="0" wp14:anchorId="37F18EF8" wp14:editId="0B109C39">
            <wp:extent cx="5760720" cy="1233805"/>
            <wp:effectExtent l="0" t="0" r="0" b="4445"/>
            <wp:docPr id="917330413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E8FE8" w14:textId="5A2D0D6B" w:rsidR="0035709D" w:rsidRDefault="0035709D" w:rsidP="00775329">
      <w:pPr>
        <w:jc w:val="both"/>
        <w:rPr>
          <w:lang w:val="hu-HU"/>
        </w:rPr>
      </w:pPr>
      <w:r>
        <w:rPr>
          <w:lang w:val="hu-HU"/>
        </w:rPr>
        <w:t>Ábra#3: A leggyengébb láncszem elv érvényesítése nyers és becsült adatokra (forrás: saját ábrázolás).</w:t>
      </w:r>
    </w:p>
    <w:p w14:paraId="18CC1655" w14:textId="7AE69F4F" w:rsidR="00984C2E" w:rsidRDefault="00984C2E" w:rsidP="00984C2E">
      <w:pPr>
        <w:pStyle w:val="Cmsor1"/>
        <w:rPr>
          <w:lang w:val="hu-HU"/>
        </w:rPr>
      </w:pPr>
      <w:r>
        <w:rPr>
          <w:lang w:val="hu-HU"/>
        </w:rPr>
        <w:t>Referenciák</w:t>
      </w:r>
    </w:p>
    <w:p w14:paraId="2F967211" w14:textId="7B76179C" w:rsidR="00984C2E" w:rsidRPr="00984C2E" w:rsidRDefault="00984C2E" w:rsidP="00984C2E">
      <w:pPr>
        <w:rPr>
          <w:lang w:val="hu-HU"/>
        </w:rPr>
      </w:pPr>
      <w:r w:rsidRPr="00984C2E">
        <w:rPr>
          <w:lang w:val="hu-HU"/>
        </w:rPr>
        <w:t>https://repo.lib.semmelweis.hu/bitstream/handle/123456789/6940/lehotskyakos.d_DOIs.pdf?sequence=1</w:t>
      </w:r>
    </w:p>
    <w:sectPr w:rsidR="00984C2E" w:rsidRPr="00984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9309A6"/>
    <w:multiLevelType w:val="hybridMultilevel"/>
    <w:tmpl w:val="9152A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646AA"/>
    <w:multiLevelType w:val="hybridMultilevel"/>
    <w:tmpl w:val="731C8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095325"/>
    <w:multiLevelType w:val="hybridMultilevel"/>
    <w:tmpl w:val="0A9C5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326421">
    <w:abstractNumId w:val="2"/>
  </w:num>
  <w:num w:numId="2" w16cid:durableId="1670672353">
    <w:abstractNumId w:val="1"/>
  </w:num>
  <w:num w:numId="3" w16cid:durableId="154423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C06"/>
    <w:rsid w:val="00076438"/>
    <w:rsid w:val="0008403C"/>
    <w:rsid w:val="00185721"/>
    <w:rsid w:val="0019023C"/>
    <w:rsid w:val="00330CF6"/>
    <w:rsid w:val="00344B4D"/>
    <w:rsid w:val="0035709D"/>
    <w:rsid w:val="00411DC7"/>
    <w:rsid w:val="004750C9"/>
    <w:rsid w:val="0052142A"/>
    <w:rsid w:val="00534D4B"/>
    <w:rsid w:val="00545F2C"/>
    <w:rsid w:val="005A6D38"/>
    <w:rsid w:val="00775329"/>
    <w:rsid w:val="00984C2E"/>
    <w:rsid w:val="009B2C87"/>
    <w:rsid w:val="00A62EA7"/>
    <w:rsid w:val="00AA0C06"/>
    <w:rsid w:val="00AD3717"/>
    <w:rsid w:val="00AE16C3"/>
    <w:rsid w:val="00BA4D43"/>
    <w:rsid w:val="00BF3625"/>
    <w:rsid w:val="00C61E20"/>
    <w:rsid w:val="00CE518B"/>
    <w:rsid w:val="00DA2058"/>
    <w:rsid w:val="00EA3F92"/>
    <w:rsid w:val="00EF1101"/>
    <w:rsid w:val="00F0118B"/>
    <w:rsid w:val="00FB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E5728"/>
  <w15:chartTrackingRefBased/>
  <w15:docId w15:val="{4DAE82E2-DC87-48E2-8E27-D662282C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A0C06"/>
  </w:style>
  <w:style w:type="paragraph" w:styleId="Cmsor1">
    <w:name w:val="heading 1"/>
    <w:basedOn w:val="Norml"/>
    <w:next w:val="Norml"/>
    <w:link w:val="Cmsor1Char"/>
    <w:uiPriority w:val="9"/>
    <w:qFormat/>
    <w:rsid w:val="00AA0C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A0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A0C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A0C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A0C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A0C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A0C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A0C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A0C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A0C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A0C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A0C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A0C0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A0C0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A0C0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A0C0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A0C0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A0C0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A0C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A0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A0C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A0C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A0C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A0C0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A0C0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A0C0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A0C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A0C0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A0C06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BF3625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F36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miau.my-x.hu/miau/273/Naiv_optimalizalt_verziok2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au.my-x.hu/miau/326/s3c2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iau.my-x.hu/miau/321/ime/ime_antsz_hmek.docx" TargetMode="Externa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6</Pages>
  <Words>2091</Words>
  <Characters>11920</Characters>
  <Application>Microsoft Office Word</Application>
  <DocSecurity>0</DocSecurity>
  <Lines>99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Lttd</dc:creator>
  <cp:keywords/>
  <dc:description/>
  <cp:lastModifiedBy>Lttd</cp:lastModifiedBy>
  <cp:revision>16</cp:revision>
  <dcterms:created xsi:type="dcterms:W3CDTF">2025-09-22T09:36:00Z</dcterms:created>
  <dcterms:modified xsi:type="dcterms:W3CDTF">2025-09-24T16:26:00Z</dcterms:modified>
</cp:coreProperties>
</file>