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C951" w14:textId="77777777" w:rsidR="00E7740D" w:rsidRPr="00E7740D" w:rsidRDefault="00E7740D" w:rsidP="00E7740D">
      <w:pPr>
        <w:rPr>
          <w:b/>
          <w:bCs/>
        </w:rPr>
      </w:pPr>
      <w:r w:rsidRPr="00E7740D">
        <w:rPr>
          <w:b/>
          <w:bCs/>
        </w:rPr>
        <w:t>Data-Driven Management Systems and the Limits of LLM Agents:</w:t>
      </w:r>
    </w:p>
    <w:p w14:paraId="4E37F0CE" w14:textId="77777777" w:rsidR="00E7740D" w:rsidRPr="00E7740D" w:rsidRDefault="00E7740D" w:rsidP="00E7740D">
      <w:r w:rsidRPr="00E7740D">
        <w:t>A Case Study from Dance-School Operations**</w:t>
      </w:r>
    </w:p>
    <w:p w14:paraId="531DFA82" w14:textId="77777777" w:rsidR="00E7740D" w:rsidRPr="00E7740D" w:rsidRDefault="00E7740D" w:rsidP="00E7740D">
      <w:pPr>
        <w:rPr>
          <w:b/>
          <w:bCs/>
        </w:rPr>
      </w:pPr>
      <w:r w:rsidRPr="00E7740D">
        <w:rPr>
          <w:b/>
          <w:bCs/>
        </w:rPr>
        <w:t>Author</w:t>
      </w:r>
    </w:p>
    <w:p w14:paraId="2CA167AF" w14:textId="419E09F4" w:rsidR="00E7740D" w:rsidRDefault="005A71D8" w:rsidP="00E7740D">
      <w:r w:rsidRPr="00FC6A2F">
        <w:t>Japheth Dangiwa Jerry</w:t>
      </w:r>
      <w:r w:rsidRPr="00FC6A2F">
        <w:br/>
        <w:t xml:space="preserve">ORCID: </w:t>
      </w:r>
      <w:r w:rsidR="000D4609" w:rsidRPr="000D4609">
        <w:t>0009-0000-0451-6854</w:t>
      </w:r>
      <w:r w:rsidRPr="00FC6A2F">
        <w:br/>
        <w:t>Email: japhethjerry2@gmail.com</w:t>
      </w:r>
      <w:r w:rsidRPr="00FC6A2F">
        <w:br/>
        <w:t>Affiliation: Kodolányi János University, Department of Computer Science, Budapest, Hungary</w:t>
      </w:r>
    </w:p>
    <w:p w14:paraId="488B14AC" w14:textId="77777777" w:rsidR="005A71D8" w:rsidRPr="00E7740D" w:rsidRDefault="005A71D8" w:rsidP="00E7740D"/>
    <w:p w14:paraId="47137F3D" w14:textId="77777777" w:rsidR="00E7740D" w:rsidRPr="00E7740D" w:rsidRDefault="00E7740D" w:rsidP="00E7740D">
      <w:pPr>
        <w:rPr>
          <w:b/>
          <w:bCs/>
        </w:rPr>
      </w:pPr>
      <w:r w:rsidRPr="00E7740D">
        <w:rPr>
          <w:b/>
          <w:bCs/>
        </w:rPr>
        <w:t>Abstract</w:t>
      </w:r>
    </w:p>
    <w:p w14:paraId="26A04ABD" w14:textId="77777777" w:rsidR="00340EA8" w:rsidRPr="00FD6D15" w:rsidRDefault="00340EA8" w:rsidP="00340EA8">
      <w:r w:rsidRPr="00FD6D15">
        <w:t>The rapid spread of large language models (LLMs) has intensified debates about the immediate replacement of human professional roles in data-driven environments. This study examines the practical limits and opportunities of LLM agents through a concrete case study: the development and evaluation of a Dance Class Management and Analytics System (DCMAS) for small educational organizations.</w:t>
      </w:r>
    </w:p>
    <w:p w14:paraId="6E5FFF49" w14:textId="3519E68B" w:rsidR="00340EA8" w:rsidRPr="00FD6D15" w:rsidRDefault="00340EA8" w:rsidP="00340EA8">
      <w:r w:rsidRPr="00FD6D15">
        <w:t>The DCMAS is a lightweight, data-driven platform designed to manage scheduling, attendance, payments, and analytics, supported by structured datasets and key performance indicators (KPIs). Synthetic datasets are used to ensure privacy-preserving testing while maintaining realistic operational patterns. The raw data consists of time-stamped class sessions, attendance counts per session, payment status indicators, and aggregated participation metrics. Analytical components generate insights on attendance trends, student retention, and revenue performance.</w:t>
      </w:r>
    </w:p>
    <w:p w14:paraId="73D1906C" w14:textId="77777777" w:rsidR="00340EA8" w:rsidRPr="00FD6D15" w:rsidRDefault="00340EA8" w:rsidP="00340EA8">
      <w:r w:rsidRPr="00FD6D15">
        <w:t>The case study demonstrates that LLM-supported analytics and automated data processing can immediately replace a significant portion of routine administrative and evaluative tasks. However, the results also show that system outputs are entirely dependent on data quality. Data validation, anomaly detection, contextual interpretation, and responsibility for correctness remain human-controlled activities. LLM agents efficiently process and summarize validated data, but they cannot independently verify whether input data accurately reflect real-world conditions.</w:t>
      </w:r>
    </w:p>
    <w:p w14:paraId="499E77A5" w14:textId="77777777" w:rsidR="00340EA8" w:rsidRDefault="00340EA8" w:rsidP="00340EA8">
      <w:r w:rsidRPr="00FD6D15">
        <w:t>The findings indicate that, at the current limits of LLM technology, human roles are not eliminated but transformed. Humans retain a decisive advantage in data checking, contextual interpretation, and responsibility-driven decision-making, while LLM agents function as competitiveness-enhancing tools within validated data pipelines.</w:t>
      </w:r>
    </w:p>
    <w:p w14:paraId="2D011D1B" w14:textId="1852120B" w:rsidR="00E52A73" w:rsidRPr="00E52A73" w:rsidRDefault="00E52A73" w:rsidP="00340EA8">
      <w:pPr>
        <w:rPr>
          <w:b/>
          <w:bCs/>
          <w:sz w:val="28"/>
          <w:szCs w:val="28"/>
        </w:rPr>
      </w:pPr>
      <w:r w:rsidRPr="00E52A73">
        <w:rPr>
          <w:b/>
          <w:bCs/>
          <w:sz w:val="28"/>
          <w:szCs w:val="28"/>
        </w:rPr>
        <w:lastRenderedPageBreak/>
        <w:t>Derived LLM Prompt (used for experimentation)</w:t>
      </w:r>
    </w:p>
    <w:p w14:paraId="4C84FC8D" w14:textId="77777777" w:rsidR="00E52A73" w:rsidRPr="00E52A73" w:rsidRDefault="00E52A73" w:rsidP="00E52A73">
      <w:r w:rsidRPr="00E52A73">
        <w:t>The Dance Class Management and Analytics System (DCMAS) is a lightweight, data-driven platform designed to manage scheduling, attendance, payments, and analytics for small educational organizations. The system operates on structured datasets and key performance indicators (KPIs).</w:t>
      </w:r>
    </w:p>
    <w:p w14:paraId="24D98AA9" w14:textId="77777777" w:rsidR="00E52A73" w:rsidRPr="00E52A73" w:rsidRDefault="00E52A73" w:rsidP="00E52A73">
      <w:r w:rsidRPr="00E52A73">
        <w:t>The raw data consist of time-stamped class sessions, attendance counts per session, payment status indicators, and aggregated participation metrics. Synthetic datasets are used for privacy-preserving testing while maintaining realistic operational patterns.</w:t>
      </w:r>
    </w:p>
    <w:p w14:paraId="48A93C47" w14:textId="77777777" w:rsidR="00E52A73" w:rsidRPr="00E52A73" w:rsidRDefault="00E52A73" w:rsidP="00E52A73">
      <w:r w:rsidRPr="00E52A73">
        <w:t>The system generates analytical outputs related to attendance trends, participation levels, student retention indicators, and basic revenue performance.</w:t>
      </w:r>
    </w:p>
    <w:p w14:paraId="3F51225E" w14:textId="77777777" w:rsidR="00340EA8" w:rsidRDefault="00340EA8" w:rsidP="00E7740D"/>
    <w:p w14:paraId="28939CE6" w14:textId="041BF34A" w:rsidR="00E7740D" w:rsidRPr="00E7740D" w:rsidRDefault="00E7740D" w:rsidP="00E7740D">
      <w:r w:rsidRPr="00E7740D">
        <w:rPr>
          <w:b/>
          <w:bCs/>
        </w:rPr>
        <w:t>Keywords:</w:t>
      </w:r>
      <w:r w:rsidRPr="00E7740D">
        <w:t xml:space="preserve"> data-driven systems, LLM agents, analytics, data validation, decision support</w:t>
      </w:r>
      <w:r w:rsidRPr="00E7740D">
        <w:br/>
      </w:r>
      <w:r w:rsidRPr="00E7740D">
        <w:rPr>
          <w:b/>
          <w:bCs/>
        </w:rPr>
        <w:t>JEL:</w:t>
      </w:r>
      <w:r w:rsidRPr="00E7740D">
        <w:t xml:space="preserve"> C8, L8, I2</w:t>
      </w:r>
    </w:p>
    <w:sdt>
      <w:sdtPr>
        <w:rPr>
          <w:rFonts w:asciiTheme="minorHAnsi" w:eastAsiaTheme="minorHAnsi" w:hAnsiTheme="minorHAnsi" w:cstheme="minorBidi"/>
          <w:color w:val="auto"/>
          <w:kern w:val="2"/>
          <w:sz w:val="24"/>
          <w:szCs w:val="24"/>
          <w14:ligatures w14:val="standardContextual"/>
        </w:rPr>
        <w:id w:val="1656799660"/>
        <w:docPartObj>
          <w:docPartGallery w:val="Table of Contents"/>
          <w:docPartUnique/>
        </w:docPartObj>
      </w:sdtPr>
      <w:sdtEndPr>
        <w:rPr>
          <w:b/>
          <w:bCs/>
          <w:noProof/>
        </w:rPr>
      </w:sdtEndPr>
      <w:sdtContent>
        <w:p w14:paraId="705A9E70" w14:textId="2F06C281" w:rsidR="004F38C4" w:rsidRDefault="004F38C4">
          <w:pPr>
            <w:pStyle w:val="TOCHeading"/>
          </w:pPr>
          <w:r>
            <w:t>Contents</w:t>
          </w:r>
        </w:p>
        <w:p w14:paraId="46A38ED6" w14:textId="17A25E90" w:rsidR="004F38C4" w:rsidRDefault="004F38C4">
          <w:pPr>
            <w:pStyle w:val="TOC1"/>
            <w:tabs>
              <w:tab w:val="right" w:leader="dot" w:pos="9396"/>
            </w:tabs>
            <w:rPr>
              <w:noProof/>
            </w:rPr>
          </w:pPr>
          <w:r>
            <w:fldChar w:fldCharType="begin"/>
          </w:r>
          <w:r>
            <w:instrText xml:space="preserve"> TOC \o "1-3" \h \z \u </w:instrText>
          </w:r>
          <w:r>
            <w:fldChar w:fldCharType="separate"/>
          </w:r>
          <w:hyperlink w:anchor="_Toc218962679" w:history="1">
            <w:r w:rsidRPr="00904241">
              <w:rPr>
                <w:rStyle w:val="Hyperlink"/>
                <w:noProof/>
              </w:rPr>
              <w:t>1. Introduction</w:t>
            </w:r>
            <w:r>
              <w:rPr>
                <w:noProof/>
                <w:webHidden/>
              </w:rPr>
              <w:tab/>
            </w:r>
            <w:r>
              <w:rPr>
                <w:noProof/>
                <w:webHidden/>
              </w:rPr>
              <w:fldChar w:fldCharType="begin"/>
            </w:r>
            <w:r>
              <w:rPr>
                <w:noProof/>
                <w:webHidden/>
              </w:rPr>
              <w:instrText xml:space="preserve"> PAGEREF _Toc218962679 \h </w:instrText>
            </w:r>
            <w:r>
              <w:rPr>
                <w:noProof/>
                <w:webHidden/>
              </w:rPr>
            </w:r>
            <w:r>
              <w:rPr>
                <w:noProof/>
                <w:webHidden/>
              </w:rPr>
              <w:fldChar w:fldCharType="separate"/>
            </w:r>
            <w:r>
              <w:rPr>
                <w:noProof/>
                <w:webHidden/>
              </w:rPr>
              <w:t>2</w:t>
            </w:r>
            <w:r>
              <w:rPr>
                <w:noProof/>
                <w:webHidden/>
              </w:rPr>
              <w:fldChar w:fldCharType="end"/>
            </w:r>
          </w:hyperlink>
        </w:p>
        <w:p w14:paraId="0BAB912B" w14:textId="1BFF5C16" w:rsidR="004F38C4" w:rsidRDefault="004F38C4">
          <w:pPr>
            <w:pStyle w:val="TOC1"/>
            <w:tabs>
              <w:tab w:val="right" w:leader="dot" w:pos="9396"/>
            </w:tabs>
            <w:rPr>
              <w:noProof/>
            </w:rPr>
          </w:pPr>
          <w:hyperlink w:anchor="_Toc218962680" w:history="1">
            <w:r w:rsidRPr="00904241">
              <w:rPr>
                <w:rStyle w:val="Hyperlink"/>
                <w:noProof/>
              </w:rPr>
              <w:t>2. Literature</w:t>
            </w:r>
            <w:r>
              <w:rPr>
                <w:noProof/>
                <w:webHidden/>
              </w:rPr>
              <w:tab/>
            </w:r>
            <w:r>
              <w:rPr>
                <w:noProof/>
                <w:webHidden/>
              </w:rPr>
              <w:fldChar w:fldCharType="begin"/>
            </w:r>
            <w:r>
              <w:rPr>
                <w:noProof/>
                <w:webHidden/>
              </w:rPr>
              <w:instrText xml:space="preserve"> PAGEREF _Toc218962680 \h </w:instrText>
            </w:r>
            <w:r>
              <w:rPr>
                <w:noProof/>
                <w:webHidden/>
              </w:rPr>
            </w:r>
            <w:r>
              <w:rPr>
                <w:noProof/>
                <w:webHidden/>
              </w:rPr>
              <w:fldChar w:fldCharType="separate"/>
            </w:r>
            <w:r>
              <w:rPr>
                <w:noProof/>
                <w:webHidden/>
              </w:rPr>
              <w:t>3</w:t>
            </w:r>
            <w:r>
              <w:rPr>
                <w:noProof/>
                <w:webHidden/>
              </w:rPr>
              <w:fldChar w:fldCharType="end"/>
            </w:r>
          </w:hyperlink>
        </w:p>
        <w:p w14:paraId="4FECE7E6" w14:textId="76140DAF" w:rsidR="004F38C4" w:rsidRDefault="004F38C4">
          <w:pPr>
            <w:pStyle w:val="TOC1"/>
            <w:tabs>
              <w:tab w:val="right" w:leader="dot" w:pos="9396"/>
            </w:tabs>
            <w:rPr>
              <w:noProof/>
            </w:rPr>
          </w:pPr>
          <w:hyperlink w:anchor="_Toc218962681" w:history="1">
            <w:r w:rsidRPr="00904241">
              <w:rPr>
                <w:rStyle w:val="Hyperlink"/>
                <w:noProof/>
              </w:rPr>
              <w:t>3. Case Study Background: The DCMAS System</w:t>
            </w:r>
            <w:r>
              <w:rPr>
                <w:noProof/>
                <w:webHidden/>
              </w:rPr>
              <w:tab/>
            </w:r>
            <w:r>
              <w:rPr>
                <w:noProof/>
                <w:webHidden/>
              </w:rPr>
              <w:fldChar w:fldCharType="begin"/>
            </w:r>
            <w:r>
              <w:rPr>
                <w:noProof/>
                <w:webHidden/>
              </w:rPr>
              <w:instrText xml:space="preserve"> PAGEREF _Toc218962681 \h </w:instrText>
            </w:r>
            <w:r>
              <w:rPr>
                <w:noProof/>
                <w:webHidden/>
              </w:rPr>
            </w:r>
            <w:r>
              <w:rPr>
                <w:noProof/>
                <w:webHidden/>
              </w:rPr>
              <w:fldChar w:fldCharType="separate"/>
            </w:r>
            <w:r>
              <w:rPr>
                <w:noProof/>
                <w:webHidden/>
              </w:rPr>
              <w:t>3</w:t>
            </w:r>
            <w:r>
              <w:rPr>
                <w:noProof/>
                <w:webHidden/>
              </w:rPr>
              <w:fldChar w:fldCharType="end"/>
            </w:r>
          </w:hyperlink>
        </w:p>
        <w:p w14:paraId="4E89551F" w14:textId="0231A2DE" w:rsidR="004F38C4" w:rsidRDefault="004F38C4">
          <w:pPr>
            <w:pStyle w:val="TOC1"/>
            <w:tabs>
              <w:tab w:val="right" w:leader="dot" w:pos="9396"/>
            </w:tabs>
            <w:rPr>
              <w:noProof/>
            </w:rPr>
          </w:pPr>
          <w:hyperlink w:anchor="_Toc218962682" w:history="1">
            <w:r w:rsidRPr="00904241">
              <w:rPr>
                <w:rStyle w:val="Hyperlink"/>
                <w:noProof/>
              </w:rPr>
              <w:t>4. Data Sources and Methodology</w:t>
            </w:r>
            <w:r>
              <w:rPr>
                <w:noProof/>
                <w:webHidden/>
              </w:rPr>
              <w:tab/>
            </w:r>
            <w:r>
              <w:rPr>
                <w:noProof/>
                <w:webHidden/>
              </w:rPr>
              <w:fldChar w:fldCharType="begin"/>
            </w:r>
            <w:r>
              <w:rPr>
                <w:noProof/>
                <w:webHidden/>
              </w:rPr>
              <w:instrText xml:space="preserve"> PAGEREF _Toc218962682 \h </w:instrText>
            </w:r>
            <w:r>
              <w:rPr>
                <w:noProof/>
                <w:webHidden/>
              </w:rPr>
            </w:r>
            <w:r>
              <w:rPr>
                <w:noProof/>
                <w:webHidden/>
              </w:rPr>
              <w:fldChar w:fldCharType="separate"/>
            </w:r>
            <w:r>
              <w:rPr>
                <w:noProof/>
                <w:webHidden/>
              </w:rPr>
              <w:t>4</w:t>
            </w:r>
            <w:r>
              <w:rPr>
                <w:noProof/>
                <w:webHidden/>
              </w:rPr>
              <w:fldChar w:fldCharType="end"/>
            </w:r>
          </w:hyperlink>
        </w:p>
        <w:p w14:paraId="059355B1" w14:textId="093266C9" w:rsidR="004F38C4" w:rsidRDefault="004F38C4">
          <w:pPr>
            <w:pStyle w:val="TOC1"/>
            <w:tabs>
              <w:tab w:val="right" w:leader="dot" w:pos="9396"/>
            </w:tabs>
            <w:rPr>
              <w:noProof/>
            </w:rPr>
          </w:pPr>
          <w:hyperlink w:anchor="_Toc218962683" w:history="1">
            <w:r w:rsidRPr="00904241">
              <w:rPr>
                <w:rStyle w:val="Hyperlink"/>
                <w:noProof/>
              </w:rPr>
              <w:t>5. LLM Agents in a Data-Driven Environment</w:t>
            </w:r>
            <w:r>
              <w:rPr>
                <w:noProof/>
                <w:webHidden/>
              </w:rPr>
              <w:tab/>
            </w:r>
            <w:r>
              <w:rPr>
                <w:noProof/>
                <w:webHidden/>
              </w:rPr>
              <w:fldChar w:fldCharType="begin"/>
            </w:r>
            <w:r>
              <w:rPr>
                <w:noProof/>
                <w:webHidden/>
              </w:rPr>
              <w:instrText xml:space="preserve"> PAGEREF _Toc218962683 \h </w:instrText>
            </w:r>
            <w:r>
              <w:rPr>
                <w:noProof/>
                <w:webHidden/>
              </w:rPr>
            </w:r>
            <w:r>
              <w:rPr>
                <w:noProof/>
                <w:webHidden/>
              </w:rPr>
              <w:fldChar w:fldCharType="separate"/>
            </w:r>
            <w:r>
              <w:rPr>
                <w:noProof/>
                <w:webHidden/>
              </w:rPr>
              <w:t>4</w:t>
            </w:r>
            <w:r>
              <w:rPr>
                <w:noProof/>
                <w:webHidden/>
              </w:rPr>
              <w:fldChar w:fldCharType="end"/>
            </w:r>
          </w:hyperlink>
        </w:p>
        <w:p w14:paraId="004B0919" w14:textId="5DA30F55" w:rsidR="004F38C4" w:rsidRDefault="004F38C4">
          <w:pPr>
            <w:pStyle w:val="TOC1"/>
            <w:tabs>
              <w:tab w:val="right" w:leader="dot" w:pos="9396"/>
            </w:tabs>
            <w:rPr>
              <w:noProof/>
            </w:rPr>
          </w:pPr>
          <w:hyperlink w:anchor="_Toc218962684" w:history="1">
            <w:r w:rsidRPr="00904241">
              <w:rPr>
                <w:rStyle w:val="Hyperlink"/>
                <w:noProof/>
              </w:rPr>
              <w:t>6. Human Advantage: Data Checking and Responsibility</w:t>
            </w:r>
            <w:r>
              <w:rPr>
                <w:noProof/>
                <w:webHidden/>
              </w:rPr>
              <w:tab/>
            </w:r>
            <w:r>
              <w:rPr>
                <w:noProof/>
                <w:webHidden/>
              </w:rPr>
              <w:fldChar w:fldCharType="begin"/>
            </w:r>
            <w:r>
              <w:rPr>
                <w:noProof/>
                <w:webHidden/>
              </w:rPr>
              <w:instrText xml:space="preserve"> PAGEREF _Toc218962684 \h </w:instrText>
            </w:r>
            <w:r>
              <w:rPr>
                <w:noProof/>
                <w:webHidden/>
              </w:rPr>
            </w:r>
            <w:r>
              <w:rPr>
                <w:noProof/>
                <w:webHidden/>
              </w:rPr>
              <w:fldChar w:fldCharType="separate"/>
            </w:r>
            <w:r>
              <w:rPr>
                <w:noProof/>
                <w:webHidden/>
              </w:rPr>
              <w:t>4</w:t>
            </w:r>
            <w:r>
              <w:rPr>
                <w:noProof/>
                <w:webHidden/>
              </w:rPr>
              <w:fldChar w:fldCharType="end"/>
            </w:r>
          </w:hyperlink>
        </w:p>
        <w:p w14:paraId="59A8B47C" w14:textId="597B1660" w:rsidR="004F38C4" w:rsidRDefault="004F38C4">
          <w:pPr>
            <w:pStyle w:val="TOC1"/>
            <w:tabs>
              <w:tab w:val="right" w:leader="dot" w:pos="9396"/>
            </w:tabs>
            <w:rPr>
              <w:noProof/>
            </w:rPr>
          </w:pPr>
          <w:hyperlink w:anchor="_Toc218962685" w:history="1">
            <w:r w:rsidRPr="00904241">
              <w:rPr>
                <w:rStyle w:val="Hyperlink"/>
                <w:noProof/>
              </w:rPr>
              <w:t>7. Discussion</w:t>
            </w:r>
            <w:r>
              <w:rPr>
                <w:noProof/>
                <w:webHidden/>
              </w:rPr>
              <w:tab/>
            </w:r>
            <w:r>
              <w:rPr>
                <w:noProof/>
                <w:webHidden/>
              </w:rPr>
              <w:fldChar w:fldCharType="begin"/>
            </w:r>
            <w:r>
              <w:rPr>
                <w:noProof/>
                <w:webHidden/>
              </w:rPr>
              <w:instrText xml:space="preserve"> PAGEREF _Toc218962685 \h </w:instrText>
            </w:r>
            <w:r>
              <w:rPr>
                <w:noProof/>
                <w:webHidden/>
              </w:rPr>
            </w:r>
            <w:r>
              <w:rPr>
                <w:noProof/>
                <w:webHidden/>
              </w:rPr>
              <w:fldChar w:fldCharType="separate"/>
            </w:r>
            <w:r>
              <w:rPr>
                <w:noProof/>
                <w:webHidden/>
              </w:rPr>
              <w:t>5</w:t>
            </w:r>
            <w:r>
              <w:rPr>
                <w:noProof/>
                <w:webHidden/>
              </w:rPr>
              <w:fldChar w:fldCharType="end"/>
            </w:r>
          </w:hyperlink>
        </w:p>
        <w:p w14:paraId="3820DFED" w14:textId="0A5B8A35" w:rsidR="004F38C4" w:rsidRDefault="004F38C4">
          <w:pPr>
            <w:pStyle w:val="TOC1"/>
            <w:tabs>
              <w:tab w:val="right" w:leader="dot" w:pos="9396"/>
            </w:tabs>
            <w:rPr>
              <w:noProof/>
            </w:rPr>
          </w:pPr>
          <w:hyperlink w:anchor="_Toc218962686" w:history="1">
            <w:r w:rsidRPr="00904241">
              <w:rPr>
                <w:rStyle w:val="Hyperlink"/>
                <w:noProof/>
              </w:rPr>
              <w:t>8. Conclusion</w:t>
            </w:r>
            <w:r>
              <w:rPr>
                <w:noProof/>
                <w:webHidden/>
              </w:rPr>
              <w:tab/>
            </w:r>
            <w:r>
              <w:rPr>
                <w:noProof/>
                <w:webHidden/>
              </w:rPr>
              <w:fldChar w:fldCharType="begin"/>
            </w:r>
            <w:r>
              <w:rPr>
                <w:noProof/>
                <w:webHidden/>
              </w:rPr>
              <w:instrText xml:space="preserve"> PAGEREF _Toc218962686 \h </w:instrText>
            </w:r>
            <w:r>
              <w:rPr>
                <w:noProof/>
                <w:webHidden/>
              </w:rPr>
            </w:r>
            <w:r>
              <w:rPr>
                <w:noProof/>
                <w:webHidden/>
              </w:rPr>
              <w:fldChar w:fldCharType="separate"/>
            </w:r>
            <w:r>
              <w:rPr>
                <w:noProof/>
                <w:webHidden/>
              </w:rPr>
              <w:t>5</w:t>
            </w:r>
            <w:r>
              <w:rPr>
                <w:noProof/>
                <w:webHidden/>
              </w:rPr>
              <w:fldChar w:fldCharType="end"/>
            </w:r>
          </w:hyperlink>
        </w:p>
        <w:p w14:paraId="41F6F5E7" w14:textId="602212F3" w:rsidR="00E7740D" w:rsidRPr="00E7740D" w:rsidRDefault="004F38C4" w:rsidP="00E7740D">
          <w:r>
            <w:rPr>
              <w:b/>
              <w:bCs/>
              <w:noProof/>
            </w:rPr>
            <w:fldChar w:fldCharType="end"/>
          </w:r>
        </w:p>
      </w:sdtContent>
    </w:sdt>
    <w:p w14:paraId="3A446A4C" w14:textId="77777777" w:rsidR="00E7740D" w:rsidRPr="00E7740D" w:rsidRDefault="00E7740D" w:rsidP="00A570FE">
      <w:pPr>
        <w:pStyle w:val="Heading1"/>
      </w:pPr>
      <w:bookmarkStart w:id="0" w:name="_Toc218962679"/>
      <w:r w:rsidRPr="00E7740D">
        <w:t>1. Introduction</w:t>
      </w:r>
      <w:bookmarkEnd w:id="0"/>
    </w:p>
    <w:p w14:paraId="6DAEB51B" w14:textId="77777777" w:rsidR="00E7740D" w:rsidRPr="00E7740D" w:rsidRDefault="00E7740D" w:rsidP="00E7740D">
      <w:r w:rsidRPr="00E7740D">
        <w:t>Digital transformation has increasingly shifted organizational decision-making toward data-driven processes. In parallel, large language models (LLMs) have emerged as powerful tools for text generation, summarization, and analytical support. These developments have intensified debates about whether LLM agents can immediately replace human specialists in operational and analytical roles.</w:t>
      </w:r>
    </w:p>
    <w:p w14:paraId="6266C24B" w14:textId="77777777" w:rsidR="00E7740D" w:rsidRPr="00E7740D" w:rsidRDefault="00E7740D" w:rsidP="00E7740D">
      <w:r w:rsidRPr="00E7740D">
        <w:lastRenderedPageBreak/>
        <w:t>This paper addresses this question through a concrete, operational case study rather than abstract speculation. The study focuses on the Dance Class Management and Analytics System (DCMAS), a lightweight management and analytics platform developed for small dance schools in a real operational environment.</w:t>
      </w:r>
    </w:p>
    <w:p w14:paraId="1B38B042" w14:textId="77777777" w:rsidR="00E7740D" w:rsidRDefault="00E7740D" w:rsidP="00E7740D">
      <w:pPr>
        <w:rPr>
          <w:b/>
          <w:bCs/>
        </w:rPr>
      </w:pPr>
      <w:r w:rsidRPr="00E7740D">
        <w:t xml:space="preserve">The central research question is: </w:t>
      </w:r>
      <w:r w:rsidRPr="00E7740D">
        <w:rPr>
          <w:b/>
          <w:bCs/>
        </w:rPr>
        <w:t>At the current limits of LLM technology, which parts of data-driven management work can be replaced, and where do humans retain a real advantage?</w:t>
      </w:r>
    </w:p>
    <w:p w14:paraId="1AC0B6EB" w14:textId="21B4A7B5" w:rsidR="00F94787" w:rsidRDefault="00F94787" w:rsidP="00E83DBE">
      <w:pPr>
        <w:pStyle w:val="Heading1"/>
      </w:pPr>
      <w:bookmarkStart w:id="1" w:name="_Toc218962680"/>
      <w:r w:rsidRPr="00F94787">
        <w:t>2. Literature</w:t>
      </w:r>
      <w:bookmarkEnd w:id="1"/>
    </w:p>
    <w:p w14:paraId="0E91F20E" w14:textId="29C79B36" w:rsidR="001D5F58" w:rsidRPr="001D5F58" w:rsidRDefault="001D5F58" w:rsidP="001D5F58">
      <w:r w:rsidRPr="001D5F58">
        <w:t xml:space="preserve">Data-driven management systems and analytics platforms have become increasingly common in small and medium-sized organizations, including educational institutions. Prior research has explored the use of management information systems and educational data mining to support scheduling, attendance tracking, and performance evaluation. These systems typically rely on structured </w:t>
      </w:r>
      <w:r w:rsidR="001A2B58" w:rsidRPr="001D5F58">
        <w:t>data sets</w:t>
      </w:r>
      <w:r w:rsidRPr="001D5F58">
        <w:t xml:space="preserve"> and predefined indicators to support decision-making.</w:t>
      </w:r>
    </w:p>
    <w:p w14:paraId="0FFFB870" w14:textId="77777777" w:rsidR="001D5F58" w:rsidRPr="001D5F58" w:rsidRDefault="001D5F58" w:rsidP="001D5F58">
      <w:r w:rsidRPr="001D5F58">
        <w:t>More recently, large language models (LLMs) have been introduced as tools for text generation, summarization, and analytical support in administrative contexts. Existing studies highlight both their efficiency in routine tasks and their limitations in data validation, contextual understanding, and responsibility-taking.</w:t>
      </w:r>
    </w:p>
    <w:p w14:paraId="605360C0" w14:textId="77777777" w:rsidR="001D5F58" w:rsidRPr="001D5F58" w:rsidRDefault="001D5F58" w:rsidP="001D5F58">
      <w:r w:rsidRPr="001D5F58">
        <w:t>While earlier work has primarily focused on theoretical capabilities or isolated applications of analytics and AI tools, fewer studies examine their integration into real operational environments with human oversight. This paper contributes to the literature by providing a concrete case study of a data-driven management system combined with LLM-supported analysis, explicitly focusing on the boundary between automated processing and human responsibility.</w:t>
      </w:r>
    </w:p>
    <w:p w14:paraId="68CE94DD" w14:textId="03D9ADC4" w:rsidR="00E7740D" w:rsidRPr="00E7740D" w:rsidRDefault="00E7740D" w:rsidP="00E7740D"/>
    <w:p w14:paraId="5831C7A9" w14:textId="103F0CC2" w:rsidR="00E7740D" w:rsidRPr="00E7740D" w:rsidRDefault="00E83DBE" w:rsidP="00A570FE">
      <w:pPr>
        <w:pStyle w:val="Heading1"/>
      </w:pPr>
      <w:bookmarkStart w:id="2" w:name="_Toc218962681"/>
      <w:r>
        <w:t>3</w:t>
      </w:r>
      <w:r w:rsidR="00E7740D" w:rsidRPr="00E7740D">
        <w:t>. Case Study Background: The DCMAS System</w:t>
      </w:r>
      <w:bookmarkEnd w:id="2"/>
    </w:p>
    <w:p w14:paraId="08C59562" w14:textId="77777777" w:rsidR="00E7740D" w:rsidRPr="00E7740D" w:rsidRDefault="00E7740D" w:rsidP="00E7740D">
      <w:r w:rsidRPr="00E7740D">
        <w:t>DCMAS is a web-based management and analytics system designed to support small educational organizations such as dance schools. Its core modules include class scheduling, attendance tracking, payment management, and an analytics dashboard.</w:t>
      </w:r>
    </w:p>
    <w:p w14:paraId="1F00952A" w14:textId="77777777" w:rsidR="00E7740D" w:rsidRPr="00E7740D" w:rsidRDefault="00E7740D" w:rsidP="00E7740D">
      <w:r w:rsidRPr="00E7740D">
        <w:t xml:space="preserve">The system operates on structured datasets and generates KPIs such as attendance rates, class popularity, student retention indicators, and revenue trends. Synthetic datasets are </w:t>
      </w:r>
      <w:r w:rsidRPr="00E7740D">
        <w:lastRenderedPageBreak/>
        <w:t>used during testing and evaluation to ensure data privacy while maintaining realistic operational patterns.</w:t>
      </w:r>
    </w:p>
    <w:p w14:paraId="74672773" w14:textId="77777777" w:rsidR="00E7740D" w:rsidRPr="00E7740D" w:rsidRDefault="00E7740D" w:rsidP="00E7740D">
      <w:r w:rsidRPr="00E7740D">
        <w:t>The system architecture follows a three-tier model consisting of a presentation layer, application logic layer, and data layer. This structure enables scalable data processing, consistent analytics generation, and controlled data validation.</w:t>
      </w:r>
    </w:p>
    <w:p w14:paraId="346153A6" w14:textId="6D9EE590" w:rsidR="00E7740D" w:rsidRPr="00E7740D" w:rsidRDefault="00E7740D" w:rsidP="00E7740D"/>
    <w:p w14:paraId="14D2DE4D" w14:textId="7084E1F4" w:rsidR="00E7740D" w:rsidRPr="00E7740D" w:rsidRDefault="00E83DBE" w:rsidP="00A570FE">
      <w:pPr>
        <w:pStyle w:val="Heading1"/>
      </w:pPr>
      <w:bookmarkStart w:id="3" w:name="_Toc218962682"/>
      <w:r>
        <w:t>4</w:t>
      </w:r>
      <w:r w:rsidR="00E7740D" w:rsidRPr="00E7740D">
        <w:t>. Data Sources and Methodology</w:t>
      </w:r>
      <w:bookmarkEnd w:id="3"/>
    </w:p>
    <w:p w14:paraId="78A6DF06" w14:textId="77777777" w:rsidR="00E7740D" w:rsidRPr="00E7740D" w:rsidRDefault="00E7740D" w:rsidP="00E7740D">
      <w:r w:rsidRPr="00E7740D">
        <w:t xml:space="preserve">The evaluation of DCMAS is based on structured operational data, including attendance records, payment transactions, and scheduling information. In addition to synthetic datasets used for testing, real operational attendance and payment indicators were observed through the administrative system of </w:t>
      </w:r>
      <w:r w:rsidRPr="00E7740D">
        <w:rPr>
          <w:b/>
          <w:bCs/>
        </w:rPr>
        <w:t>MD Dance Company in Budapest</w:t>
      </w:r>
      <w:r w:rsidRPr="00E7740D">
        <w:t>, where the author is actively involved.</w:t>
      </w:r>
    </w:p>
    <w:p w14:paraId="34C6EC15" w14:textId="77777777" w:rsidR="00E7740D" w:rsidRPr="00E7740D" w:rsidRDefault="00E7740D" w:rsidP="00E7740D">
      <w:r w:rsidRPr="00E7740D">
        <w:t>Weekly attendance sheets revealed variability across classes, including zero-attendance sessions, low-participation events, and financial warning indicators (e.g., debt flags). These real-world signals provide a realistic decision-making context in which analytics and LLM-supported summarization can be applied.</w:t>
      </w:r>
    </w:p>
    <w:p w14:paraId="4E5BA1B1" w14:textId="77777777" w:rsidR="00E7740D" w:rsidRPr="00E7740D" w:rsidRDefault="00E7740D" w:rsidP="00E7740D">
      <w:r w:rsidRPr="00E7740D">
        <w:t>Analytics methods include descriptive statistics, trend analysis, and simple predictive indicators for attendance and retention. All analytical outputs are dependent on the quality of the underlying data. Therefore, data validation procedures—such as consistency checks, anomaly detection, and contextual verification—are explicitly included as part of the methodological framework.</w:t>
      </w:r>
    </w:p>
    <w:p w14:paraId="2C56E8C1" w14:textId="244B08D7" w:rsidR="00E7740D" w:rsidRPr="00E7740D" w:rsidRDefault="00E7740D" w:rsidP="00E7740D"/>
    <w:p w14:paraId="1D2C0BB5" w14:textId="26B8A365" w:rsidR="00E7740D" w:rsidRPr="00E7740D" w:rsidRDefault="00E83DBE" w:rsidP="00A570FE">
      <w:pPr>
        <w:pStyle w:val="Heading1"/>
      </w:pPr>
      <w:bookmarkStart w:id="4" w:name="_Toc218962683"/>
      <w:r>
        <w:t>5</w:t>
      </w:r>
      <w:r w:rsidR="00E7740D" w:rsidRPr="00E7740D">
        <w:t>. LLM Agents in a Data-Driven Environment</w:t>
      </w:r>
      <w:bookmarkEnd w:id="4"/>
    </w:p>
    <w:p w14:paraId="3DC9DF31" w14:textId="77777777" w:rsidR="00E7740D" w:rsidRPr="00E7740D" w:rsidRDefault="00E7740D" w:rsidP="00E7740D">
      <w:r w:rsidRPr="00E7740D">
        <w:t>LLM agents can efficiently process structured and semi-structured data once it has been validated. In the DCMAS context, LLM-supported components can generate summaries, interpret KPI trends, draft reports, and support decision-making through natural-language explanations.</w:t>
      </w:r>
    </w:p>
    <w:p w14:paraId="04843CBC" w14:textId="77777777" w:rsidR="00E7740D" w:rsidRPr="00E7740D" w:rsidRDefault="00E7740D" w:rsidP="00E7740D">
      <w:r w:rsidRPr="00E7740D">
        <w:t>These capabilities allow LLM agents to immediately replace a large portion of routine administrative and evaluative tasks, particularly those involving repetitive reporting or standardized analysis. From an operational perspective, this leads to increased efficiency and reduced manual workload.</w:t>
      </w:r>
    </w:p>
    <w:p w14:paraId="601ABB48" w14:textId="77777777" w:rsidR="00E7740D" w:rsidRPr="00E7740D" w:rsidRDefault="00E7740D" w:rsidP="00E7740D">
      <w:r w:rsidRPr="00E7740D">
        <w:lastRenderedPageBreak/>
        <w:t>However, LLM agents do not independently verify whether the underlying data accurately reflect real-world conditions. They operate strictly on provided inputs and learned patterns rather than on contextual awareness.</w:t>
      </w:r>
    </w:p>
    <w:p w14:paraId="7C8FA1D4" w14:textId="726192D6" w:rsidR="00E7740D" w:rsidRPr="00E7740D" w:rsidRDefault="00E7740D" w:rsidP="00E7740D"/>
    <w:p w14:paraId="2D4038B4" w14:textId="6ED4E7A8" w:rsidR="00E7740D" w:rsidRPr="00E7740D" w:rsidRDefault="00E83DBE" w:rsidP="00A570FE">
      <w:pPr>
        <w:pStyle w:val="Heading1"/>
      </w:pPr>
      <w:bookmarkStart w:id="5" w:name="_Toc218962684"/>
      <w:r>
        <w:t>6</w:t>
      </w:r>
      <w:r w:rsidR="00E7740D" w:rsidRPr="00E7740D">
        <w:t>. Human Advantage: Data Checking and Responsibility</w:t>
      </w:r>
      <w:bookmarkEnd w:id="5"/>
    </w:p>
    <w:p w14:paraId="13CC2071" w14:textId="77777777" w:rsidR="00E7740D" w:rsidRPr="00E7740D" w:rsidRDefault="00E7740D" w:rsidP="00E7740D">
      <w:r w:rsidRPr="00E7740D">
        <w:t>The case study reveals that a decisive human advantage emerges at the data-quality and responsibility level. Humans define what constitutes valid data, detect anomalies caused by external factors (e.g., informal cancellations, seasonal effects, or social circumstances), and judge whether historical or synthetic data remain representative of current operational realities.</w:t>
      </w:r>
    </w:p>
    <w:p w14:paraId="19055ABB" w14:textId="77777777" w:rsidR="00E7740D" w:rsidRPr="00E7740D" w:rsidRDefault="00E7740D" w:rsidP="00E7740D">
      <w:r w:rsidRPr="00E7740D">
        <w:t>For example, irregular attendance patterns or zero-participation sessions may appear as statistical outliers. While an LLM agent can identify such deviations, only a human decision-maker can interpret their real-world meaning and decide whether corrective action, communication, or structural change is required.</w:t>
      </w:r>
    </w:p>
    <w:p w14:paraId="7D767CF0" w14:textId="77777777" w:rsidR="00E7740D" w:rsidRPr="00E7740D" w:rsidRDefault="00E7740D" w:rsidP="00E7740D">
      <w:r w:rsidRPr="00E7740D">
        <w:t>Thus, in a fully data-driven system, humans retain responsibility for data validation, contextual interpretation, and decision accountability.</w:t>
      </w:r>
    </w:p>
    <w:p w14:paraId="45A40E8E" w14:textId="42DEA4B5" w:rsidR="00E7740D" w:rsidRPr="00E7740D" w:rsidRDefault="00E7740D" w:rsidP="00E7740D"/>
    <w:p w14:paraId="41CF31BB" w14:textId="2B2097F8" w:rsidR="00E7740D" w:rsidRPr="00E7740D" w:rsidRDefault="00E83DBE" w:rsidP="00A570FE">
      <w:pPr>
        <w:pStyle w:val="Heading1"/>
      </w:pPr>
      <w:bookmarkStart w:id="6" w:name="_Toc218962685"/>
      <w:r>
        <w:t>7</w:t>
      </w:r>
      <w:r w:rsidR="00E7740D" w:rsidRPr="00E7740D">
        <w:t>. Discussion</w:t>
      </w:r>
      <w:bookmarkEnd w:id="6"/>
    </w:p>
    <w:p w14:paraId="44B3AC19" w14:textId="77777777" w:rsidR="00E7740D" w:rsidRPr="00E7740D" w:rsidRDefault="00E7740D" w:rsidP="00E7740D">
      <w:r w:rsidRPr="00E7740D">
        <w:t xml:space="preserve">The findings of this study suggest that the question of “replacement” should be reframed as one of </w:t>
      </w:r>
      <w:r w:rsidRPr="00E7740D">
        <w:rPr>
          <w:b/>
          <w:bCs/>
        </w:rPr>
        <w:t>task redistribution</w:t>
      </w:r>
      <w:r w:rsidRPr="00E7740D">
        <w:t>. LLM agents excel at processing validated data and generating analytical outputs, while humans remain essential at earlier and higher levels of the decision pipeline.</w:t>
      </w:r>
    </w:p>
    <w:p w14:paraId="3BDE1AC4" w14:textId="77777777" w:rsidR="00E7740D" w:rsidRPr="00E7740D" w:rsidRDefault="00E7740D" w:rsidP="00E7740D">
      <w:r w:rsidRPr="00E7740D">
        <w:t>This cooperative model aligns with current trends in data-driven system design, where AI tools enhance competitiveness without eliminating the need for human oversight. In this sense, LLM agents function as productivity multipliers rather than autonomous decision-makers.</w:t>
      </w:r>
    </w:p>
    <w:p w14:paraId="52B5A951" w14:textId="7230529F" w:rsidR="00E7740D" w:rsidRPr="00E7740D" w:rsidRDefault="00E7740D" w:rsidP="00E7740D"/>
    <w:p w14:paraId="1E2D79A5" w14:textId="79B1F89A" w:rsidR="00E7740D" w:rsidRPr="00E7740D" w:rsidRDefault="00E83DBE" w:rsidP="00A570FE">
      <w:pPr>
        <w:pStyle w:val="Heading1"/>
      </w:pPr>
      <w:bookmarkStart w:id="7" w:name="_Toc218962686"/>
      <w:r>
        <w:lastRenderedPageBreak/>
        <w:t>8</w:t>
      </w:r>
      <w:r w:rsidR="00E7740D" w:rsidRPr="00E7740D">
        <w:t>. Conclusion</w:t>
      </w:r>
      <w:bookmarkEnd w:id="7"/>
    </w:p>
    <w:p w14:paraId="51A07406" w14:textId="77777777" w:rsidR="00E7740D" w:rsidRPr="00E7740D" w:rsidRDefault="00E7740D" w:rsidP="00E7740D">
      <w:r w:rsidRPr="00E7740D">
        <w:t>This paper examined the limits of LLM agents through a concrete, data-driven case study grounded in real operational practice. The results demonstrate that LLM-supported analytics can immediately replace many routine administrative and evaluative tasks in small educational organizations. However, human roles remain indispensable in data checking, contextual interpretation, and responsibility-driven decision-making.</w:t>
      </w:r>
    </w:p>
    <w:p w14:paraId="138FF628" w14:textId="77777777" w:rsidR="00E7740D" w:rsidRPr="00E7740D" w:rsidRDefault="00E7740D" w:rsidP="00E7740D">
      <w:r w:rsidRPr="00E7740D">
        <w:t>At the current limits of LLM technology, effective system design therefore requires a cooperative framework in which validated data pipelines support LLM-based analytics under human supervision.</w:t>
      </w:r>
    </w:p>
    <w:p w14:paraId="14E30632" w14:textId="4C3E550E" w:rsidR="00E7740D" w:rsidRPr="00E7740D" w:rsidRDefault="00E7740D" w:rsidP="00E7740D"/>
    <w:p w14:paraId="64715F57" w14:textId="77777777" w:rsidR="00E7740D" w:rsidRPr="00E7740D" w:rsidRDefault="00E7740D" w:rsidP="00E7740D">
      <w:pPr>
        <w:rPr>
          <w:b/>
          <w:bCs/>
        </w:rPr>
      </w:pPr>
      <w:r w:rsidRPr="00E7740D">
        <w:rPr>
          <w:b/>
          <w:bCs/>
        </w:rPr>
        <w:t>References</w:t>
      </w:r>
    </w:p>
    <w:p w14:paraId="6C6368C4" w14:textId="77777777" w:rsidR="00E7740D" w:rsidRPr="00E7740D" w:rsidRDefault="00E7740D" w:rsidP="00E7740D">
      <w:r w:rsidRPr="00E7740D">
        <w:t xml:space="preserve">Kaplan, R. S., &amp; Norton, D. P. (1996). </w:t>
      </w:r>
      <w:r w:rsidRPr="00E7740D">
        <w:rPr>
          <w:i/>
          <w:iCs/>
        </w:rPr>
        <w:t>The Balanced Scorecard: Translating Strategy into Action</w:t>
      </w:r>
      <w:r w:rsidRPr="00E7740D">
        <w:t>. Harvard Business Press.</w:t>
      </w:r>
    </w:p>
    <w:p w14:paraId="3CB71114" w14:textId="77777777" w:rsidR="00E7740D" w:rsidRPr="00E7740D" w:rsidRDefault="00E7740D" w:rsidP="00E7740D">
      <w:r w:rsidRPr="00E7740D">
        <w:t xml:space="preserve">Romero, C., &amp; Ventura, S. (2020). Educational data mining: A review of the state of the art. </w:t>
      </w:r>
      <w:r w:rsidRPr="00E7740D">
        <w:rPr>
          <w:i/>
          <w:iCs/>
        </w:rPr>
        <w:t>IEEE Transactions on Systems, Man, and Cybernetics</w:t>
      </w:r>
      <w:r w:rsidRPr="00E7740D">
        <w:t>, 50(6), 303–315.</w:t>
      </w:r>
    </w:p>
    <w:p w14:paraId="5616F911" w14:textId="77777777" w:rsidR="00E7740D" w:rsidRDefault="00E7740D" w:rsidP="00E7740D">
      <w:r w:rsidRPr="00E7740D">
        <w:t xml:space="preserve">Sommerville, I. (2016). </w:t>
      </w:r>
      <w:r w:rsidRPr="00E7740D">
        <w:rPr>
          <w:i/>
          <w:iCs/>
        </w:rPr>
        <w:t>Software Engineering</w:t>
      </w:r>
      <w:r w:rsidRPr="00E7740D">
        <w:t xml:space="preserve"> (10th ed.). Pearson Education.</w:t>
      </w:r>
    </w:p>
    <w:p w14:paraId="51C0A984" w14:textId="77777777" w:rsidR="001B58AF" w:rsidRPr="001B58AF" w:rsidRDefault="001B58AF" w:rsidP="001B58AF">
      <w:r w:rsidRPr="001B58AF">
        <w:rPr>
          <w:b/>
          <w:bCs/>
        </w:rPr>
        <w:t>AI / LLMs</w:t>
      </w:r>
    </w:p>
    <w:p w14:paraId="6733FEEC" w14:textId="77777777" w:rsidR="001B58AF" w:rsidRPr="001B58AF" w:rsidRDefault="001B58AF" w:rsidP="001B58AF">
      <w:pPr>
        <w:numPr>
          <w:ilvl w:val="0"/>
          <w:numId w:val="1"/>
        </w:numPr>
      </w:pPr>
      <w:r w:rsidRPr="001B58AF">
        <w:t xml:space="preserve">Brown, T. et al. (2020). Language models are few-shot learners. </w:t>
      </w:r>
      <w:r w:rsidRPr="001B58AF">
        <w:rPr>
          <w:i/>
          <w:iCs/>
        </w:rPr>
        <w:t>NeurIPS</w:t>
      </w:r>
      <w:r w:rsidRPr="001B58AF">
        <w:t>.</w:t>
      </w:r>
    </w:p>
    <w:p w14:paraId="50C798FF" w14:textId="77777777" w:rsidR="001B58AF" w:rsidRPr="001B58AF" w:rsidRDefault="001B58AF" w:rsidP="001B58AF">
      <w:pPr>
        <w:numPr>
          <w:ilvl w:val="0"/>
          <w:numId w:val="1"/>
        </w:numPr>
      </w:pPr>
      <w:r w:rsidRPr="001B58AF">
        <w:t xml:space="preserve">OpenAI. (2023). GPT-4 Technical Report. </w:t>
      </w:r>
      <w:hyperlink r:id="rId6" w:tgtFrame="_new" w:history="1">
        <w:r w:rsidRPr="001B58AF">
          <w:rPr>
            <w:rStyle w:val="Hyperlink"/>
          </w:rPr>
          <w:t>https://openai.com</w:t>
        </w:r>
      </w:hyperlink>
    </w:p>
    <w:p w14:paraId="144552BE" w14:textId="77777777" w:rsidR="001B58AF" w:rsidRPr="001B58AF" w:rsidRDefault="001B58AF" w:rsidP="001B58AF">
      <w:r w:rsidRPr="001B58AF">
        <w:rPr>
          <w:b/>
          <w:bCs/>
        </w:rPr>
        <w:t>Data-driven systems / analytics</w:t>
      </w:r>
    </w:p>
    <w:p w14:paraId="42841046" w14:textId="77777777" w:rsidR="001B58AF" w:rsidRPr="001B58AF" w:rsidRDefault="001B58AF" w:rsidP="001B58AF">
      <w:pPr>
        <w:numPr>
          <w:ilvl w:val="0"/>
          <w:numId w:val="2"/>
        </w:numPr>
      </w:pPr>
      <w:r w:rsidRPr="001B58AF">
        <w:t xml:space="preserve">Davenport, T. H., &amp; Harris, J. G. (2007). </w:t>
      </w:r>
      <w:r w:rsidRPr="001B58AF">
        <w:rPr>
          <w:i/>
          <w:iCs/>
        </w:rPr>
        <w:t xml:space="preserve">Competing </w:t>
      </w:r>
      <w:proofErr w:type="gramStart"/>
      <w:r w:rsidRPr="001B58AF">
        <w:rPr>
          <w:i/>
          <w:iCs/>
        </w:rPr>
        <w:t>on</w:t>
      </w:r>
      <w:proofErr w:type="gramEnd"/>
      <w:r w:rsidRPr="001B58AF">
        <w:rPr>
          <w:i/>
          <w:iCs/>
        </w:rPr>
        <w:t xml:space="preserve"> Analytics</w:t>
      </w:r>
      <w:r w:rsidRPr="001B58AF">
        <w:t>. Harvard Business School Press.</w:t>
      </w:r>
    </w:p>
    <w:p w14:paraId="5F7131AF" w14:textId="77777777" w:rsidR="001B58AF" w:rsidRPr="001B58AF" w:rsidRDefault="001B58AF" w:rsidP="001B58AF">
      <w:pPr>
        <w:numPr>
          <w:ilvl w:val="0"/>
          <w:numId w:val="2"/>
        </w:numPr>
      </w:pPr>
      <w:r w:rsidRPr="001B58AF">
        <w:t xml:space="preserve">Provost, F., &amp; Fawcett, T. (2013). </w:t>
      </w:r>
      <w:r w:rsidRPr="001B58AF">
        <w:rPr>
          <w:i/>
          <w:iCs/>
        </w:rPr>
        <w:t>Data Science for Business</w:t>
      </w:r>
      <w:r w:rsidRPr="001B58AF">
        <w:t>. O’Reilly.</w:t>
      </w:r>
    </w:p>
    <w:p w14:paraId="148BE1C4" w14:textId="77777777" w:rsidR="001B58AF" w:rsidRPr="001B58AF" w:rsidRDefault="001B58AF" w:rsidP="001B58AF">
      <w:r w:rsidRPr="001B58AF">
        <w:rPr>
          <w:b/>
          <w:bCs/>
        </w:rPr>
        <w:t>Educational data &amp; management</w:t>
      </w:r>
    </w:p>
    <w:p w14:paraId="5560D1DA" w14:textId="77777777" w:rsidR="001B58AF" w:rsidRPr="001B58AF" w:rsidRDefault="001B58AF" w:rsidP="001B58AF">
      <w:pPr>
        <w:numPr>
          <w:ilvl w:val="0"/>
          <w:numId w:val="3"/>
        </w:numPr>
      </w:pPr>
      <w:r w:rsidRPr="001B58AF">
        <w:t xml:space="preserve">Siemens, G., &amp; Baker, R. (2012). Learning analytics and educational data mining. </w:t>
      </w:r>
      <w:r w:rsidRPr="001B58AF">
        <w:rPr>
          <w:i/>
          <w:iCs/>
        </w:rPr>
        <w:t>LAK</w:t>
      </w:r>
      <w:r w:rsidRPr="001B58AF">
        <w:t>.</w:t>
      </w:r>
    </w:p>
    <w:p w14:paraId="7E5F7421" w14:textId="77777777" w:rsidR="001B58AF" w:rsidRPr="001B58AF" w:rsidRDefault="001B58AF" w:rsidP="001B58AF">
      <w:pPr>
        <w:numPr>
          <w:ilvl w:val="0"/>
          <w:numId w:val="3"/>
        </w:numPr>
      </w:pPr>
      <w:r w:rsidRPr="001B58AF">
        <w:t xml:space="preserve">Romero, C., &amp; Ventura, S. (2013). Data mining in education. </w:t>
      </w:r>
      <w:r w:rsidRPr="001B58AF">
        <w:rPr>
          <w:i/>
          <w:iCs/>
        </w:rPr>
        <w:t>Wiley Interdisciplinary Reviews</w:t>
      </w:r>
      <w:r w:rsidRPr="001B58AF">
        <w:t>.</w:t>
      </w:r>
    </w:p>
    <w:p w14:paraId="2EF71152" w14:textId="77777777" w:rsidR="001B58AF" w:rsidRPr="001B58AF" w:rsidRDefault="001B58AF" w:rsidP="001B58AF">
      <w:r w:rsidRPr="001B58AF">
        <w:rPr>
          <w:b/>
          <w:bCs/>
        </w:rPr>
        <w:t>System design / software</w:t>
      </w:r>
    </w:p>
    <w:p w14:paraId="57605007" w14:textId="77777777" w:rsidR="001B58AF" w:rsidRPr="001B58AF" w:rsidRDefault="001B58AF" w:rsidP="001B58AF">
      <w:pPr>
        <w:numPr>
          <w:ilvl w:val="0"/>
          <w:numId w:val="4"/>
        </w:numPr>
      </w:pPr>
      <w:r w:rsidRPr="001B58AF">
        <w:lastRenderedPageBreak/>
        <w:t xml:space="preserve">Fowler, M. (2002). </w:t>
      </w:r>
      <w:r w:rsidRPr="001B58AF">
        <w:rPr>
          <w:i/>
          <w:iCs/>
        </w:rPr>
        <w:t>Patterns of Enterprise Application Architecture</w:t>
      </w:r>
      <w:r w:rsidRPr="001B58AF">
        <w:t>. Addison-Wesley.</w:t>
      </w:r>
    </w:p>
    <w:p w14:paraId="24EB0332" w14:textId="77777777" w:rsidR="001B58AF" w:rsidRPr="001B58AF" w:rsidRDefault="001B58AF" w:rsidP="001B58AF">
      <w:pPr>
        <w:numPr>
          <w:ilvl w:val="0"/>
          <w:numId w:val="4"/>
        </w:numPr>
      </w:pPr>
      <w:r w:rsidRPr="001B58AF">
        <w:t>ISO/IEC 25010. (2011). Systems and software quality models.</w:t>
      </w:r>
    </w:p>
    <w:p w14:paraId="66E66928" w14:textId="77777777" w:rsidR="001B58AF" w:rsidRPr="001B58AF" w:rsidRDefault="001B58AF" w:rsidP="001B58AF">
      <w:r w:rsidRPr="001B58AF">
        <w:rPr>
          <w:b/>
          <w:bCs/>
        </w:rPr>
        <w:t>Conference / applied research</w:t>
      </w:r>
    </w:p>
    <w:p w14:paraId="305D1520" w14:textId="77777777" w:rsidR="001B58AF" w:rsidRPr="001B58AF" w:rsidRDefault="001B58AF" w:rsidP="001B58AF">
      <w:pPr>
        <w:numPr>
          <w:ilvl w:val="0"/>
          <w:numId w:val="5"/>
        </w:numPr>
      </w:pPr>
      <w:r w:rsidRPr="001B58AF">
        <w:t>IEEE. (2021). Proceedings of the International Conference on Data Analytics.</w:t>
      </w:r>
    </w:p>
    <w:p w14:paraId="7E002E2F" w14:textId="77777777" w:rsidR="001B58AF" w:rsidRPr="001B58AF" w:rsidRDefault="001B58AF" w:rsidP="001B58AF">
      <w:pPr>
        <w:numPr>
          <w:ilvl w:val="0"/>
          <w:numId w:val="5"/>
        </w:numPr>
      </w:pPr>
      <w:r w:rsidRPr="001B58AF">
        <w:t>IKSAD Proceedings (recent volume).</w:t>
      </w:r>
    </w:p>
    <w:p w14:paraId="67F8BECD" w14:textId="77777777" w:rsidR="001B58AF" w:rsidRPr="001B58AF" w:rsidRDefault="001B58AF" w:rsidP="001B58AF">
      <w:r w:rsidRPr="001B58AF">
        <w:rPr>
          <w:b/>
          <w:bCs/>
        </w:rPr>
        <w:t>Online / tools</w:t>
      </w:r>
    </w:p>
    <w:p w14:paraId="4CBCB6E2" w14:textId="77777777" w:rsidR="001B58AF" w:rsidRPr="001B58AF" w:rsidRDefault="001B58AF" w:rsidP="001B58AF">
      <w:pPr>
        <w:numPr>
          <w:ilvl w:val="0"/>
          <w:numId w:val="6"/>
        </w:numPr>
      </w:pPr>
      <w:r w:rsidRPr="001B58AF">
        <w:t xml:space="preserve">Microsoft. (2024). Copilot documentation. </w:t>
      </w:r>
      <w:hyperlink r:id="rId7" w:tgtFrame="_new" w:history="1">
        <w:r w:rsidRPr="001B58AF">
          <w:rPr>
            <w:rStyle w:val="Hyperlink"/>
          </w:rPr>
          <w:t>https://learn.microsoft.com</w:t>
        </w:r>
      </w:hyperlink>
    </w:p>
    <w:p w14:paraId="7EC0D1F7" w14:textId="77777777" w:rsidR="001B58AF" w:rsidRPr="001B58AF" w:rsidRDefault="001B58AF" w:rsidP="001B58AF">
      <w:pPr>
        <w:numPr>
          <w:ilvl w:val="0"/>
          <w:numId w:val="6"/>
        </w:numPr>
      </w:pPr>
      <w:r w:rsidRPr="001B58AF">
        <w:t>MD Dance Company admin system (internal documentation).</w:t>
      </w:r>
    </w:p>
    <w:p w14:paraId="30D189AA" w14:textId="77777777" w:rsidR="001B58AF" w:rsidRPr="00E7740D" w:rsidRDefault="001B58AF" w:rsidP="00E7740D"/>
    <w:p w14:paraId="6B68D408" w14:textId="77777777" w:rsidR="0091228C" w:rsidRDefault="0091228C"/>
    <w:sectPr w:rsidR="0091228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324"/>
    <w:multiLevelType w:val="multilevel"/>
    <w:tmpl w:val="A3C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B22D0"/>
    <w:multiLevelType w:val="multilevel"/>
    <w:tmpl w:val="6DAA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A6007"/>
    <w:multiLevelType w:val="multilevel"/>
    <w:tmpl w:val="788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C58BC"/>
    <w:multiLevelType w:val="multilevel"/>
    <w:tmpl w:val="DF06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77286"/>
    <w:multiLevelType w:val="multilevel"/>
    <w:tmpl w:val="A462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1A525D"/>
    <w:multiLevelType w:val="multilevel"/>
    <w:tmpl w:val="DB26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336934">
    <w:abstractNumId w:val="5"/>
  </w:num>
  <w:num w:numId="2" w16cid:durableId="1380935350">
    <w:abstractNumId w:val="4"/>
  </w:num>
  <w:num w:numId="3" w16cid:durableId="6372397">
    <w:abstractNumId w:val="1"/>
  </w:num>
  <w:num w:numId="4" w16cid:durableId="563183390">
    <w:abstractNumId w:val="3"/>
  </w:num>
  <w:num w:numId="5" w16cid:durableId="1386641326">
    <w:abstractNumId w:val="0"/>
  </w:num>
  <w:num w:numId="6" w16cid:durableId="620645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CD"/>
    <w:rsid w:val="000176FF"/>
    <w:rsid w:val="00094524"/>
    <w:rsid w:val="000D4609"/>
    <w:rsid w:val="001A2B58"/>
    <w:rsid w:val="001B58AF"/>
    <w:rsid w:val="001D5F58"/>
    <w:rsid w:val="00340EA8"/>
    <w:rsid w:val="004F38C4"/>
    <w:rsid w:val="005A71D8"/>
    <w:rsid w:val="005C57F5"/>
    <w:rsid w:val="005F3542"/>
    <w:rsid w:val="00720D5D"/>
    <w:rsid w:val="00732D7B"/>
    <w:rsid w:val="008315B4"/>
    <w:rsid w:val="0091228C"/>
    <w:rsid w:val="00920E61"/>
    <w:rsid w:val="00A12743"/>
    <w:rsid w:val="00A570FE"/>
    <w:rsid w:val="00AB0004"/>
    <w:rsid w:val="00B87942"/>
    <w:rsid w:val="00C16166"/>
    <w:rsid w:val="00E52A73"/>
    <w:rsid w:val="00E7740D"/>
    <w:rsid w:val="00E83DBE"/>
    <w:rsid w:val="00EE61CD"/>
    <w:rsid w:val="00F44DB1"/>
    <w:rsid w:val="00F9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38B"/>
  <w15:chartTrackingRefBased/>
  <w15:docId w15:val="{1CA4287C-5B51-4E10-B69F-C7DFDAAC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1CD"/>
    <w:rPr>
      <w:rFonts w:eastAsiaTheme="majorEastAsia" w:cstheme="majorBidi"/>
      <w:color w:val="272727" w:themeColor="text1" w:themeTint="D8"/>
    </w:rPr>
  </w:style>
  <w:style w:type="paragraph" w:styleId="Title">
    <w:name w:val="Title"/>
    <w:basedOn w:val="Normal"/>
    <w:next w:val="Normal"/>
    <w:link w:val="TitleChar"/>
    <w:uiPriority w:val="10"/>
    <w:qFormat/>
    <w:rsid w:val="00EE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1CD"/>
    <w:pPr>
      <w:spacing w:before="160"/>
      <w:jc w:val="center"/>
    </w:pPr>
    <w:rPr>
      <w:i/>
      <w:iCs/>
      <w:color w:val="404040" w:themeColor="text1" w:themeTint="BF"/>
    </w:rPr>
  </w:style>
  <w:style w:type="character" w:customStyle="1" w:styleId="QuoteChar">
    <w:name w:val="Quote Char"/>
    <w:basedOn w:val="DefaultParagraphFont"/>
    <w:link w:val="Quote"/>
    <w:uiPriority w:val="29"/>
    <w:rsid w:val="00EE61CD"/>
    <w:rPr>
      <w:i/>
      <w:iCs/>
      <w:color w:val="404040" w:themeColor="text1" w:themeTint="BF"/>
    </w:rPr>
  </w:style>
  <w:style w:type="paragraph" w:styleId="ListParagraph">
    <w:name w:val="List Paragraph"/>
    <w:basedOn w:val="Normal"/>
    <w:uiPriority w:val="34"/>
    <w:qFormat/>
    <w:rsid w:val="00EE61CD"/>
    <w:pPr>
      <w:ind w:left="720"/>
      <w:contextualSpacing/>
    </w:pPr>
  </w:style>
  <w:style w:type="character" w:styleId="IntenseEmphasis">
    <w:name w:val="Intense Emphasis"/>
    <w:basedOn w:val="DefaultParagraphFont"/>
    <w:uiPriority w:val="21"/>
    <w:qFormat/>
    <w:rsid w:val="00EE61CD"/>
    <w:rPr>
      <w:i/>
      <w:iCs/>
      <w:color w:val="0F4761" w:themeColor="accent1" w:themeShade="BF"/>
    </w:rPr>
  </w:style>
  <w:style w:type="paragraph" w:styleId="IntenseQuote">
    <w:name w:val="Intense Quote"/>
    <w:basedOn w:val="Normal"/>
    <w:next w:val="Normal"/>
    <w:link w:val="IntenseQuoteChar"/>
    <w:uiPriority w:val="30"/>
    <w:qFormat/>
    <w:rsid w:val="00EE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1CD"/>
    <w:rPr>
      <w:i/>
      <w:iCs/>
      <w:color w:val="0F4761" w:themeColor="accent1" w:themeShade="BF"/>
    </w:rPr>
  </w:style>
  <w:style w:type="character" w:styleId="IntenseReference">
    <w:name w:val="Intense Reference"/>
    <w:basedOn w:val="DefaultParagraphFont"/>
    <w:uiPriority w:val="32"/>
    <w:qFormat/>
    <w:rsid w:val="00EE61CD"/>
    <w:rPr>
      <w:b/>
      <w:bCs/>
      <w:smallCaps/>
      <w:color w:val="0F4761" w:themeColor="accent1" w:themeShade="BF"/>
      <w:spacing w:val="5"/>
    </w:rPr>
  </w:style>
  <w:style w:type="character" w:styleId="Hyperlink">
    <w:name w:val="Hyperlink"/>
    <w:basedOn w:val="DefaultParagraphFont"/>
    <w:uiPriority w:val="99"/>
    <w:unhideWhenUsed/>
    <w:rsid w:val="001B58AF"/>
    <w:rPr>
      <w:color w:val="467886" w:themeColor="hyperlink"/>
      <w:u w:val="single"/>
    </w:rPr>
  </w:style>
  <w:style w:type="character" w:styleId="UnresolvedMention">
    <w:name w:val="Unresolved Mention"/>
    <w:basedOn w:val="DefaultParagraphFont"/>
    <w:uiPriority w:val="99"/>
    <w:semiHidden/>
    <w:unhideWhenUsed/>
    <w:rsid w:val="001B58AF"/>
    <w:rPr>
      <w:color w:val="605E5C"/>
      <w:shd w:val="clear" w:color="auto" w:fill="E1DFDD"/>
    </w:rPr>
  </w:style>
  <w:style w:type="paragraph" w:styleId="TOCHeading">
    <w:name w:val="TOC Heading"/>
    <w:basedOn w:val="Heading1"/>
    <w:next w:val="Normal"/>
    <w:uiPriority w:val="39"/>
    <w:unhideWhenUsed/>
    <w:qFormat/>
    <w:rsid w:val="004F38C4"/>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F38C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earn.microsof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penai.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813A-C5F4-4922-A8DA-BAB6F6B5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1819</Words>
  <Characters>10374</Characters>
  <Application>Microsoft Office Word</Application>
  <DocSecurity>0</DocSecurity>
  <Lines>86</Lines>
  <Paragraphs>24</Paragraphs>
  <ScaleCrop>false</ScaleCrop>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Jerry</dc:creator>
  <cp:keywords/>
  <dc:description/>
  <cp:lastModifiedBy>japheth Jerry</cp:lastModifiedBy>
  <cp:revision>18</cp:revision>
  <dcterms:created xsi:type="dcterms:W3CDTF">2026-01-08T16:22:00Z</dcterms:created>
  <dcterms:modified xsi:type="dcterms:W3CDTF">2026-01-11T18:56:00Z</dcterms:modified>
</cp:coreProperties>
</file>