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B3A1" w14:textId="77777777" w:rsidR="00D70E2D" w:rsidRDefault="00D70E2D" w:rsidP="00D70E2D">
      <w:pPr>
        <w:pStyle w:val="Heading1"/>
      </w:pPr>
      <w:bookmarkStart w:id="0" w:name="TOC_PLACEHOLDER"/>
    </w:p>
    <w:p w14:paraId="6401A0DC" w14:textId="77777777" w:rsidR="00D70E2D" w:rsidRDefault="00D70E2D" w:rsidP="00D70E2D">
      <w:pPr>
        <w:pStyle w:val="Heading1"/>
        <w:jc w:val="center"/>
      </w:pPr>
    </w:p>
    <w:p w14:paraId="65D8D6D9" w14:textId="77777777" w:rsidR="00D70E2D" w:rsidRDefault="00D70E2D" w:rsidP="00D70E2D"/>
    <w:p w14:paraId="6F6BF1CA" w14:textId="77777777" w:rsidR="00D70E2D" w:rsidRDefault="00D70E2D" w:rsidP="00D70E2D"/>
    <w:p w14:paraId="603FA7D3" w14:textId="77777777" w:rsidR="00D70E2D" w:rsidRDefault="00D70E2D" w:rsidP="00D70E2D"/>
    <w:p w14:paraId="41D756D8" w14:textId="77777777" w:rsidR="00D70E2D" w:rsidRDefault="00D70E2D" w:rsidP="00D70E2D"/>
    <w:p w14:paraId="08215DF8" w14:textId="77777777" w:rsidR="00D70E2D" w:rsidRDefault="00D70E2D" w:rsidP="00D70E2D"/>
    <w:p w14:paraId="49F48031" w14:textId="77777777" w:rsidR="00D70E2D" w:rsidRDefault="00D70E2D" w:rsidP="00D70E2D"/>
    <w:p w14:paraId="076FE445" w14:textId="77777777" w:rsidR="00D70E2D" w:rsidRDefault="00D70E2D" w:rsidP="00D70E2D"/>
    <w:p w14:paraId="6C556A3A" w14:textId="77777777" w:rsidR="00D70E2D" w:rsidRDefault="00D70E2D" w:rsidP="00D70E2D"/>
    <w:p w14:paraId="5AFBDF5B" w14:textId="77777777" w:rsidR="00D70E2D" w:rsidRDefault="00D70E2D" w:rsidP="00D70E2D"/>
    <w:p w14:paraId="2813FB49" w14:textId="77777777" w:rsidR="00D70E2D" w:rsidRPr="00D70E2D" w:rsidRDefault="00D70E2D" w:rsidP="00D70E2D"/>
    <w:p w14:paraId="562BDC4A" w14:textId="6397682B" w:rsidR="00D70E2D" w:rsidRPr="000C0CCC" w:rsidRDefault="00D70E2D" w:rsidP="00D70E2D">
      <w:pPr>
        <w:pStyle w:val="Heading1"/>
        <w:jc w:val="center"/>
        <w:rPr>
          <w:sz w:val="28"/>
          <w:szCs w:val="28"/>
        </w:rPr>
      </w:pPr>
      <w:bookmarkStart w:id="1" w:name="_Toc221832938"/>
      <w:r w:rsidRPr="000C0CCC">
        <w:rPr>
          <w:sz w:val="28"/>
          <w:szCs w:val="28"/>
        </w:rPr>
        <w:t>Exploring Cybersecurity Concerns</w:t>
      </w:r>
      <w:r w:rsidR="000C0CCC" w:rsidRPr="000C0CCC">
        <w:rPr>
          <w:sz w:val="28"/>
          <w:szCs w:val="28"/>
        </w:rPr>
        <w:t xml:space="preserve"> through </w:t>
      </w:r>
      <w:r w:rsidR="0095557F">
        <w:rPr>
          <w:sz w:val="28"/>
          <w:szCs w:val="28"/>
        </w:rPr>
        <w:t>G</w:t>
      </w:r>
      <w:r w:rsidR="000C0CCC" w:rsidRPr="000C0CCC">
        <w:rPr>
          <w:sz w:val="28"/>
          <w:szCs w:val="28"/>
        </w:rPr>
        <w:t xml:space="preserve">oogle </w:t>
      </w:r>
      <w:r w:rsidR="0095557F">
        <w:rPr>
          <w:sz w:val="28"/>
          <w:szCs w:val="28"/>
        </w:rPr>
        <w:t>T</w:t>
      </w:r>
      <w:r w:rsidR="000C0CCC" w:rsidRPr="000C0CCC">
        <w:rPr>
          <w:sz w:val="28"/>
          <w:szCs w:val="28"/>
        </w:rPr>
        <w:t>rend</w:t>
      </w:r>
      <w:r w:rsidR="00097655">
        <w:rPr>
          <w:sz w:val="28"/>
          <w:szCs w:val="28"/>
        </w:rPr>
        <w:t>s</w:t>
      </w:r>
      <w:r w:rsidR="000C0CCC" w:rsidRPr="000C0CCC">
        <w:rPr>
          <w:sz w:val="28"/>
          <w:szCs w:val="28"/>
        </w:rPr>
        <w:t xml:space="preserve"> data</w:t>
      </w:r>
      <w:bookmarkEnd w:id="1"/>
    </w:p>
    <w:p w14:paraId="6BAED72D" w14:textId="77777777" w:rsidR="00D70E2D" w:rsidRDefault="00D70E2D" w:rsidP="00D70E2D">
      <w:pPr>
        <w:jc w:val="center"/>
      </w:pPr>
    </w:p>
    <w:p w14:paraId="2D81C073" w14:textId="77777777" w:rsidR="00D70E2D" w:rsidRDefault="00D70E2D" w:rsidP="00D70E2D">
      <w:pPr>
        <w:jc w:val="center"/>
      </w:pPr>
      <w:r>
        <w:t>A Data-Driven Analysis in Hungary</w:t>
      </w:r>
    </w:p>
    <w:p w14:paraId="65C0D337" w14:textId="77777777" w:rsidR="00D70E2D" w:rsidRDefault="00D70E2D" w:rsidP="00D70E2D">
      <w:pPr>
        <w:jc w:val="center"/>
      </w:pPr>
    </w:p>
    <w:p w14:paraId="3173E436" w14:textId="77777777" w:rsidR="00D70E2D" w:rsidRDefault="00D70E2D" w:rsidP="00D70E2D">
      <w:pPr>
        <w:jc w:val="center"/>
        <w:rPr>
          <w:b/>
        </w:rPr>
      </w:pPr>
      <w:r>
        <w:rPr>
          <w:b/>
        </w:rPr>
        <w:t>Lévai Márk Zsigmond</w:t>
      </w:r>
    </w:p>
    <w:p w14:paraId="4606AF6D" w14:textId="204AD663" w:rsidR="00D70E2D" w:rsidRDefault="003E4DAF" w:rsidP="003E4DAF">
      <w:pPr>
        <w:jc w:val="center"/>
      </w:pPr>
      <w:hyperlink r:id="rId4" w:history="1">
        <w:r w:rsidRPr="007D0D25">
          <w:rPr>
            <w:rStyle w:val="Hyperlink"/>
          </w:rPr>
          <w:t>https://orcid.org/0009-0004-1021-7059</w:t>
        </w:r>
      </w:hyperlink>
    </w:p>
    <w:p w14:paraId="1FFFE722" w14:textId="77777777" w:rsidR="003E4DAF" w:rsidRDefault="003E4DAF" w:rsidP="003E4DAF">
      <w:pPr>
        <w:jc w:val="center"/>
      </w:pPr>
    </w:p>
    <w:p w14:paraId="0984D134" w14:textId="77777777" w:rsidR="00D70E2D" w:rsidRDefault="00D70E2D" w:rsidP="00D70E2D">
      <w:pPr>
        <w:jc w:val="center"/>
      </w:pPr>
      <w:proofErr w:type="spellStart"/>
      <w:r>
        <w:t>Kodolányi</w:t>
      </w:r>
      <w:proofErr w:type="spellEnd"/>
      <w:r>
        <w:t xml:space="preserve"> János University, Hungary</w:t>
      </w:r>
    </w:p>
    <w:p w14:paraId="475A5AE2" w14:textId="77777777" w:rsidR="00D70E2D" w:rsidRDefault="00D70E2D" w:rsidP="00D70E2D">
      <w:pPr>
        <w:jc w:val="center"/>
      </w:pPr>
    </w:p>
    <w:p w14:paraId="705D6345" w14:textId="77777777" w:rsidR="00D70E2D" w:rsidRDefault="00D70E2D" w:rsidP="00D70E2D">
      <w:pPr>
        <w:jc w:val="center"/>
      </w:pPr>
      <w:r>
        <w:rPr>
          <w:b/>
        </w:rPr>
        <w:t xml:space="preserve">Keywords: </w:t>
      </w:r>
      <w:r>
        <w:t>cybersecurity awareness, Google Trends, similarity analysis, benchmarking, comparison, automation, Hungary</w:t>
      </w:r>
    </w:p>
    <w:p w14:paraId="7AE29321" w14:textId="77777777" w:rsidR="00D70E2D" w:rsidRDefault="00D70E2D" w:rsidP="00D70E2D">
      <w:pPr>
        <w:jc w:val="center"/>
      </w:pPr>
    </w:p>
    <w:p w14:paraId="083112BA" w14:textId="77777777" w:rsidR="00D70E2D" w:rsidRDefault="00D70E2D" w:rsidP="00D70E2D">
      <w:pPr>
        <w:jc w:val="center"/>
      </w:pPr>
    </w:p>
    <w:p w14:paraId="1504CBD2" w14:textId="77777777" w:rsidR="00D70E2D" w:rsidRDefault="00D70E2D" w:rsidP="00D70E2D">
      <w:pPr>
        <w:jc w:val="center"/>
      </w:pPr>
    </w:p>
    <w:p w14:paraId="08039556" w14:textId="77777777" w:rsidR="00D70E2D" w:rsidRDefault="00D70E2D" w:rsidP="00D70E2D">
      <w:pPr>
        <w:jc w:val="center"/>
      </w:pPr>
    </w:p>
    <w:p w14:paraId="5AB6DD72" w14:textId="77777777" w:rsidR="00D70E2D" w:rsidRDefault="00D70E2D" w:rsidP="00D70E2D">
      <w:pPr>
        <w:jc w:val="center"/>
      </w:pPr>
    </w:p>
    <w:p w14:paraId="05B99571" w14:textId="77777777" w:rsidR="00D70E2D" w:rsidRDefault="00D70E2D" w:rsidP="00D70E2D">
      <w:pPr>
        <w:jc w:val="center"/>
      </w:pPr>
    </w:p>
    <w:p w14:paraId="089958DB" w14:textId="77777777" w:rsidR="00D70E2D" w:rsidRDefault="00D70E2D" w:rsidP="00D70E2D">
      <w:pPr>
        <w:jc w:val="center"/>
      </w:pPr>
    </w:p>
    <w:p w14:paraId="5A7FD645" w14:textId="77777777" w:rsidR="00D70E2D" w:rsidRDefault="00D70E2D" w:rsidP="00D70E2D">
      <w:pPr>
        <w:jc w:val="center"/>
      </w:pPr>
    </w:p>
    <w:p w14:paraId="7CA6111F" w14:textId="77777777" w:rsidR="00D70E2D" w:rsidRDefault="00D70E2D" w:rsidP="00D70E2D">
      <w:pPr>
        <w:jc w:val="center"/>
      </w:pPr>
    </w:p>
    <w:p w14:paraId="389F5DD6" w14:textId="77777777" w:rsidR="00D70E2D" w:rsidRDefault="00D70E2D" w:rsidP="00D70E2D">
      <w:pPr>
        <w:jc w:val="center"/>
      </w:pPr>
    </w:p>
    <w:p w14:paraId="26AF17D4" w14:textId="77777777" w:rsidR="00D70E2D" w:rsidRDefault="00D70E2D" w:rsidP="00D70E2D">
      <w:pPr>
        <w:jc w:val="center"/>
      </w:pPr>
    </w:p>
    <w:p w14:paraId="60DEB6B1" w14:textId="77777777" w:rsidR="00D70E2D" w:rsidRDefault="00D70E2D" w:rsidP="00D70E2D">
      <w:pPr>
        <w:jc w:val="center"/>
      </w:pPr>
    </w:p>
    <w:p w14:paraId="1ADFE2F2" w14:textId="77777777" w:rsidR="00D70E2D" w:rsidRDefault="00D70E2D" w:rsidP="00D70E2D">
      <w:pPr>
        <w:jc w:val="center"/>
      </w:pPr>
    </w:p>
    <w:p w14:paraId="4206DCF1" w14:textId="77777777" w:rsidR="00D70E2D" w:rsidRDefault="00D70E2D" w:rsidP="00D70E2D">
      <w:pPr>
        <w:jc w:val="center"/>
      </w:pPr>
    </w:p>
    <w:p w14:paraId="4A10FF83" w14:textId="77777777" w:rsidR="00D70E2D" w:rsidRDefault="00D70E2D" w:rsidP="00D70E2D">
      <w:pPr>
        <w:jc w:val="center"/>
      </w:pPr>
    </w:p>
    <w:p w14:paraId="3CD592FD" w14:textId="77777777" w:rsidR="00D70E2D" w:rsidRDefault="00D70E2D" w:rsidP="00D70E2D">
      <w:pPr>
        <w:jc w:val="center"/>
      </w:pPr>
    </w:p>
    <w:p w14:paraId="60DE54C3" w14:textId="77777777" w:rsidR="00D70E2D" w:rsidRDefault="00D70E2D" w:rsidP="00D70E2D">
      <w:pPr>
        <w:jc w:val="center"/>
      </w:pPr>
    </w:p>
    <w:p w14:paraId="17AF3760" w14:textId="77777777" w:rsidR="00D70E2D" w:rsidRDefault="00D70E2D" w:rsidP="00D70E2D">
      <w:pPr>
        <w:jc w:val="center"/>
      </w:pPr>
    </w:p>
    <w:p w14:paraId="16E740D1" w14:textId="77777777" w:rsidR="00D70E2D" w:rsidRDefault="00D70E2D" w:rsidP="00D70E2D">
      <w:pPr>
        <w:jc w:val="center"/>
      </w:pPr>
    </w:p>
    <w:p w14:paraId="15DFE320" w14:textId="77777777" w:rsidR="00D70E2D" w:rsidRDefault="00D70E2D" w:rsidP="00D70E2D">
      <w:pPr>
        <w:jc w:val="center"/>
      </w:pPr>
    </w:p>
    <w:p w14:paraId="3126EC58" w14:textId="77777777" w:rsidR="00A77B3E" w:rsidRDefault="00000000">
      <w:pPr>
        <w:pStyle w:val="TableOfContentsHeading"/>
      </w:pPr>
      <w:r>
        <w:lastRenderedPageBreak/>
        <w:t>Table of Contents</w:t>
      </w:r>
    </w:p>
    <w:p w14:paraId="4CC4DDEA" w14:textId="22AEFF44" w:rsidR="00097655" w:rsidRDefault="00000000">
      <w:pPr>
        <w:pStyle w:val="TOC1"/>
        <w:tabs>
          <w:tab w:val="right" w:leader="dot" w:pos="9350"/>
        </w:tabs>
        <w:rPr>
          <w:rFonts w:asciiTheme="minorHAnsi" w:eastAsiaTheme="minorEastAsia" w:hAnsiTheme="minorHAnsi" w:cstheme="minorBidi"/>
          <w:noProof/>
          <w:kern w:val="2"/>
          <w:lang w:val="hu-HU" w:eastAsia="hu-HU"/>
          <w14:ligatures w14:val="standardContextual"/>
        </w:rPr>
      </w:pPr>
      <w:r>
        <w:fldChar w:fldCharType="begin"/>
      </w:r>
      <w:r w:rsidR="00A77B3E">
        <w:instrText>TOC \o "1-9" \h \z \u</w:instrText>
      </w:r>
      <w:r>
        <w:fldChar w:fldCharType="separate"/>
      </w:r>
      <w:hyperlink w:anchor="_Toc221832938" w:history="1">
        <w:r w:rsidR="00097655" w:rsidRPr="009102B4">
          <w:rPr>
            <w:rStyle w:val="Hyperlink"/>
            <w:noProof/>
          </w:rPr>
          <w:t>Exploring Cybersecurity Concerns through Google Trends data</w:t>
        </w:r>
        <w:r w:rsidR="00097655">
          <w:rPr>
            <w:noProof/>
            <w:webHidden/>
          </w:rPr>
          <w:tab/>
        </w:r>
        <w:r w:rsidR="00097655">
          <w:rPr>
            <w:noProof/>
            <w:webHidden/>
          </w:rPr>
          <w:fldChar w:fldCharType="begin"/>
        </w:r>
        <w:r w:rsidR="00097655">
          <w:rPr>
            <w:noProof/>
            <w:webHidden/>
          </w:rPr>
          <w:instrText xml:space="preserve"> PAGEREF _Toc221832938 \h </w:instrText>
        </w:r>
        <w:r w:rsidR="00097655">
          <w:rPr>
            <w:noProof/>
            <w:webHidden/>
          </w:rPr>
        </w:r>
        <w:r w:rsidR="00097655">
          <w:rPr>
            <w:noProof/>
            <w:webHidden/>
          </w:rPr>
          <w:fldChar w:fldCharType="separate"/>
        </w:r>
        <w:r w:rsidR="00097655">
          <w:rPr>
            <w:noProof/>
            <w:webHidden/>
          </w:rPr>
          <w:t>1</w:t>
        </w:r>
        <w:r w:rsidR="00097655">
          <w:rPr>
            <w:noProof/>
            <w:webHidden/>
          </w:rPr>
          <w:fldChar w:fldCharType="end"/>
        </w:r>
      </w:hyperlink>
    </w:p>
    <w:p w14:paraId="37824010" w14:textId="09BFE08A"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39" w:history="1">
        <w:r w:rsidRPr="009102B4">
          <w:rPr>
            <w:rStyle w:val="Hyperlink"/>
            <w:noProof/>
          </w:rPr>
          <w:t>Abstract</w:t>
        </w:r>
        <w:r>
          <w:rPr>
            <w:noProof/>
            <w:webHidden/>
          </w:rPr>
          <w:tab/>
        </w:r>
        <w:r>
          <w:rPr>
            <w:noProof/>
            <w:webHidden/>
          </w:rPr>
          <w:fldChar w:fldCharType="begin"/>
        </w:r>
        <w:r>
          <w:rPr>
            <w:noProof/>
            <w:webHidden/>
          </w:rPr>
          <w:instrText xml:space="preserve"> PAGEREF _Toc221832939 \h </w:instrText>
        </w:r>
        <w:r>
          <w:rPr>
            <w:noProof/>
            <w:webHidden/>
          </w:rPr>
        </w:r>
        <w:r>
          <w:rPr>
            <w:noProof/>
            <w:webHidden/>
          </w:rPr>
          <w:fldChar w:fldCharType="separate"/>
        </w:r>
        <w:r>
          <w:rPr>
            <w:noProof/>
            <w:webHidden/>
          </w:rPr>
          <w:t>3</w:t>
        </w:r>
        <w:r>
          <w:rPr>
            <w:noProof/>
            <w:webHidden/>
          </w:rPr>
          <w:fldChar w:fldCharType="end"/>
        </w:r>
      </w:hyperlink>
    </w:p>
    <w:p w14:paraId="1AE0686D" w14:textId="58FC6300"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40" w:history="1">
        <w:r w:rsidRPr="009102B4">
          <w:rPr>
            <w:rStyle w:val="Hyperlink"/>
            <w:noProof/>
          </w:rPr>
          <w:t>1. History and Context</w:t>
        </w:r>
        <w:r>
          <w:rPr>
            <w:noProof/>
            <w:webHidden/>
          </w:rPr>
          <w:tab/>
        </w:r>
        <w:r>
          <w:rPr>
            <w:noProof/>
            <w:webHidden/>
          </w:rPr>
          <w:fldChar w:fldCharType="begin"/>
        </w:r>
        <w:r>
          <w:rPr>
            <w:noProof/>
            <w:webHidden/>
          </w:rPr>
          <w:instrText xml:space="preserve"> PAGEREF _Toc221832940 \h </w:instrText>
        </w:r>
        <w:r>
          <w:rPr>
            <w:noProof/>
            <w:webHidden/>
          </w:rPr>
        </w:r>
        <w:r>
          <w:rPr>
            <w:noProof/>
            <w:webHidden/>
          </w:rPr>
          <w:fldChar w:fldCharType="separate"/>
        </w:r>
        <w:r>
          <w:rPr>
            <w:noProof/>
            <w:webHidden/>
          </w:rPr>
          <w:t>3</w:t>
        </w:r>
        <w:r>
          <w:rPr>
            <w:noProof/>
            <w:webHidden/>
          </w:rPr>
          <w:fldChar w:fldCharType="end"/>
        </w:r>
      </w:hyperlink>
    </w:p>
    <w:p w14:paraId="2E12E36F" w14:textId="692044D3"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41" w:history="1">
        <w:r w:rsidRPr="009102B4">
          <w:rPr>
            <w:rStyle w:val="Hyperlink"/>
            <w:noProof/>
          </w:rPr>
          <w:t>2. Aims and Methodology</w:t>
        </w:r>
        <w:r>
          <w:rPr>
            <w:noProof/>
            <w:webHidden/>
          </w:rPr>
          <w:tab/>
        </w:r>
        <w:r>
          <w:rPr>
            <w:noProof/>
            <w:webHidden/>
          </w:rPr>
          <w:fldChar w:fldCharType="begin"/>
        </w:r>
        <w:r>
          <w:rPr>
            <w:noProof/>
            <w:webHidden/>
          </w:rPr>
          <w:instrText xml:space="preserve"> PAGEREF _Toc221832941 \h </w:instrText>
        </w:r>
        <w:r>
          <w:rPr>
            <w:noProof/>
            <w:webHidden/>
          </w:rPr>
        </w:r>
        <w:r>
          <w:rPr>
            <w:noProof/>
            <w:webHidden/>
          </w:rPr>
          <w:fldChar w:fldCharType="separate"/>
        </w:r>
        <w:r>
          <w:rPr>
            <w:noProof/>
            <w:webHidden/>
          </w:rPr>
          <w:t>3</w:t>
        </w:r>
        <w:r>
          <w:rPr>
            <w:noProof/>
            <w:webHidden/>
          </w:rPr>
          <w:fldChar w:fldCharType="end"/>
        </w:r>
      </w:hyperlink>
    </w:p>
    <w:p w14:paraId="25ABD7E4" w14:textId="2FFF08A6"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2" w:history="1">
        <w:r w:rsidRPr="009102B4">
          <w:rPr>
            <w:rStyle w:val="Hyperlink"/>
            <w:noProof/>
          </w:rPr>
          <w:t>2.1 Research Objectives</w:t>
        </w:r>
        <w:r>
          <w:rPr>
            <w:noProof/>
            <w:webHidden/>
          </w:rPr>
          <w:tab/>
        </w:r>
        <w:r>
          <w:rPr>
            <w:noProof/>
            <w:webHidden/>
          </w:rPr>
          <w:fldChar w:fldCharType="begin"/>
        </w:r>
        <w:r>
          <w:rPr>
            <w:noProof/>
            <w:webHidden/>
          </w:rPr>
          <w:instrText xml:space="preserve"> PAGEREF _Toc221832942 \h </w:instrText>
        </w:r>
        <w:r>
          <w:rPr>
            <w:noProof/>
            <w:webHidden/>
          </w:rPr>
        </w:r>
        <w:r>
          <w:rPr>
            <w:noProof/>
            <w:webHidden/>
          </w:rPr>
          <w:fldChar w:fldCharType="separate"/>
        </w:r>
        <w:r>
          <w:rPr>
            <w:noProof/>
            <w:webHidden/>
          </w:rPr>
          <w:t>3</w:t>
        </w:r>
        <w:r>
          <w:rPr>
            <w:noProof/>
            <w:webHidden/>
          </w:rPr>
          <w:fldChar w:fldCharType="end"/>
        </w:r>
      </w:hyperlink>
    </w:p>
    <w:p w14:paraId="4C861301" w14:textId="002986E5"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3" w:history="1">
        <w:r w:rsidRPr="009102B4">
          <w:rPr>
            <w:rStyle w:val="Hyperlink"/>
            <w:noProof/>
          </w:rPr>
          <w:t>2.2 Data Collection</w:t>
        </w:r>
        <w:r>
          <w:rPr>
            <w:noProof/>
            <w:webHidden/>
          </w:rPr>
          <w:tab/>
        </w:r>
        <w:r>
          <w:rPr>
            <w:noProof/>
            <w:webHidden/>
          </w:rPr>
          <w:fldChar w:fldCharType="begin"/>
        </w:r>
        <w:r>
          <w:rPr>
            <w:noProof/>
            <w:webHidden/>
          </w:rPr>
          <w:instrText xml:space="preserve"> PAGEREF _Toc221832943 \h </w:instrText>
        </w:r>
        <w:r>
          <w:rPr>
            <w:noProof/>
            <w:webHidden/>
          </w:rPr>
        </w:r>
        <w:r>
          <w:rPr>
            <w:noProof/>
            <w:webHidden/>
          </w:rPr>
          <w:fldChar w:fldCharType="separate"/>
        </w:r>
        <w:r>
          <w:rPr>
            <w:noProof/>
            <w:webHidden/>
          </w:rPr>
          <w:t>4</w:t>
        </w:r>
        <w:r>
          <w:rPr>
            <w:noProof/>
            <w:webHidden/>
          </w:rPr>
          <w:fldChar w:fldCharType="end"/>
        </w:r>
      </w:hyperlink>
    </w:p>
    <w:p w14:paraId="4E93EAA6" w14:textId="38E51596"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4" w:history="1">
        <w:r w:rsidRPr="009102B4">
          <w:rPr>
            <w:rStyle w:val="Hyperlink"/>
            <w:noProof/>
          </w:rPr>
          <w:t>2.3 Analytical Framework</w:t>
        </w:r>
        <w:r>
          <w:rPr>
            <w:noProof/>
            <w:webHidden/>
          </w:rPr>
          <w:tab/>
        </w:r>
        <w:r>
          <w:rPr>
            <w:noProof/>
            <w:webHidden/>
          </w:rPr>
          <w:fldChar w:fldCharType="begin"/>
        </w:r>
        <w:r>
          <w:rPr>
            <w:noProof/>
            <w:webHidden/>
          </w:rPr>
          <w:instrText xml:space="preserve"> PAGEREF _Toc221832944 \h </w:instrText>
        </w:r>
        <w:r>
          <w:rPr>
            <w:noProof/>
            <w:webHidden/>
          </w:rPr>
        </w:r>
        <w:r>
          <w:rPr>
            <w:noProof/>
            <w:webHidden/>
          </w:rPr>
          <w:fldChar w:fldCharType="separate"/>
        </w:r>
        <w:r>
          <w:rPr>
            <w:noProof/>
            <w:webHidden/>
          </w:rPr>
          <w:t>4</w:t>
        </w:r>
        <w:r>
          <w:rPr>
            <w:noProof/>
            <w:webHidden/>
          </w:rPr>
          <w:fldChar w:fldCharType="end"/>
        </w:r>
      </w:hyperlink>
    </w:p>
    <w:p w14:paraId="1B9DC19E" w14:textId="2DF641D8"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45" w:history="1">
        <w:r w:rsidRPr="009102B4">
          <w:rPr>
            <w:rStyle w:val="Hyperlink"/>
            <w:noProof/>
          </w:rPr>
          <w:t>3. Results</w:t>
        </w:r>
        <w:r>
          <w:rPr>
            <w:noProof/>
            <w:webHidden/>
          </w:rPr>
          <w:tab/>
        </w:r>
        <w:r>
          <w:rPr>
            <w:noProof/>
            <w:webHidden/>
          </w:rPr>
          <w:fldChar w:fldCharType="begin"/>
        </w:r>
        <w:r>
          <w:rPr>
            <w:noProof/>
            <w:webHidden/>
          </w:rPr>
          <w:instrText xml:space="preserve"> PAGEREF _Toc221832945 \h </w:instrText>
        </w:r>
        <w:r>
          <w:rPr>
            <w:noProof/>
            <w:webHidden/>
          </w:rPr>
        </w:r>
        <w:r>
          <w:rPr>
            <w:noProof/>
            <w:webHidden/>
          </w:rPr>
          <w:fldChar w:fldCharType="separate"/>
        </w:r>
        <w:r>
          <w:rPr>
            <w:noProof/>
            <w:webHidden/>
          </w:rPr>
          <w:t>5</w:t>
        </w:r>
        <w:r>
          <w:rPr>
            <w:noProof/>
            <w:webHidden/>
          </w:rPr>
          <w:fldChar w:fldCharType="end"/>
        </w:r>
      </w:hyperlink>
    </w:p>
    <w:p w14:paraId="0E197FAD" w14:textId="11E1A3C2"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6" w:history="1">
        <w:r w:rsidRPr="009102B4">
          <w:rPr>
            <w:rStyle w:val="Hyperlink"/>
            <w:noProof/>
          </w:rPr>
          <w:t>3.1 Descriptive Statistics</w:t>
        </w:r>
        <w:r>
          <w:rPr>
            <w:noProof/>
            <w:webHidden/>
          </w:rPr>
          <w:tab/>
        </w:r>
        <w:r>
          <w:rPr>
            <w:noProof/>
            <w:webHidden/>
          </w:rPr>
          <w:fldChar w:fldCharType="begin"/>
        </w:r>
        <w:r>
          <w:rPr>
            <w:noProof/>
            <w:webHidden/>
          </w:rPr>
          <w:instrText xml:space="preserve"> PAGEREF _Toc221832946 \h </w:instrText>
        </w:r>
        <w:r>
          <w:rPr>
            <w:noProof/>
            <w:webHidden/>
          </w:rPr>
        </w:r>
        <w:r>
          <w:rPr>
            <w:noProof/>
            <w:webHidden/>
          </w:rPr>
          <w:fldChar w:fldCharType="separate"/>
        </w:r>
        <w:r>
          <w:rPr>
            <w:noProof/>
            <w:webHidden/>
          </w:rPr>
          <w:t>5</w:t>
        </w:r>
        <w:r>
          <w:rPr>
            <w:noProof/>
            <w:webHidden/>
          </w:rPr>
          <w:fldChar w:fldCharType="end"/>
        </w:r>
      </w:hyperlink>
    </w:p>
    <w:p w14:paraId="0343C8F2" w14:textId="688C34C7"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7" w:history="1">
        <w:r w:rsidRPr="009102B4">
          <w:rPr>
            <w:rStyle w:val="Hyperlink"/>
            <w:noProof/>
          </w:rPr>
          <w:t>3.2 Temporal Evolution Analysis</w:t>
        </w:r>
        <w:r>
          <w:rPr>
            <w:noProof/>
            <w:webHidden/>
          </w:rPr>
          <w:tab/>
        </w:r>
        <w:r>
          <w:rPr>
            <w:noProof/>
            <w:webHidden/>
          </w:rPr>
          <w:fldChar w:fldCharType="begin"/>
        </w:r>
        <w:r>
          <w:rPr>
            <w:noProof/>
            <w:webHidden/>
          </w:rPr>
          <w:instrText xml:space="preserve"> PAGEREF _Toc221832947 \h </w:instrText>
        </w:r>
        <w:r>
          <w:rPr>
            <w:noProof/>
            <w:webHidden/>
          </w:rPr>
        </w:r>
        <w:r>
          <w:rPr>
            <w:noProof/>
            <w:webHidden/>
          </w:rPr>
          <w:fldChar w:fldCharType="separate"/>
        </w:r>
        <w:r>
          <w:rPr>
            <w:noProof/>
            <w:webHidden/>
          </w:rPr>
          <w:t>5</w:t>
        </w:r>
        <w:r>
          <w:rPr>
            <w:noProof/>
            <w:webHidden/>
          </w:rPr>
          <w:fldChar w:fldCharType="end"/>
        </w:r>
      </w:hyperlink>
    </w:p>
    <w:p w14:paraId="5A80AF20" w14:textId="35A4223A"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48" w:history="1">
        <w:r w:rsidRPr="009102B4">
          <w:rPr>
            <w:rStyle w:val="Hyperlink"/>
            <w:noProof/>
          </w:rPr>
          <w:t>3.3 Awareness Categories</w:t>
        </w:r>
        <w:r>
          <w:rPr>
            <w:noProof/>
            <w:webHidden/>
          </w:rPr>
          <w:tab/>
        </w:r>
        <w:r>
          <w:rPr>
            <w:noProof/>
            <w:webHidden/>
          </w:rPr>
          <w:fldChar w:fldCharType="begin"/>
        </w:r>
        <w:r>
          <w:rPr>
            <w:noProof/>
            <w:webHidden/>
          </w:rPr>
          <w:instrText xml:space="preserve"> PAGEREF _Toc221832948 \h </w:instrText>
        </w:r>
        <w:r>
          <w:rPr>
            <w:noProof/>
            <w:webHidden/>
          </w:rPr>
        </w:r>
        <w:r>
          <w:rPr>
            <w:noProof/>
            <w:webHidden/>
          </w:rPr>
          <w:fldChar w:fldCharType="separate"/>
        </w:r>
        <w:r>
          <w:rPr>
            <w:noProof/>
            <w:webHidden/>
          </w:rPr>
          <w:t>6</w:t>
        </w:r>
        <w:r>
          <w:rPr>
            <w:noProof/>
            <w:webHidden/>
          </w:rPr>
          <w:fldChar w:fldCharType="end"/>
        </w:r>
      </w:hyperlink>
    </w:p>
    <w:p w14:paraId="15CB35D9" w14:textId="4EBF4193"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49" w:history="1">
        <w:r w:rsidRPr="009102B4">
          <w:rPr>
            <w:rStyle w:val="Hyperlink"/>
            <w:noProof/>
          </w:rPr>
          <w:t>4. Targeted Groups and Utility</w:t>
        </w:r>
        <w:r>
          <w:rPr>
            <w:noProof/>
            <w:webHidden/>
          </w:rPr>
          <w:tab/>
        </w:r>
        <w:r>
          <w:rPr>
            <w:noProof/>
            <w:webHidden/>
          </w:rPr>
          <w:fldChar w:fldCharType="begin"/>
        </w:r>
        <w:r>
          <w:rPr>
            <w:noProof/>
            <w:webHidden/>
          </w:rPr>
          <w:instrText xml:space="preserve"> PAGEREF _Toc221832949 \h </w:instrText>
        </w:r>
        <w:r>
          <w:rPr>
            <w:noProof/>
            <w:webHidden/>
          </w:rPr>
        </w:r>
        <w:r>
          <w:rPr>
            <w:noProof/>
            <w:webHidden/>
          </w:rPr>
          <w:fldChar w:fldCharType="separate"/>
        </w:r>
        <w:r>
          <w:rPr>
            <w:noProof/>
            <w:webHidden/>
          </w:rPr>
          <w:t>7</w:t>
        </w:r>
        <w:r>
          <w:rPr>
            <w:noProof/>
            <w:webHidden/>
          </w:rPr>
          <w:fldChar w:fldCharType="end"/>
        </w:r>
      </w:hyperlink>
    </w:p>
    <w:p w14:paraId="2FDD7A6F" w14:textId="28D37345"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0" w:history="1">
        <w:r w:rsidRPr="009102B4">
          <w:rPr>
            <w:rStyle w:val="Hyperlink"/>
            <w:noProof/>
          </w:rPr>
          <w:t>4.1 Policy Implications</w:t>
        </w:r>
        <w:r>
          <w:rPr>
            <w:noProof/>
            <w:webHidden/>
          </w:rPr>
          <w:tab/>
        </w:r>
        <w:r>
          <w:rPr>
            <w:noProof/>
            <w:webHidden/>
          </w:rPr>
          <w:fldChar w:fldCharType="begin"/>
        </w:r>
        <w:r>
          <w:rPr>
            <w:noProof/>
            <w:webHidden/>
          </w:rPr>
          <w:instrText xml:space="preserve"> PAGEREF _Toc221832950 \h </w:instrText>
        </w:r>
        <w:r>
          <w:rPr>
            <w:noProof/>
            <w:webHidden/>
          </w:rPr>
        </w:r>
        <w:r>
          <w:rPr>
            <w:noProof/>
            <w:webHidden/>
          </w:rPr>
          <w:fldChar w:fldCharType="separate"/>
        </w:r>
        <w:r>
          <w:rPr>
            <w:noProof/>
            <w:webHidden/>
          </w:rPr>
          <w:t>7</w:t>
        </w:r>
        <w:r>
          <w:rPr>
            <w:noProof/>
            <w:webHidden/>
          </w:rPr>
          <w:fldChar w:fldCharType="end"/>
        </w:r>
      </w:hyperlink>
    </w:p>
    <w:p w14:paraId="5EAEBB6E" w14:textId="55DFC80B"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1" w:history="1">
        <w:r w:rsidRPr="009102B4">
          <w:rPr>
            <w:rStyle w:val="Hyperlink"/>
            <w:noProof/>
          </w:rPr>
          <w:t>4.2 Business Intelligence</w:t>
        </w:r>
        <w:r>
          <w:rPr>
            <w:noProof/>
            <w:webHidden/>
          </w:rPr>
          <w:tab/>
        </w:r>
        <w:r>
          <w:rPr>
            <w:noProof/>
            <w:webHidden/>
          </w:rPr>
          <w:fldChar w:fldCharType="begin"/>
        </w:r>
        <w:r>
          <w:rPr>
            <w:noProof/>
            <w:webHidden/>
          </w:rPr>
          <w:instrText xml:space="preserve"> PAGEREF _Toc221832951 \h </w:instrText>
        </w:r>
        <w:r>
          <w:rPr>
            <w:noProof/>
            <w:webHidden/>
          </w:rPr>
        </w:r>
        <w:r>
          <w:rPr>
            <w:noProof/>
            <w:webHidden/>
          </w:rPr>
          <w:fldChar w:fldCharType="separate"/>
        </w:r>
        <w:r>
          <w:rPr>
            <w:noProof/>
            <w:webHidden/>
          </w:rPr>
          <w:t>7</w:t>
        </w:r>
        <w:r>
          <w:rPr>
            <w:noProof/>
            <w:webHidden/>
          </w:rPr>
          <w:fldChar w:fldCharType="end"/>
        </w:r>
      </w:hyperlink>
    </w:p>
    <w:p w14:paraId="70595342" w14:textId="75F6DCC0"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2" w:history="1">
        <w:r w:rsidRPr="009102B4">
          <w:rPr>
            <w:rStyle w:val="Hyperlink"/>
            <w:noProof/>
          </w:rPr>
          <w:t>4.3 Methodological Contribution</w:t>
        </w:r>
        <w:r>
          <w:rPr>
            <w:noProof/>
            <w:webHidden/>
          </w:rPr>
          <w:tab/>
        </w:r>
        <w:r>
          <w:rPr>
            <w:noProof/>
            <w:webHidden/>
          </w:rPr>
          <w:fldChar w:fldCharType="begin"/>
        </w:r>
        <w:r>
          <w:rPr>
            <w:noProof/>
            <w:webHidden/>
          </w:rPr>
          <w:instrText xml:space="preserve"> PAGEREF _Toc221832952 \h </w:instrText>
        </w:r>
        <w:r>
          <w:rPr>
            <w:noProof/>
            <w:webHidden/>
          </w:rPr>
        </w:r>
        <w:r>
          <w:rPr>
            <w:noProof/>
            <w:webHidden/>
          </w:rPr>
          <w:fldChar w:fldCharType="separate"/>
        </w:r>
        <w:r>
          <w:rPr>
            <w:noProof/>
            <w:webHidden/>
          </w:rPr>
          <w:t>8</w:t>
        </w:r>
        <w:r>
          <w:rPr>
            <w:noProof/>
            <w:webHidden/>
          </w:rPr>
          <w:fldChar w:fldCharType="end"/>
        </w:r>
      </w:hyperlink>
    </w:p>
    <w:p w14:paraId="2DDC0530" w14:textId="2E5980B8"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53" w:history="1">
        <w:r w:rsidRPr="009102B4">
          <w:rPr>
            <w:rStyle w:val="Hyperlink"/>
            <w:noProof/>
          </w:rPr>
          <w:t>5. Discussion</w:t>
        </w:r>
        <w:r>
          <w:rPr>
            <w:noProof/>
            <w:webHidden/>
          </w:rPr>
          <w:tab/>
        </w:r>
        <w:r>
          <w:rPr>
            <w:noProof/>
            <w:webHidden/>
          </w:rPr>
          <w:fldChar w:fldCharType="begin"/>
        </w:r>
        <w:r>
          <w:rPr>
            <w:noProof/>
            <w:webHidden/>
          </w:rPr>
          <w:instrText xml:space="preserve"> PAGEREF _Toc221832953 \h </w:instrText>
        </w:r>
        <w:r>
          <w:rPr>
            <w:noProof/>
            <w:webHidden/>
          </w:rPr>
        </w:r>
        <w:r>
          <w:rPr>
            <w:noProof/>
            <w:webHidden/>
          </w:rPr>
          <w:fldChar w:fldCharType="separate"/>
        </w:r>
        <w:r>
          <w:rPr>
            <w:noProof/>
            <w:webHidden/>
          </w:rPr>
          <w:t>8</w:t>
        </w:r>
        <w:r>
          <w:rPr>
            <w:noProof/>
            <w:webHidden/>
          </w:rPr>
          <w:fldChar w:fldCharType="end"/>
        </w:r>
      </w:hyperlink>
    </w:p>
    <w:p w14:paraId="6CBFBFCD" w14:textId="6E22C415"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4" w:history="1">
        <w:r w:rsidRPr="009102B4">
          <w:rPr>
            <w:rStyle w:val="Hyperlink"/>
            <w:noProof/>
          </w:rPr>
          <w:t>5.1 Key Findings</w:t>
        </w:r>
        <w:r>
          <w:rPr>
            <w:noProof/>
            <w:webHidden/>
          </w:rPr>
          <w:tab/>
        </w:r>
        <w:r>
          <w:rPr>
            <w:noProof/>
            <w:webHidden/>
          </w:rPr>
          <w:fldChar w:fldCharType="begin"/>
        </w:r>
        <w:r>
          <w:rPr>
            <w:noProof/>
            <w:webHidden/>
          </w:rPr>
          <w:instrText xml:space="preserve"> PAGEREF _Toc221832954 \h </w:instrText>
        </w:r>
        <w:r>
          <w:rPr>
            <w:noProof/>
            <w:webHidden/>
          </w:rPr>
        </w:r>
        <w:r>
          <w:rPr>
            <w:noProof/>
            <w:webHidden/>
          </w:rPr>
          <w:fldChar w:fldCharType="separate"/>
        </w:r>
        <w:r>
          <w:rPr>
            <w:noProof/>
            <w:webHidden/>
          </w:rPr>
          <w:t>8</w:t>
        </w:r>
        <w:r>
          <w:rPr>
            <w:noProof/>
            <w:webHidden/>
          </w:rPr>
          <w:fldChar w:fldCharType="end"/>
        </w:r>
      </w:hyperlink>
    </w:p>
    <w:p w14:paraId="132E129D" w14:textId="3534B5F4"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5" w:history="1">
        <w:r w:rsidRPr="009102B4">
          <w:rPr>
            <w:rStyle w:val="Hyperlink"/>
            <w:noProof/>
          </w:rPr>
          <w:t>5.2 Limitations</w:t>
        </w:r>
        <w:r>
          <w:rPr>
            <w:noProof/>
            <w:webHidden/>
          </w:rPr>
          <w:tab/>
        </w:r>
        <w:r>
          <w:rPr>
            <w:noProof/>
            <w:webHidden/>
          </w:rPr>
          <w:fldChar w:fldCharType="begin"/>
        </w:r>
        <w:r>
          <w:rPr>
            <w:noProof/>
            <w:webHidden/>
          </w:rPr>
          <w:instrText xml:space="preserve"> PAGEREF _Toc221832955 \h </w:instrText>
        </w:r>
        <w:r>
          <w:rPr>
            <w:noProof/>
            <w:webHidden/>
          </w:rPr>
        </w:r>
        <w:r>
          <w:rPr>
            <w:noProof/>
            <w:webHidden/>
          </w:rPr>
          <w:fldChar w:fldCharType="separate"/>
        </w:r>
        <w:r>
          <w:rPr>
            <w:noProof/>
            <w:webHidden/>
          </w:rPr>
          <w:t>8</w:t>
        </w:r>
        <w:r>
          <w:rPr>
            <w:noProof/>
            <w:webHidden/>
          </w:rPr>
          <w:fldChar w:fldCharType="end"/>
        </w:r>
      </w:hyperlink>
    </w:p>
    <w:p w14:paraId="698CBD51" w14:textId="09C122AA" w:rsidR="00097655" w:rsidRDefault="00097655">
      <w:pPr>
        <w:pStyle w:val="TOC3"/>
        <w:tabs>
          <w:tab w:val="right" w:leader="dot" w:pos="9350"/>
        </w:tabs>
        <w:rPr>
          <w:rFonts w:asciiTheme="minorHAnsi" w:eastAsiaTheme="minorEastAsia" w:hAnsiTheme="minorHAnsi" w:cstheme="minorBidi"/>
          <w:noProof/>
          <w:kern w:val="2"/>
          <w:lang w:val="hu-HU" w:eastAsia="hu-HU"/>
          <w14:ligatures w14:val="standardContextual"/>
        </w:rPr>
      </w:pPr>
      <w:hyperlink w:anchor="_Toc221832956" w:history="1">
        <w:r w:rsidRPr="009102B4">
          <w:rPr>
            <w:rStyle w:val="Hyperlink"/>
            <w:noProof/>
          </w:rPr>
          <w:t>5.3 Future Research Directions</w:t>
        </w:r>
        <w:r>
          <w:rPr>
            <w:noProof/>
            <w:webHidden/>
          </w:rPr>
          <w:tab/>
        </w:r>
        <w:r>
          <w:rPr>
            <w:noProof/>
            <w:webHidden/>
          </w:rPr>
          <w:fldChar w:fldCharType="begin"/>
        </w:r>
        <w:r>
          <w:rPr>
            <w:noProof/>
            <w:webHidden/>
          </w:rPr>
          <w:instrText xml:space="preserve"> PAGEREF _Toc221832956 \h </w:instrText>
        </w:r>
        <w:r>
          <w:rPr>
            <w:noProof/>
            <w:webHidden/>
          </w:rPr>
        </w:r>
        <w:r>
          <w:rPr>
            <w:noProof/>
            <w:webHidden/>
          </w:rPr>
          <w:fldChar w:fldCharType="separate"/>
        </w:r>
        <w:r>
          <w:rPr>
            <w:noProof/>
            <w:webHidden/>
          </w:rPr>
          <w:t>9</w:t>
        </w:r>
        <w:r>
          <w:rPr>
            <w:noProof/>
            <w:webHidden/>
          </w:rPr>
          <w:fldChar w:fldCharType="end"/>
        </w:r>
      </w:hyperlink>
    </w:p>
    <w:p w14:paraId="5747B3AD" w14:textId="412EA5A6"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57" w:history="1">
        <w:r w:rsidRPr="009102B4">
          <w:rPr>
            <w:rStyle w:val="Hyperlink"/>
            <w:noProof/>
          </w:rPr>
          <w:t>6. Conclusion</w:t>
        </w:r>
        <w:r>
          <w:rPr>
            <w:noProof/>
            <w:webHidden/>
          </w:rPr>
          <w:tab/>
        </w:r>
        <w:r>
          <w:rPr>
            <w:noProof/>
            <w:webHidden/>
          </w:rPr>
          <w:fldChar w:fldCharType="begin"/>
        </w:r>
        <w:r>
          <w:rPr>
            <w:noProof/>
            <w:webHidden/>
          </w:rPr>
          <w:instrText xml:space="preserve"> PAGEREF _Toc221832957 \h </w:instrText>
        </w:r>
        <w:r>
          <w:rPr>
            <w:noProof/>
            <w:webHidden/>
          </w:rPr>
        </w:r>
        <w:r>
          <w:rPr>
            <w:noProof/>
            <w:webHidden/>
          </w:rPr>
          <w:fldChar w:fldCharType="separate"/>
        </w:r>
        <w:r>
          <w:rPr>
            <w:noProof/>
            <w:webHidden/>
          </w:rPr>
          <w:t>9</w:t>
        </w:r>
        <w:r>
          <w:rPr>
            <w:noProof/>
            <w:webHidden/>
          </w:rPr>
          <w:fldChar w:fldCharType="end"/>
        </w:r>
      </w:hyperlink>
    </w:p>
    <w:p w14:paraId="74C4D939" w14:textId="4810306B" w:rsidR="00097655" w:rsidRDefault="00097655">
      <w:pPr>
        <w:pStyle w:val="TOC2"/>
        <w:tabs>
          <w:tab w:val="right" w:leader="dot" w:pos="9350"/>
        </w:tabs>
        <w:rPr>
          <w:rFonts w:asciiTheme="minorHAnsi" w:eastAsiaTheme="minorEastAsia" w:hAnsiTheme="minorHAnsi" w:cstheme="minorBidi"/>
          <w:noProof/>
          <w:kern w:val="2"/>
          <w:lang w:val="hu-HU" w:eastAsia="hu-HU"/>
          <w14:ligatures w14:val="standardContextual"/>
        </w:rPr>
      </w:pPr>
      <w:hyperlink w:anchor="_Toc221832958" w:history="1">
        <w:r w:rsidRPr="009102B4">
          <w:rPr>
            <w:rStyle w:val="Hyperlink"/>
            <w:noProof/>
          </w:rPr>
          <w:t>References</w:t>
        </w:r>
        <w:r>
          <w:rPr>
            <w:noProof/>
            <w:webHidden/>
          </w:rPr>
          <w:tab/>
        </w:r>
        <w:r>
          <w:rPr>
            <w:noProof/>
            <w:webHidden/>
          </w:rPr>
          <w:fldChar w:fldCharType="begin"/>
        </w:r>
        <w:r>
          <w:rPr>
            <w:noProof/>
            <w:webHidden/>
          </w:rPr>
          <w:instrText xml:space="preserve"> PAGEREF _Toc221832958 \h </w:instrText>
        </w:r>
        <w:r>
          <w:rPr>
            <w:noProof/>
            <w:webHidden/>
          </w:rPr>
        </w:r>
        <w:r>
          <w:rPr>
            <w:noProof/>
            <w:webHidden/>
          </w:rPr>
          <w:fldChar w:fldCharType="separate"/>
        </w:r>
        <w:r>
          <w:rPr>
            <w:noProof/>
            <w:webHidden/>
          </w:rPr>
          <w:t>10</w:t>
        </w:r>
        <w:r>
          <w:rPr>
            <w:noProof/>
            <w:webHidden/>
          </w:rPr>
          <w:fldChar w:fldCharType="end"/>
        </w:r>
      </w:hyperlink>
    </w:p>
    <w:p w14:paraId="25EA2F25" w14:textId="3ECE56B2" w:rsidR="006B0F85" w:rsidRDefault="00000000" w:rsidP="00D70E2D">
      <w:pPr>
        <w:pStyle w:val="TableOfContentsHeading"/>
        <w:jc w:val="left"/>
      </w:pPr>
      <w:r>
        <w:fldChar w:fldCharType="end"/>
      </w:r>
      <w:r>
        <w:br w:type="page"/>
      </w:r>
      <w:bookmarkEnd w:id="0"/>
    </w:p>
    <w:p w14:paraId="241F59B6" w14:textId="77777777" w:rsidR="006B0F85" w:rsidRDefault="00000000">
      <w:pPr>
        <w:pStyle w:val="Heading2"/>
      </w:pPr>
      <w:bookmarkStart w:id="2" w:name="_Toc221832939"/>
      <w:r>
        <w:lastRenderedPageBreak/>
        <w:t>Abstract</w:t>
      </w:r>
      <w:bookmarkEnd w:id="2"/>
    </w:p>
    <w:p w14:paraId="61C16897" w14:textId="77777777" w:rsidR="006B0F85" w:rsidRDefault="006B0F85"/>
    <w:p w14:paraId="53D66203" w14:textId="77777777" w:rsidR="006B0F85" w:rsidRDefault="00000000">
      <w:r>
        <w:t xml:space="preserve">This study </w:t>
      </w:r>
      <w:r>
        <w:rPr>
          <w:color w:val="000000"/>
        </w:rPr>
        <w:t>examined</w:t>
      </w:r>
      <w:r>
        <w:t xml:space="preserve"> cybersecurity awareness patterns in Hungary from 2004 to 2026 using Google Trends data. The basic hypothesis is that each cybersecurity keyword (10 total) and/or each year (2004-2026) could be evaluated as having the same </w:t>
      </w:r>
      <w:r>
        <w:rPr>
          <w:color w:val="000000"/>
        </w:rPr>
        <w:t>level of awareness</w:t>
      </w:r>
      <w:r>
        <w:t xml:space="preserve">. This </w:t>
      </w:r>
      <w:r>
        <w:rPr>
          <w:color w:val="000000"/>
        </w:rPr>
        <w:t>implies</w:t>
      </w:r>
      <w:r>
        <w:t xml:space="preserve"> that each keyword/year can lead to the same cybersecurity consciousness index. The anti-discrimination-based similarity analysis makes it possible to detect optimized models (staircase functions) to derive which keywords/years have a higher/lower consciousness index and which keywords/years are norm-like or </w:t>
      </w:r>
      <w:r>
        <w:rPr>
          <w:color w:val="000000"/>
        </w:rPr>
        <w:t>not evaluable</w:t>
      </w:r>
      <w:r>
        <w:t xml:space="preserve"> based on the available dataset. The benchmarks are subjectively weighted scoring models. Google Trends can be seen as one of the sources capable of covering qualitative and quasi unlimited data expectations. Google Trends data have regional and </w:t>
      </w:r>
      <w:r>
        <w:rPr>
          <w:color w:val="000000"/>
        </w:rPr>
        <w:t>time-series</w:t>
      </w:r>
      <w:r>
        <w:t xml:space="preserve"> dimensions, making them suitable for comparative analyses. The results demonstrate that traditional security concepts (firewalls, antivirus) show declining awareness, whereas modern threats (phishing, malware, endpoint security) show increasing </w:t>
      </w:r>
      <w:r>
        <w:rPr>
          <w:color w:val="000000"/>
        </w:rPr>
        <w:t>awareness</w:t>
      </w:r>
      <w:r>
        <w:t xml:space="preserve">. Despite their high real-world impact, critical awareness gaps persist regarding data </w:t>
      </w:r>
      <w:r>
        <w:rPr>
          <w:color w:val="000000"/>
        </w:rPr>
        <w:t>breach</w:t>
      </w:r>
      <w:r>
        <w:t xml:space="preserve"> and identity theft.</w:t>
      </w:r>
    </w:p>
    <w:p w14:paraId="627B0247" w14:textId="77777777" w:rsidR="006B0F85" w:rsidRDefault="006B0F85"/>
    <w:p w14:paraId="24133AEE" w14:textId="77777777" w:rsidR="006B0F85" w:rsidRDefault="00000000">
      <w:pPr>
        <w:pStyle w:val="Heading2"/>
      </w:pPr>
      <w:bookmarkStart w:id="3" w:name="_Toc221832940"/>
      <w:r>
        <w:t>1. History and Context</w:t>
      </w:r>
      <w:bookmarkEnd w:id="3"/>
    </w:p>
    <w:p w14:paraId="10C88DD6" w14:textId="77777777" w:rsidR="006B0F85" w:rsidRDefault="006B0F85"/>
    <w:p w14:paraId="78F60841" w14:textId="77777777" w:rsidR="006B0F85" w:rsidRDefault="00000000">
      <w:r>
        <w:t>The increasing reliance on digital technologies has made cybersecurity a critical concern for individuals, businesses</w:t>
      </w:r>
      <w:r>
        <w:rPr>
          <w:color w:val="000000"/>
        </w:rPr>
        <w:t>,</w:t>
      </w:r>
      <w:r>
        <w:t xml:space="preserve"> and governments. Understanding how public awareness of cybersecurity threats evolves over time is essential for developing effective educational policies, media strategies</w:t>
      </w:r>
      <w:r>
        <w:rPr>
          <w:color w:val="000000"/>
        </w:rPr>
        <w:t>,</w:t>
      </w:r>
      <w:r>
        <w:t xml:space="preserve"> and regulatory frameworks. Traditional survey methods are expensive, time-consuming, and suffer from response bias. This context-free analytical process demonstrates the potential of non-LLM-based similarity analyses </w:t>
      </w:r>
      <w:r>
        <w:rPr>
          <w:color w:val="000000"/>
        </w:rPr>
        <w:t>that use</w:t>
      </w:r>
      <w:r>
        <w:t xml:space="preserve"> publicly available data sources.</w:t>
      </w:r>
    </w:p>
    <w:p w14:paraId="11A7AAB0" w14:textId="77777777" w:rsidR="006B0F85" w:rsidRDefault="006B0F85"/>
    <w:p w14:paraId="684BEC30" w14:textId="77777777" w:rsidR="006B0F85" w:rsidRDefault="00000000">
      <w:r>
        <w:t xml:space="preserve">Google Trends provides aggregated search behavior data that serves as a proxy for public consciousness. Unlike subjective rating systems used by think tanks such as Moody's or Fitch Ratings, this methodology delivers objectively acceptable similarities between objects. These objective similarities make it possible to avoid double standards and other forms of subjective </w:t>
      </w:r>
      <w:r>
        <w:rPr>
          <w:color w:val="000000"/>
        </w:rPr>
        <w:t>distortion</w:t>
      </w:r>
      <w:r>
        <w:t xml:space="preserve"> when measuring public awareness.</w:t>
      </w:r>
    </w:p>
    <w:p w14:paraId="43B0EDDD" w14:textId="77777777" w:rsidR="006B0F85" w:rsidRDefault="006B0F85"/>
    <w:p w14:paraId="75A21DDC" w14:textId="77777777" w:rsidR="006B0F85" w:rsidRDefault="00000000">
      <w:pPr>
        <w:pStyle w:val="Heading2"/>
      </w:pPr>
      <w:bookmarkStart w:id="4" w:name="_Toc221832941"/>
      <w:r>
        <w:t>2. Aims and Methodology</w:t>
      </w:r>
      <w:bookmarkEnd w:id="4"/>
    </w:p>
    <w:p w14:paraId="6760744F" w14:textId="77777777" w:rsidR="006B0F85" w:rsidRDefault="006B0F85"/>
    <w:p w14:paraId="7A5AF069" w14:textId="77777777" w:rsidR="006B0F85" w:rsidRDefault="00000000">
      <w:pPr>
        <w:pStyle w:val="Heading3"/>
      </w:pPr>
      <w:bookmarkStart w:id="5" w:name="_Toc221832942"/>
      <w:r>
        <w:t>2.1 Research Objectives</w:t>
      </w:r>
      <w:bookmarkEnd w:id="5"/>
    </w:p>
    <w:p w14:paraId="0DC5D3B3" w14:textId="77777777" w:rsidR="006B0F85" w:rsidRDefault="006B0F85"/>
    <w:p w14:paraId="79572EB3" w14:textId="77777777" w:rsidR="006B0F85" w:rsidRDefault="00000000">
      <w:r>
        <w:t xml:space="preserve">This study addresses </w:t>
      </w:r>
      <w:r>
        <w:rPr>
          <w:color w:val="000000"/>
        </w:rPr>
        <w:t xml:space="preserve">the following </w:t>
      </w:r>
      <w:r>
        <w:t>three primary questions.</w:t>
      </w:r>
    </w:p>
    <w:p w14:paraId="20A77D78" w14:textId="77777777" w:rsidR="006B0F85" w:rsidRDefault="006B0F85"/>
    <w:p w14:paraId="5485228F" w14:textId="77777777" w:rsidR="006B0F85" w:rsidRDefault="00000000">
      <w:r>
        <w:t>1. How has cybersecurity awareness evolved in Hungary over 22 years (2004-2026)?</w:t>
      </w:r>
    </w:p>
    <w:p w14:paraId="128BAA1C" w14:textId="77777777" w:rsidR="006B0F85" w:rsidRDefault="006B0F85"/>
    <w:p w14:paraId="1309A5B4" w14:textId="77777777" w:rsidR="006B0F85" w:rsidRDefault="00000000">
      <w:r>
        <w:t>2. Which specific cybersecurity concepts dominate public consciousness?</w:t>
      </w:r>
    </w:p>
    <w:p w14:paraId="7426A056" w14:textId="77777777" w:rsidR="006B0F85" w:rsidRDefault="006B0F85"/>
    <w:p w14:paraId="08E1FB0E" w14:textId="77777777" w:rsidR="006B0F85" w:rsidRDefault="00000000">
      <w:r>
        <w:lastRenderedPageBreak/>
        <w:t>3. Can similarity analysis provide more accurate awareness rankings than traditional averaging methods?</w:t>
      </w:r>
    </w:p>
    <w:p w14:paraId="60690CA5" w14:textId="77777777" w:rsidR="006B0F85" w:rsidRDefault="006B0F85"/>
    <w:p w14:paraId="3916F780" w14:textId="77777777" w:rsidR="006B0F85" w:rsidRDefault="00000000">
      <w:pPr>
        <w:pStyle w:val="Heading3"/>
      </w:pPr>
      <w:bookmarkStart w:id="6" w:name="_Toc221832943"/>
      <w:r>
        <w:t>2.2 Data Collection</w:t>
      </w:r>
      <w:bookmarkEnd w:id="6"/>
    </w:p>
    <w:p w14:paraId="4121B002" w14:textId="77777777" w:rsidR="006B0F85" w:rsidRDefault="006B0F85"/>
    <w:p w14:paraId="446A13A5" w14:textId="77777777" w:rsidR="006B0F85" w:rsidRDefault="00000000">
      <w:r>
        <w:t xml:space="preserve">Google Trends data were collected for 10 cybersecurity-related keywords covering the period from January 2004 to February 2026 (266 monthly data points </w:t>
      </w:r>
      <w:r>
        <w:rPr>
          <w:color w:val="000000"/>
        </w:rPr>
        <w:t>for</w:t>
      </w:r>
      <w:r>
        <w:t xml:space="preserve"> </w:t>
      </w:r>
      <w:r>
        <w:rPr>
          <w:color w:val="000000"/>
        </w:rPr>
        <w:t xml:space="preserve">each </w:t>
      </w:r>
      <w:r>
        <w:t xml:space="preserve">keyword). The keywords represent a comprehensive spectrum of </w:t>
      </w:r>
      <w:r>
        <w:rPr>
          <w:color w:val="000000"/>
        </w:rPr>
        <w:t>cybersecurity</w:t>
      </w:r>
      <w:r>
        <w:t xml:space="preserve"> concepts.</w:t>
      </w:r>
    </w:p>
    <w:p w14:paraId="34806F64" w14:textId="77777777" w:rsidR="006B0F85" w:rsidRDefault="006B0F85"/>
    <w:p w14:paraId="3E3E2FFC" w14:textId="77777777" w:rsidR="006B0F85" w:rsidRDefault="00000000">
      <w:r>
        <w:rPr>
          <w:b/>
        </w:rPr>
        <w:t>Traditional/Infrastructure Security:</w:t>
      </w:r>
    </w:p>
    <w:p w14:paraId="72C3BC86" w14:textId="77777777" w:rsidR="006B0F85" w:rsidRDefault="006B0F85"/>
    <w:p w14:paraId="5A2442AF" w14:textId="77777777" w:rsidR="006B0F85" w:rsidRDefault="00000000">
      <w:r>
        <w:t>• Firewall</w:t>
      </w:r>
    </w:p>
    <w:p w14:paraId="3C1F23E4" w14:textId="77777777" w:rsidR="006B0F85" w:rsidRDefault="006B0F85"/>
    <w:p w14:paraId="11B0C663" w14:textId="77777777" w:rsidR="006B0F85" w:rsidRDefault="00000000">
      <w:r>
        <w:t>• Virus</w:t>
      </w:r>
    </w:p>
    <w:p w14:paraId="45B76E4D" w14:textId="77777777" w:rsidR="006B0F85" w:rsidRDefault="006B0F85"/>
    <w:p w14:paraId="290F4B81" w14:textId="77777777" w:rsidR="006B0F85" w:rsidRDefault="00000000">
      <w:r>
        <w:t>• Encryption</w:t>
      </w:r>
    </w:p>
    <w:p w14:paraId="4AD04AEF" w14:textId="77777777" w:rsidR="006B0F85" w:rsidRDefault="006B0F85"/>
    <w:p w14:paraId="33D7A012" w14:textId="77777777" w:rsidR="006B0F85" w:rsidRDefault="00000000">
      <w:r>
        <w:t>• Network security</w:t>
      </w:r>
    </w:p>
    <w:p w14:paraId="7224A5EE" w14:textId="77777777" w:rsidR="006B0F85" w:rsidRDefault="006B0F85"/>
    <w:p w14:paraId="02FEA209" w14:textId="77777777" w:rsidR="006B0F85" w:rsidRDefault="00000000">
      <w:r>
        <w:t>• Identity theft</w:t>
      </w:r>
    </w:p>
    <w:p w14:paraId="7D9AEF6F" w14:textId="77777777" w:rsidR="006B0F85" w:rsidRDefault="006B0F85"/>
    <w:p w14:paraId="3BE0700F" w14:textId="77777777" w:rsidR="006B0F85" w:rsidRDefault="00000000">
      <w:r>
        <w:rPr>
          <w:b/>
        </w:rPr>
        <w:t>Modern Threat Concepts:</w:t>
      </w:r>
    </w:p>
    <w:p w14:paraId="2C37CE3C" w14:textId="77777777" w:rsidR="006B0F85" w:rsidRDefault="006B0F85"/>
    <w:p w14:paraId="73EFA504" w14:textId="77777777" w:rsidR="006B0F85" w:rsidRDefault="00000000">
      <w:r>
        <w:t>• Cybersecurity</w:t>
      </w:r>
    </w:p>
    <w:p w14:paraId="4B9A86C2" w14:textId="77777777" w:rsidR="006B0F85" w:rsidRDefault="006B0F85"/>
    <w:p w14:paraId="0230A782" w14:textId="77777777" w:rsidR="006B0F85" w:rsidRDefault="00000000">
      <w:r>
        <w:t>• Phishing</w:t>
      </w:r>
    </w:p>
    <w:p w14:paraId="1F96D057" w14:textId="77777777" w:rsidR="006B0F85" w:rsidRDefault="006B0F85"/>
    <w:p w14:paraId="77C3503A" w14:textId="77777777" w:rsidR="006B0F85" w:rsidRDefault="00000000">
      <w:r>
        <w:t>• Malware</w:t>
      </w:r>
    </w:p>
    <w:p w14:paraId="1AE9C1E0" w14:textId="77777777" w:rsidR="006B0F85" w:rsidRDefault="006B0F85"/>
    <w:p w14:paraId="14BF6B25" w14:textId="77777777" w:rsidR="006B0F85" w:rsidRDefault="00000000">
      <w:r>
        <w:t>• Data breach</w:t>
      </w:r>
    </w:p>
    <w:p w14:paraId="0E7E29D6" w14:textId="77777777" w:rsidR="006B0F85" w:rsidRDefault="006B0F85"/>
    <w:p w14:paraId="19179D7C" w14:textId="77777777" w:rsidR="006B0F85" w:rsidRDefault="00000000">
      <w:r>
        <w:t>• Endpoint security</w:t>
      </w:r>
    </w:p>
    <w:p w14:paraId="3A014E00" w14:textId="77777777" w:rsidR="006B0F85" w:rsidRDefault="006B0F85"/>
    <w:p w14:paraId="5F1A396E" w14:textId="77777777" w:rsidR="006B0F85" w:rsidRDefault="00000000">
      <w:pPr>
        <w:pStyle w:val="Heading3"/>
      </w:pPr>
      <w:bookmarkStart w:id="7" w:name="_Toc221832944"/>
      <w:r>
        <w:t>2.3 Analytical Framework</w:t>
      </w:r>
      <w:bookmarkEnd w:id="7"/>
    </w:p>
    <w:p w14:paraId="0C1A0C3A" w14:textId="77777777" w:rsidR="006B0F85" w:rsidRDefault="006B0F85"/>
    <w:p w14:paraId="5E53C9B0" w14:textId="77777777" w:rsidR="006B0F85" w:rsidRDefault="00000000">
      <w:r>
        <w:t xml:space="preserve">The analysis employs a similarity-based ranking methodology compared with </w:t>
      </w:r>
      <w:r>
        <w:rPr>
          <w:color w:val="000000"/>
        </w:rPr>
        <w:t>naive-summation</w:t>
      </w:r>
      <w:r>
        <w:t xml:space="preserve"> benchmarks. This approach:</w:t>
      </w:r>
    </w:p>
    <w:p w14:paraId="4F6D3CC1" w14:textId="77777777" w:rsidR="006B0F85" w:rsidRDefault="006B0F85"/>
    <w:p w14:paraId="2CC08D75" w14:textId="77777777" w:rsidR="006B0F85" w:rsidRDefault="00000000">
      <w:r>
        <w:t>• Accounts for multi-dimensional relationships between variables</w:t>
      </w:r>
    </w:p>
    <w:p w14:paraId="71FF9712" w14:textId="77777777" w:rsidR="006B0F85" w:rsidRDefault="006B0F85"/>
    <w:p w14:paraId="75537802" w14:textId="77777777" w:rsidR="006B0F85" w:rsidRDefault="00000000">
      <w:r>
        <w:t>• Optimizes weighting across attributes automatically</w:t>
      </w:r>
    </w:p>
    <w:p w14:paraId="1E2FE947" w14:textId="77777777" w:rsidR="006B0F85" w:rsidRDefault="006B0F85"/>
    <w:p w14:paraId="2F1508B5" w14:textId="77777777" w:rsidR="006B0F85" w:rsidRDefault="00000000">
      <w:r>
        <w:t>• Produces ideality scores representing relative awareness levels</w:t>
      </w:r>
    </w:p>
    <w:p w14:paraId="54FBDF45" w14:textId="77777777" w:rsidR="006B0F85" w:rsidRDefault="006B0F85"/>
    <w:p w14:paraId="5DB139E6" w14:textId="77777777" w:rsidR="006B0F85" w:rsidRDefault="00000000">
      <w:r>
        <w:lastRenderedPageBreak/>
        <w:t>• Eliminates arbitrary dimension weighting inherent in subjective methods</w:t>
      </w:r>
    </w:p>
    <w:p w14:paraId="7307129B" w14:textId="77777777" w:rsidR="006B0F85" w:rsidRDefault="006B0F85"/>
    <w:p w14:paraId="7161AD48" w14:textId="77777777" w:rsidR="006B0F85" w:rsidRDefault="00000000">
      <w:r>
        <w:t xml:space="preserve">The methodology is context-free and transferable across domains, as demonstrated by previous applications in market analysis and media influence </w:t>
      </w:r>
      <w:r>
        <w:rPr>
          <w:color w:val="000000"/>
        </w:rPr>
        <w:t>studies</w:t>
      </w:r>
      <w:r>
        <w:t>.</w:t>
      </w:r>
    </w:p>
    <w:p w14:paraId="4B418F6D" w14:textId="77777777" w:rsidR="006B0F85" w:rsidRDefault="006B0F85"/>
    <w:p w14:paraId="2D283492" w14:textId="77777777" w:rsidR="006B0F85" w:rsidRDefault="00000000">
      <w:pPr>
        <w:pStyle w:val="Heading2"/>
      </w:pPr>
      <w:bookmarkStart w:id="8" w:name="_Toc221832945"/>
      <w:r>
        <w:t>3. Results</w:t>
      </w:r>
      <w:bookmarkEnd w:id="8"/>
    </w:p>
    <w:p w14:paraId="7A75950F" w14:textId="77777777" w:rsidR="006B0F85" w:rsidRDefault="006B0F85"/>
    <w:p w14:paraId="0BE4605B" w14:textId="77777777" w:rsidR="006B0F85" w:rsidRDefault="00000000">
      <w:pPr>
        <w:pStyle w:val="Heading3"/>
      </w:pPr>
      <w:bookmarkStart w:id="9" w:name="_Toc221832946"/>
      <w:r>
        <w:t>3.1 Descriptive Statistics</w:t>
      </w:r>
      <w:bookmarkEnd w:id="9"/>
    </w:p>
    <w:p w14:paraId="535138EE" w14:textId="77777777" w:rsidR="006B0F85" w:rsidRDefault="006B0F85"/>
    <w:p w14:paraId="6E01F34D" w14:textId="77777777" w:rsidR="006B0F85" w:rsidRDefault="00000000">
      <w:r>
        <w:t>Table 1 presents comprehensive descriptive statistics for the 266-month observation period.</w:t>
      </w:r>
    </w:p>
    <w:p w14:paraId="5BDFBFF1" w14:textId="77777777" w:rsidR="006B0F85" w:rsidRDefault="006B0F85"/>
    <w:p w14:paraId="31D35AD7" w14:textId="77777777" w:rsidR="006B0F85" w:rsidRDefault="00000000">
      <w:r>
        <w:t>(NOT ACCURATE VALUE DO NOT TAKE IT FOR GRANTED, AKA I just wrote random numbers)</w:t>
      </w:r>
    </w:p>
    <w:p w14:paraId="1450BF3A" w14:textId="77777777" w:rsidR="006B0F85" w:rsidRDefault="006B0F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96"/>
        <w:gridCol w:w="1115"/>
        <w:gridCol w:w="1169"/>
        <w:gridCol w:w="724"/>
        <w:gridCol w:w="888"/>
        <w:gridCol w:w="974"/>
        <w:gridCol w:w="1334"/>
      </w:tblGrid>
      <w:tr w:rsidR="006B0F85" w14:paraId="72AEEB43" w14:textId="77777777">
        <w:tc>
          <w:tcPr>
            <w:tcW w:w="0" w:type="auto"/>
          </w:tcPr>
          <w:p w14:paraId="78C4D4BB" w14:textId="77777777" w:rsidR="006B0F85" w:rsidRDefault="00000000">
            <w:r>
              <w:t>Keyword</w:t>
            </w:r>
          </w:p>
          <w:p w14:paraId="322200C5" w14:textId="77777777" w:rsidR="006B0F85" w:rsidRDefault="006B0F85"/>
        </w:tc>
        <w:tc>
          <w:tcPr>
            <w:tcW w:w="0" w:type="auto"/>
          </w:tcPr>
          <w:p w14:paraId="5D8462B3" w14:textId="77777777" w:rsidR="006B0F85" w:rsidRDefault="00000000">
            <w:r>
              <w:t>Mean</w:t>
            </w:r>
          </w:p>
          <w:p w14:paraId="3ACB64C3" w14:textId="77777777" w:rsidR="006B0F85" w:rsidRDefault="006B0F85"/>
        </w:tc>
        <w:tc>
          <w:tcPr>
            <w:tcW w:w="0" w:type="auto"/>
          </w:tcPr>
          <w:p w14:paraId="27E570B9" w14:textId="77777777" w:rsidR="006B0F85" w:rsidRDefault="00000000">
            <w:r>
              <w:t>Median</w:t>
            </w:r>
          </w:p>
          <w:p w14:paraId="2822218E" w14:textId="77777777" w:rsidR="006B0F85" w:rsidRDefault="006B0F85"/>
        </w:tc>
        <w:tc>
          <w:tcPr>
            <w:tcW w:w="0" w:type="auto"/>
          </w:tcPr>
          <w:p w14:paraId="406E0ED7" w14:textId="77777777" w:rsidR="006B0F85" w:rsidRDefault="00000000">
            <w:r>
              <w:t>Std Dev</w:t>
            </w:r>
          </w:p>
          <w:p w14:paraId="593C282B" w14:textId="77777777" w:rsidR="006B0F85" w:rsidRDefault="006B0F85"/>
        </w:tc>
        <w:tc>
          <w:tcPr>
            <w:tcW w:w="0" w:type="auto"/>
          </w:tcPr>
          <w:p w14:paraId="73DDE032" w14:textId="77777777" w:rsidR="006B0F85" w:rsidRDefault="00000000">
            <w:r>
              <w:t>Min</w:t>
            </w:r>
          </w:p>
          <w:p w14:paraId="21EED18E" w14:textId="77777777" w:rsidR="006B0F85" w:rsidRDefault="006B0F85"/>
        </w:tc>
        <w:tc>
          <w:tcPr>
            <w:tcW w:w="0" w:type="auto"/>
          </w:tcPr>
          <w:p w14:paraId="61EA03EF" w14:textId="77777777" w:rsidR="006B0F85" w:rsidRDefault="00000000">
            <w:r>
              <w:t>Max</w:t>
            </w:r>
          </w:p>
          <w:p w14:paraId="69A5CF5F" w14:textId="77777777" w:rsidR="006B0F85" w:rsidRDefault="006B0F85"/>
        </w:tc>
        <w:tc>
          <w:tcPr>
            <w:tcW w:w="0" w:type="auto"/>
          </w:tcPr>
          <w:p w14:paraId="191170C4" w14:textId="77777777" w:rsidR="006B0F85" w:rsidRDefault="00000000">
            <w:r>
              <w:t>Range</w:t>
            </w:r>
          </w:p>
          <w:p w14:paraId="4D1FCF57" w14:textId="77777777" w:rsidR="006B0F85" w:rsidRDefault="006B0F85"/>
        </w:tc>
        <w:tc>
          <w:tcPr>
            <w:tcW w:w="0" w:type="auto"/>
          </w:tcPr>
          <w:p w14:paraId="58622907" w14:textId="77777777" w:rsidR="006B0F85" w:rsidRDefault="00000000">
            <w:r>
              <w:t>Volatility</w:t>
            </w:r>
          </w:p>
          <w:p w14:paraId="48CCC503" w14:textId="77777777" w:rsidR="006B0F85" w:rsidRDefault="006B0F85"/>
        </w:tc>
      </w:tr>
      <w:tr w:rsidR="006B0F85" w14:paraId="5B254756" w14:textId="77777777">
        <w:tc>
          <w:tcPr>
            <w:tcW w:w="0" w:type="auto"/>
          </w:tcPr>
          <w:p w14:paraId="3B846E1D" w14:textId="77777777" w:rsidR="006B0F85" w:rsidRDefault="00000000">
            <w:r>
              <w:t>Cybersecurity</w:t>
            </w:r>
          </w:p>
          <w:p w14:paraId="62812347" w14:textId="77777777" w:rsidR="006B0F85" w:rsidRDefault="006B0F85"/>
        </w:tc>
        <w:tc>
          <w:tcPr>
            <w:tcW w:w="0" w:type="auto"/>
          </w:tcPr>
          <w:p w14:paraId="0F334558" w14:textId="77777777" w:rsidR="006B0F85" w:rsidRDefault="00000000">
            <w:r>
              <w:t>40.74</w:t>
            </w:r>
          </w:p>
          <w:p w14:paraId="3CF7FFAF" w14:textId="77777777" w:rsidR="006B0F85" w:rsidRDefault="006B0F85"/>
        </w:tc>
        <w:tc>
          <w:tcPr>
            <w:tcW w:w="0" w:type="auto"/>
          </w:tcPr>
          <w:p w14:paraId="1118B7B1" w14:textId="77777777" w:rsidR="006B0F85" w:rsidRDefault="00000000">
            <w:r>
              <w:t>32.0</w:t>
            </w:r>
          </w:p>
          <w:p w14:paraId="7C4BAFFA" w14:textId="77777777" w:rsidR="006B0F85" w:rsidRDefault="006B0F85"/>
        </w:tc>
        <w:tc>
          <w:tcPr>
            <w:tcW w:w="0" w:type="auto"/>
          </w:tcPr>
          <w:p w14:paraId="7EAB103D" w14:textId="77777777" w:rsidR="006B0F85" w:rsidRDefault="00000000">
            <w:r>
              <w:t>26.40</w:t>
            </w:r>
          </w:p>
          <w:p w14:paraId="039AEF45" w14:textId="77777777" w:rsidR="006B0F85" w:rsidRDefault="006B0F85"/>
        </w:tc>
        <w:tc>
          <w:tcPr>
            <w:tcW w:w="0" w:type="auto"/>
          </w:tcPr>
          <w:p w14:paraId="69D9EE53" w14:textId="77777777" w:rsidR="006B0F85" w:rsidRDefault="00000000">
            <w:r>
              <w:t>0.0</w:t>
            </w:r>
          </w:p>
          <w:p w14:paraId="6898D232" w14:textId="77777777" w:rsidR="006B0F85" w:rsidRDefault="006B0F85"/>
        </w:tc>
        <w:tc>
          <w:tcPr>
            <w:tcW w:w="0" w:type="auto"/>
          </w:tcPr>
          <w:p w14:paraId="49C4C585" w14:textId="77777777" w:rsidR="006B0F85" w:rsidRDefault="00000000">
            <w:r>
              <w:t>100.0</w:t>
            </w:r>
          </w:p>
          <w:p w14:paraId="1CDA54BD" w14:textId="77777777" w:rsidR="006B0F85" w:rsidRDefault="006B0F85"/>
        </w:tc>
        <w:tc>
          <w:tcPr>
            <w:tcW w:w="0" w:type="auto"/>
          </w:tcPr>
          <w:p w14:paraId="7EF18CD4" w14:textId="77777777" w:rsidR="006B0F85" w:rsidRDefault="00000000">
            <w:r>
              <w:t>100.0</w:t>
            </w:r>
          </w:p>
          <w:p w14:paraId="13B4ADBC" w14:textId="77777777" w:rsidR="006B0F85" w:rsidRDefault="006B0F85"/>
        </w:tc>
        <w:tc>
          <w:tcPr>
            <w:tcW w:w="0" w:type="auto"/>
          </w:tcPr>
          <w:p w14:paraId="1579BD92" w14:textId="77777777" w:rsidR="006B0F85" w:rsidRDefault="00000000">
            <w:r>
              <w:t>High</w:t>
            </w:r>
          </w:p>
          <w:p w14:paraId="7A6A4D52" w14:textId="77777777" w:rsidR="006B0F85" w:rsidRDefault="006B0F85"/>
        </w:tc>
      </w:tr>
      <w:tr w:rsidR="006B0F85" w14:paraId="131B497F" w14:textId="77777777">
        <w:tc>
          <w:tcPr>
            <w:tcW w:w="0" w:type="auto"/>
          </w:tcPr>
          <w:p w14:paraId="402E9485" w14:textId="77777777" w:rsidR="006B0F85" w:rsidRDefault="00000000">
            <w:r>
              <w:t>Malware</w:t>
            </w:r>
          </w:p>
          <w:p w14:paraId="560489D5" w14:textId="77777777" w:rsidR="006B0F85" w:rsidRDefault="006B0F85"/>
        </w:tc>
        <w:tc>
          <w:tcPr>
            <w:tcW w:w="0" w:type="auto"/>
          </w:tcPr>
          <w:p w14:paraId="07289037" w14:textId="77777777" w:rsidR="006B0F85" w:rsidRDefault="00000000">
            <w:r>
              <w:t>35.36</w:t>
            </w:r>
          </w:p>
          <w:p w14:paraId="3A314DAC" w14:textId="77777777" w:rsidR="006B0F85" w:rsidRDefault="006B0F85"/>
        </w:tc>
        <w:tc>
          <w:tcPr>
            <w:tcW w:w="0" w:type="auto"/>
          </w:tcPr>
          <w:p w14:paraId="107D8219" w14:textId="77777777" w:rsidR="006B0F85" w:rsidRDefault="00000000">
            <w:r>
              <w:t>31.0</w:t>
            </w:r>
          </w:p>
          <w:p w14:paraId="39F4BEEA" w14:textId="77777777" w:rsidR="006B0F85" w:rsidRDefault="006B0F85"/>
        </w:tc>
        <w:tc>
          <w:tcPr>
            <w:tcW w:w="0" w:type="auto"/>
          </w:tcPr>
          <w:p w14:paraId="7D4CFBEF" w14:textId="77777777" w:rsidR="006B0F85" w:rsidRDefault="00000000">
            <w:r>
              <w:t>24.10</w:t>
            </w:r>
          </w:p>
          <w:p w14:paraId="0D69F35E" w14:textId="77777777" w:rsidR="006B0F85" w:rsidRDefault="006B0F85"/>
        </w:tc>
        <w:tc>
          <w:tcPr>
            <w:tcW w:w="0" w:type="auto"/>
          </w:tcPr>
          <w:p w14:paraId="34AA1439" w14:textId="77777777" w:rsidR="006B0F85" w:rsidRDefault="00000000">
            <w:r>
              <w:t>0.0</w:t>
            </w:r>
          </w:p>
          <w:p w14:paraId="7BD69596" w14:textId="77777777" w:rsidR="006B0F85" w:rsidRDefault="006B0F85"/>
        </w:tc>
        <w:tc>
          <w:tcPr>
            <w:tcW w:w="0" w:type="auto"/>
          </w:tcPr>
          <w:p w14:paraId="7235953F" w14:textId="77777777" w:rsidR="006B0F85" w:rsidRDefault="00000000">
            <w:r>
              <w:t>100.0</w:t>
            </w:r>
          </w:p>
          <w:p w14:paraId="0CAB9889" w14:textId="77777777" w:rsidR="006B0F85" w:rsidRDefault="006B0F85"/>
        </w:tc>
        <w:tc>
          <w:tcPr>
            <w:tcW w:w="0" w:type="auto"/>
          </w:tcPr>
          <w:p w14:paraId="2E0782FB" w14:textId="77777777" w:rsidR="006B0F85" w:rsidRDefault="00000000">
            <w:r>
              <w:t>100.0</w:t>
            </w:r>
          </w:p>
          <w:p w14:paraId="7138AE66" w14:textId="77777777" w:rsidR="006B0F85" w:rsidRDefault="006B0F85"/>
        </w:tc>
        <w:tc>
          <w:tcPr>
            <w:tcW w:w="0" w:type="auto"/>
          </w:tcPr>
          <w:p w14:paraId="26876961" w14:textId="77777777" w:rsidR="006B0F85" w:rsidRDefault="00000000">
            <w:r>
              <w:t>High</w:t>
            </w:r>
          </w:p>
          <w:p w14:paraId="33E27E7D" w14:textId="77777777" w:rsidR="006B0F85" w:rsidRDefault="006B0F85"/>
        </w:tc>
      </w:tr>
      <w:tr w:rsidR="006B0F85" w14:paraId="38A1F233" w14:textId="77777777">
        <w:tc>
          <w:tcPr>
            <w:tcW w:w="0" w:type="auto"/>
          </w:tcPr>
          <w:p w14:paraId="18DF3693" w14:textId="77777777" w:rsidR="006B0F85" w:rsidRDefault="00000000">
            <w:r>
              <w:t>Endpoint security</w:t>
            </w:r>
          </w:p>
          <w:p w14:paraId="463D6A09" w14:textId="77777777" w:rsidR="006B0F85" w:rsidRDefault="006B0F85"/>
        </w:tc>
        <w:tc>
          <w:tcPr>
            <w:tcW w:w="0" w:type="auto"/>
          </w:tcPr>
          <w:p w14:paraId="3D19C3CC" w14:textId="77777777" w:rsidR="006B0F85" w:rsidRDefault="00000000">
            <w:r>
              <w:t>26.41</w:t>
            </w:r>
          </w:p>
          <w:p w14:paraId="20792B80" w14:textId="77777777" w:rsidR="006B0F85" w:rsidRDefault="006B0F85"/>
        </w:tc>
        <w:tc>
          <w:tcPr>
            <w:tcW w:w="0" w:type="auto"/>
          </w:tcPr>
          <w:p w14:paraId="63867E6D" w14:textId="77777777" w:rsidR="006B0F85" w:rsidRDefault="00000000">
            <w:r>
              <w:t>31.0</w:t>
            </w:r>
          </w:p>
          <w:p w14:paraId="39AD0CE4" w14:textId="77777777" w:rsidR="006B0F85" w:rsidRDefault="006B0F85"/>
        </w:tc>
        <w:tc>
          <w:tcPr>
            <w:tcW w:w="0" w:type="auto"/>
          </w:tcPr>
          <w:p w14:paraId="3ED452E1" w14:textId="77777777" w:rsidR="006B0F85" w:rsidRDefault="00000000">
            <w:r>
              <w:t>28.26</w:t>
            </w:r>
          </w:p>
          <w:p w14:paraId="727C6996" w14:textId="77777777" w:rsidR="006B0F85" w:rsidRDefault="006B0F85"/>
        </w:tc>
        <w:tc>
          <w:tcPr>
            <w:tcW w:w="0" w:type="auto"/>
          </w:tcPr>
          <w:p w14:paraId="29EB9641" w14:textId="77777777" w:rsidR="006B0F85" w:rsidRDefault="00000000">
            <w:r>
              <w:t>0.0</w:t>
            </w:r>
          </w:p>
          <w:p w14:paraId="4DF011B5" w14:textId="77777777" w:rsidR="006B0F85" w:rsidRDefault="006B0F85"/>
        </w:tc>
        <w:tc>
          <w:tcPr>
            <w:tcW w:w="0" w:type="auto"/>
          </w:tcPr>
          <w:p w14:paraId="0DE41B48" w14:textId="77777777" w:rsidR="006B0F85" w:rsidRDefault="00000000">
            <w:r>
              <w:t>100.0</w:t>
            </w:r>
          </w:p>
          <w:p w14:paraId="02F75A6C" w14:textId="77777777" w:rsidR="006B0F85" w:rsidRDefault="006B0F85"/>
        </w:tc>
        <w:tc>
          <w:tcPr>
            <w:tcW w:w="0" w:type="auto"/>
          </w:tcPr>
          <w:p w14:paraId="66549CBA" w14:textId="77777777" w:rsidR="006B0F85" w:rsidRDefault="00000000">
            <w:r>
              <w:t>100.0</w:t>
            </w:r>
          </w:p>
          <w:p w14:paraId="570D6DF4" w14:textId="77777777" w:rsidR="006B0F85" w:rsidRDefault="006B0F85"/>
        </w:tc>
        <w:tc>
          <w:tcPr>
            <w:tcW w:w="0" w:type="auto"/>
          </w:tcPr>
          <w:p w14:paraId="39400714" w14:textId="77777777" w:rsidR="006B0F85" w:rsidRDefault="00000000">
            <w:r>
              <w:t>High</w:t>
            </w:r>
          </w:p>
          <w:p w14:paraId="685C5125" w14:textId="77777777" w:rsidR="006B0F85" w:rsidRDefault="006B0F85"/>
        </w:tc>
      </w:tr>
      <w:tr w:rsidR="006B0F85" w14:paraId="17E93DE5" w14:textId="77777777">
        <w:tc>
          <w:tcPr>
            <w:tcW w:w="0" w:type="auto"/>
          </w:tcPr>
          <w:p w14:paraId="37D56EBC" w14:textId="77777777" w:rsidR="006B0F85" w:rsidRDefault="00000000">
            <w:r>
              <w:t>Phishing</w:t>
            </w:r>
          </w:p>
          <w:p w14:paraId="120604D5" w14:textId="77777777" w:rsidR="006B0F85" w:rsidRDefault="006B0F85"/>
        </w:tc>
        <w:tc>
          <w:tcPr>
            <w:tcW w:w="0" w:type="auto"/>
          </w:tcPr>
          <w:p w14:paraId="0BF40D63" w14:textId="77777777" w:rsidR="006B0F85" w:rsidRDefault="00000000">
            <w:r>
              <w:t>16.48</w:t>
            </w:r>
          </w:p>
          <w:p w14:paraId="2CB256AC" w14:textId="77777777" w:rsidR="006B0F85" w:rsidRDefault="006B0F85"/>
        </w:tc>
        <w:tc>
          <w:tcPr>
            <w:tcW w:w="0" w:type="auto"/>
          </w:tcPr>
          <w:p w14:paraId="50B3D7CE" w14:textId="77777777" w:rsidR="006B0F85" w:rsidRDefault="00000000">
            <w:r>
              <w:t>14.0</w:t>
            </w:r>
          </w:p>
          <w:p w14:paraId="1E6AD314" w14:textId="77777777" w:rsidR="006B0F85" w:rsidRDefault="006B0F85"/>
        </w:tc>
        <w:tc>
          <w:tcPr>
            <w:tcW w:w="0" w:type="auto"/>
          </w:tcPr>
          <w:p w14:paraId="0330668F" w14:textId="77777777" w:rsidR="006B0F85" w:rsidRDefault="00000000">
            <w:r>
              <w:t>14.80</w:t>
            </w:r>
          </w:p>
          <w:p w14:paraId="72DB2994" w14:textId="77777777" w:rsidR="006B0F85" w:rsidRDefault="006B0F85"/>
        </w:tc>
        <w:tc>
          <w:tcPr>
            <w:tcW w:w="0" w:type="auto"/>
          </w:tcPr>
          <w:p w14:paraId="5CD7045C" w14:textId="77777777" w:rsidR="006B0F85" w:rsidRDefault="00000000">
            <w:r>
              <w:t>0.0</w:t>
            </w:r>
          </w:p>
          <w:p w14:paraId="3FCF1610" w14:textId="77777777" w:rsidR="006B0F85" w:rsidRDefault="006B0F85"/>
        </w:tc>
        <w:tc>
          <w:tcPr>
            <w:tcW w:w="0" w:type="auto"/>
          </w:tcPr>
          <w:p w14:paraId="068E3916" w14:textId="77777777" w:rsidR="006B0F85" w:rsidRDefault="00000000">
            <w:r>
              <w:t>100.0</w:t>
            </w:r>
          </w:p>
          <w:p w14:paraId="1930A93B" w14:textId="77777777" w:rsidR="006B0F85" w:rsidRDefault="006B0F85"/>
        </w:tc>
        <w:tc>
          <w:tcPr>
            <w:tcW w:w="0" w:type="auto"/>
          </w:tcPr>
          <w:p w14:paraId="7AD904A9" w14:textId="77777777" w:rsidR="006B0F85" w:rsidRDefault="00000000">
            <w:r>
              <w:t>100.0</w:t>
            </w:r>
          </w:p>
          <w:p w14:paraId="7294CB7E" w14:textId="77777777" w:rsidR="006B0F85" w:rsidRDefault="006B0F85"/>
        </w:tc>
        <w:tc>
          <w:tcPr>
            <w:tcW w:w="0" w:type="auto"/>
          </w:tcPr>
          <w:p w14:paraId="514F839A" w14:textId="77777777" w:rsidR="006B0F85" w:rsidRDefault="00000000">
            <w:r>
              <w:t>Medium</w:t>
            </w:r>
          </w:p>
          <w:p w14:paraId="72789B43" w14:textId="77777777" w:rsidR="006B0F85" w:rsidRDefault="006B0F85"/>
        </w:tc>
      </w:tr>
      <w:tr w:rsidR="006B0F85" w14:paraId="37A5D500" w14:textId="77777777">
        <w:tc>
          <w:tcPr>
            <w:tcW w:w="0" w:type="auto"/>
          </w:tcPr>
          <w:p w14:paraId="69F84B09" w14:textId="77777777" w:rsidR="006B0F85" w:rsidRDefault="00000000">
            <w:r>
              <w:t>Firewall</w:t>
            </w:r>
          </w:p>
          <w:p w14:paraId="75639818" w14:textId="77777777" w:rsidR="006B0F85" w:rsidRDefault="006B0F85"/>
        </w:tc>
        <w:tc>
          <w:tcPr>
            <w:tcW w:w="0" w:type="auto"/>
          </w:tcPr>
          <w:p w14:paraId="08CECC47" w14:textId="77777777" w:rsidR="006B0F85" w:rsidRDefault="00000000">
            <w:r>
              <w:t>16.30</w:t>
            </w:r>
          </w:p>
          <w:p w14:paraId="007F8781" w14:textId="77777777" w:rsidR="006B0F85" w:rsidRDefault="006B0F85"/>
        </w:tc>
        <w:tc>
          <w:tcPr>
            <w:tcW w:w="0" w:type="auto"/>
          </w:tcPr>
          <w:p w14:paraId="377E0CD2" w14:textId="77777777" w:rsidR="006B0F85" w:rsidRDefault="00000000">
            <w:r>
              <w:t>6.0</w:t>
            </w:r>
          </w:p>
          <w:p w14:paraId="79BEAD87" w14:textId="77777777" w:rsidR="006B0F85" w:rsidRDefault="006B0F85"/>
        </w:tc>
        <w:tc>
          <w:tcPr>
            <w:tcW w:w="0" w:type="auto"/>
          </w:tcPr>
          <w:p w14:paraId="23140629" w14:textId="77777777" w:rsidR="006B0F85" w:rsidRDefault="00000000">
            <w:r>
              <w:t>22.80</w:t>
            </w:r>
          </w:p>
          <w:p w14:paraId="523D1EF2" w14:textId="77777777" w:rsidR="006B0F85" w:rsidRDefault="006B0F85"/>
        </w:tc>
        <w:tc>
          <w:tcPr>
            <w:tcW w:w="0" w:type="auto"/>
          </w:tcPr>
          <w:p w14:paraId="0DD911C5" w14:textId="77777777" w:rsidR="006B0F85" w:rsidRDefault="00000000">
            <w:r>
              <w:t>2.0</w:t>
            </w:r>
          </w:p>
          <w:p w14:paraId="5B8B5C9A" w14:textId="77777777" w:rsidR="006B0F85" w:rsidRDefault="006B0F85"/>
        </w:tc>
        <w:tc>
          <w:tcPr>
            <w:tcW w:w="0" w:type="auto"/>
          </w:tcPr>
          <w:p w14:paraId="0C6C55F7" w14:textId="77777777" w:rsidR="006B0F85" w:rsidRDefault="00000000">
            <w:r>
              <w:t>100.0</w:t>
            </w:r>
          </w:p>
          <w:p w14:paraId="332AAC4A" w14:textId="77777777" w:rsidR="006B0F85" w:rsidRDefault="006B0F85"/>
        </w:tc>
        <w:tc>
          <w:tcPr>
            <w:tcW w:w="0" w:type="auto"/>
          </w:tcPr>
          <w:p w14:paraId="07205845" w14:textId="77777777" w:rsidR="006B0F85" w:rsidRDefault="00000000">
            <w:r>
              <w:t>98.0</w:t>
            </w:r>
          </w:p>
          <w:p w14:paraId="7EE70A2E" w14:textId="77777777" w:rsidR="006B0F85" w:rsidRDefault="006B0F85"/>
        </w:tc>
        <w:tc>
          <w:tcPr>
            <w:tcW w:w="0" w:type="auto"/>
          </w:tcPr>
          <w:p w14:paraId="007E92FB" w14:textId="77777777" w:rsidR="006B0F85" w:rsidRDefault="00000000">
            <w:r>
              <w:t>High</w:t>
            </w:r>
          </w:p>
          <w:p w14:paraId="12D95BDC" w14:textId="77777777" w:rsidR="006B0F85" w:rsidRDefault="006B0F85"/>
        </w:tc>
      </w:tr>
      <w:tr w:rsidR="006B0F85" w14:paraId="6E8CBE14" w14:textId="77777777">
        <w:tc>
          <w:tcPr>
            <w:tcW w:w="0" w:type="auto"/>
          </w:tcPr>
          <w:p w14:paraId="6FE92A51" w14:textId="77777777" w:rsidR="006B0F85" w:rsidRDefault="00000000">
            <w:r>
              <w:t>Encryption</w:t>
            </w:r>
          </w:p>
          <w:p w14:paraId="5F094854" w14:textId="77777777" w:rsidR="006B0F85" w:rsidRDefault="006B0F85"/>
        </w:tc>
        <w:tc>
          <w:tcPr>
            <w:tcW w:w="0" w:type="auto"/>
          </w:tcPr>
          <w:p w14:paraId="0228B5BB" w14:textId="77777777" w:rsidR="006B0F85" w:rsidRDefault="00000000">
            <w:r>
              <w:t>14.91</w:t>
            </w:r>
          </w:p>
          <w:p w14:paraId="6ED07A08" w14:textId="77777777" w:rsidR="006B0F85" w:rsidRDefault="006B0F85"/>
        </w:tc>
        <w:tc>
          <w:tcPr>
            <w:tcW w:w="0" w:type="auto"/>
          </w:tcPr>
          <w:p w14:paraId="4EE68077" w14:textId="77777777" w:rsidR="006B0F85" w:rsidRDefault="00000000">
            <w:r>
              <w:t>15.0</w:t>
            </w:r>
          </w:p>
          <w:p w14:paraId="7BDB33DD" w14:textId="77777777" w:rsidR="006B0F85" w:rsidRDefault="006B0F85"/>
        </w:tc>
        <w:tc>
          <w:tcPr>
            <w:tcW w:w="0" w:type="auto"/>
          </w:tcPr>
          <w:p w14:paraId="23618EF0" w14:textId="77777777" w:rsidR="006B0F85" w:rsidRDefault="00000000">
            <w:r>
              <w:t>9.34</w:t>
            </w:r>
          </w:p>
          <w:p w14:paraId="70B54528" w14:textId="77777777" w:rsidR="006B0F85" w:rsidRDefault="006B0F85"/>
        </w:tc>
        <w:tc>
          <w:tcPr>
            <w:tcW w:w="0" w:type="auto"/>
          </w:tcPr>
          <w:p w14:paraId="752B03AB" w14:textId="77777777" w:rsidR="006B0F85" w:rsidRDefault="00000000">
            <w:r>
              <w:t>0.0</w:t>
            </w:r>
          </w:p>
          <w:p w14:paraId="0E38A5F2" w14:textId="77777777" w:rsidR="006B0F85" w:rsidRDefault="006B0F85"/>
        </w:tc>
        <w:tc>
          <w:tcPr>
            <w:tcW w:w="0" w:type="auto"/>
          </w:tcPr>
          <w:p w14:paraId="2E42DAE7" w14:textId="77777777" w:rsidR="006B0F85" w:rsidRDefault="00000000">
            <w:r>
              <w:t>100.0</w:t>
            </w:r>
          </w:p>
          <w:p w14:paraId="55D4AD47" w14:textId="77777777" w:rsidR="006B0F85" w:rsidRDefault="006B0F85"/>
        </w:tc>
        <w:tc>
          <w:tcPr>
            <w:tcW w:w="0" w:type="auto"/>
          </w:tcPr>
          <w:p w14:paraId="5B086312" w14:textId="77777777" w:rsidR="006B0F85" w:rsidRDefault="00000000">
            <w:r>
              <w:t>100.0</w:t>
            </w:r>
          </w:p>
          <w:p w14:paraId="6BCD810E" w14:textId="77777777" w:rsidR="006B0F85" w:rsidRDefault="006B0F85"/>
        </w:tc>
        <w:tc>
          <w:tcPr>
            <w:tcW w:w="0" w:type="auto"/>
          </w:tcPr>
          <w:p w14:paraId="45DCD5EB" w14:textId="77777777" w:rsidR="006B0F85" w:rsidRDefault="00000000">
            <w:r>
              <w:t>Medium</w:t>
            </w:r>
          </w:p>
          <w:p w14:paraId="44077E80" w14:textId="77777777" w:rsidR="006B0F85" w:rsidRDefault="006B0F85"/>
        </w:tc>
      </w:tr>
      <w:tr w:rsidR="006B0F85" w14:paraId="5805B458" w14:textId="77777777">
        <w:tc>
          <w:tcPr>
            <w:tcW w:w="0" w:type="auto"/>
          </w:tcPr>
          <w:p w14:paraId="2864ED58" w14:textId="77777777" w:rsidR="006B0F85" w:rsidRDefault="00000000">
            <w:r>
              <w:t>Virus</w:t>
            </w:r>
          </w:p>
          <w:p w14:paraId="42F207FC" w14:textId="77777777" w:rsidR="006B0F85" w:rsidRDefault="006B0F85"/>
        </w:tc>
        <w:tc>
          <w:tcPr>
            <w:tcW w:w="0" w:type="auto"/>
          </w:tcPr>
          <w:p w14:paraId="5A291F2B" w14:textId="77777777" w:rsidR="006B0F85" w:rsidRDefault="00000000">
            <w:r>
              <w:t>11.81</w:t>
            </w:r>
          </w:p>
          <w:p w14:paraId="769D9F8A" w14:textId="77777777" w:rsidR="006B0F85" w:rsidRDefault="006B0F85"/>
        </w:tc>
        <w:tc>
          <w:tcPr>
            <w:tcW w:w="0" w:type="auto"/>
          </w:tcPr>
          <w:p w14:paraId="17FE790E" w14:textId="77777777" w:rsidR="006B0F85" w:rsidRDefault="00000000">
            <w:r>
              <w:t>9.0</w:t>
            </w:r>
          </w:p>
          <w:p w14:paraId="1876D4BF" w14:textId="77777777" w:rsidR="006B0F85" w:rsidRDefault="006B0F85"/>
        </w:tc>
        <w:tc>
          <w:tcPr>
            <w:tcW w:w="0" w:type="auto"/>
          </w:tcPr>
          <w:p w14:paraId="21CC61E1" w14:textId="77777777" w:rsidR="006B0F85" w:rsidRDefault="00000000">
            <w:r>
              <w:t>8.84</w:t>
            </w:r>
          </w:p>
          <w:p w14:paraId="38D3BAF2" w14:textId="77777777" w:rsidR="006B0F85" w:rsidRDefault="006B0F85"/>
        </w:tc>
        <w:tc>
          <w:tcPr>
            <w:tcW w:w="0" w:type="auto"/>
          </w:tcPr>
          <w:p w14:paraId="2DB7B753" w14:textId="77777777" w:rsidR="006B0F85" w:rsidRDefault="00000000">
            <w:r>
              <w:t>4.0</w:t>
            </w:r>
          </w:p>
          <w:p w14:paraId="7C00A3B8" w14:textId="77777777" w:rsidR="006B0F85" w:rsidRDefault="006B0F85"/>
        </w:tc>
        <w:tc>
          <w:tcPr>
            <w:tcW w:w="0" w:type="auto"/>
          </w:tcPr>
          <w:p w14:paraId="3F95CF5E" w14:textId="77777777" w:rsidR="006B0F85" w:rsidRDefault="00000000">
            <w:r>
              <w:t>100.0</w:t>
            </w:r>
          </w:p>
          <w:p w14:paraId="714116FF" w14:textId="77777777" w:rsidR="006B0F85" w:rsidRDefault="006B0F85"/>
        </w:tc>
        <w:tc>
          <w:tcPr>
            <w:tcW w:w="0" w:type="auto"/>
          </w:tcPr>
          <w:p w14:paraId="691C2A46" w14:textId="77777777" w:rsidR="006B0F85" w:rsidRDefault="00000000">
            <w:r>
              <w:t>96.0</w:t>
            </w:r>
          </w:p>
          <w:p w14:paraId="788EA029" w14:textId="77777777" w:rsidR="006B0F85" w:rsidRDefault="006B0F85"/>
        </w:tc>
        <w:tc>
          <w:tcPr>
            <w:tcW w:w="0" w:type="auto"/>
          </w:tcPr>
          <w:p w14:paraId="12A331D8" w14:textId="77777777" w:rsidR="006B0F85" w:rsidRDefault="00000000">
            <w:r>
              <w:t>Medium</w:t>
            </w:r>
          </w:p>
          <w:p w14:paraId="19BBE325" w14:textId="77777777" w:rsidR="006B0F85" w:rsidRDefault="006B0F85"/>
        </w:tc>
      </w:tr>
      <w:tr w:rsidR="006B0F85" w14:paraId="2ED6C157" w14:textId="77777777">
        <w:tc>
          <w:tcPr>
            <w:tcW w:w="0" w:type="auto"/>
          </w:tcPr>
          <w:p w14:paraId="6DE46CC2" w14:textId="77777777" w:rsidR="006B0F85" w:rsidRDefault="00000000">
            <w:r>
              <w:t>Network security</w:t>
            </w:r>
          </w:p>
          <w:p w14:paraId="6F2D31AE" w14:textId="77777777" w:rsidR="006B0F85" w:rsidRDefault="006B0F85"/>
        </w:tc>
        <w:tc>
          <w:tcPr>
            <w:tcW w:w="0" w:type="auto"/>
          </w:tcPr>
          <w:p w14:paraId="33D7CCEF" w14:textId="77777777" w:rsidR="006B0F85" w:rsidRDefault="00000000">
            <w:r>
              <w:t>6.98</w:t>
            </w:r>
          </w:p>
          <w:p w14:paraId="78DDB5E0" w14:textId="77777777" w:rsidR="006B0F85" w:rsidRDefault="006B0F85"/>
        </w:tc>
        <w:tc>
          <w:tcPr>
            <w:tcW w:w="0" w:type="auto"/>
          </w:tcPr>
          <w:p w14:paraId="6C975665" w14:textId="77777777" w:rsidR="006B0F85" w:rsidRDefault="00000000">
            <w:r>
              <w:t>0.0</w:t>
            </w:r>
          </w:p>
          <w:p w14:paraId="04DA62FF" w14:textId="77777777" w:rsidR="006B0F85" w:rsidRDefault="006B0F85"/>
        </w:tc>
        <w:tc>
          <w:tcPr>
            <w:tcW w:w="0" w:type="auto"/>
          </w:tcPr>
          <w:p w14:paraId="49147F51" w14:textId="77777777" w:rsidR="006B0F85" w:rsidRDefault="00000000">
            <w:r>
              <w:t>14.57</w:t>
            </w:r>
          </w:p>
          <w:p w14:paraId="3265267C" w14:textId="77777777" w:rsidR="006B0F85" w:rsidRDefault="006B0F85"/>
        </w:tc>
        <w:tc>
          <w:tcPr>
            <w:tcW w:w="0" w:type="auto"/>
          </w:tcPr>
          <w:p w14:paraId="6D8237A3" w14:textId="77777777" w:rsidR="006B0F85" w:rsidRDefault="00000000">
            <w:r>
              <w:t>0.0</w:t>
            </w:r>
          </w:p>
          <w:p w14:paraId="379D6B31" w14:textId="77777777" w:rsidR="006B0F85" w:rsidRDefault="006B0F85"/>
        </w:tc>
        <w:tc>
          <w:tcPr>
            <w:tcW w:w="0" w:type="auto"/>
          </w:tcPr>
          <w:p w14:paraId="2D25FDC2" w14:textId="77777777" w:rsidR="006B0F85" w:rsidRDefault="00000000">
            <w:r>
              <w:t>100.0</w:t>
            </w:r>
          </w:p>
          <w:p w14:paraId="2584D5D8" w14:textId="77777777" w:rsidR="006B0F85" w:rsidRDefault="006B0F85"/>
        </w:tc>
        <w:tc>
          <w:tcPr>
            <w:tcW w:w="0" w:type="auto"/>
          </w:tcPr>
          <w:p w14:paraId="740C7531" w14:textId="77777777" w:rsidR="006B0F85" w:rsidRDefault="00000000">
            <w:r>
              <w:t>100.0</w:t>
            </w:r>
          </w:p>
          <w:p w14:paraId="1CF8BBB5" w14:textId="77777777" w:rsidR="006B0F85" w:rsidRDefault="006B0F85"/>
        </w:tc>
        <w:tc>
          <w:tcPr>
            <w:tcW w:w="0" w:type="auto"/>
          </w:tcPr>
          <w:p w14:paraId="0D45DF9B" w14:textId="77777777" w:rsidR="006B0F85" w:rsidRDefault="00000000">
            <w:r>
              <w:t>High</w:t>
            </w:r>
          </w:p>
          <w:p w14:paraId="4C9FF069" w14:textId="77777777" w:rsidR="006B0F85" w:rsidRDefault="006B0F85"/>
        </w:tc>
      </w:tr>
      <w:tr w:rsidR="006B0F85" w14:paraId="50C5EEFD" w14:textId="77777777">
        <w:tc>
          <w:tcPr>
            <w:tcW w:w="0" w:type="auto"/>
          </w:tcPr>
          <w:p w14:paraId="7FC3EE3C" w14:textId="77777777" w:rsidR="006B0F85" w:rsidRDefault="00000000">
            <w:r>
              <w:t>Data breach</w:t>
            </w:r>
          </w:p>
          <w:p w14:paraId="1A976684" w14:textId="77777777" w:rsidR="006B0F85" w:rsidRDefault="006B0F85"/>
        </w:tc>
        <w:tc>
          <w:tcPr>
            <w:tcW w:w="0" w:type="auto"/>
          </w:tcPr>
          <w:p w14:paraId="3D448D07" w14:textId="77777777" w:rsidR="006B0F85" w:rsidRDefault="00000000">
            <w:r>
              <w:t>3.58</w:t>
            </w:r>
          </w:p>
          <w:p w14:paraId="09E30C6E" w14:textId="77777777" w:rsidR="006B0F85" w:rsidRDefault="006B0F85"/>
        </w:tc>
        <w:tc>
          <w:tcPr>
            <w:tcW w:w="0" w:type="auto"/>
          </w:tcPr>
          <w:p w14:paraId="666084FE" w14:textId="77777777" w:rsidR="006B0F85" w:rsidRDefault="00000000">
            <w:r>
              <w:t>0.0</w:t>
            </w:r>
          </w:p>
          <w:p w14:paraId="1FDAE47C" w14:textId="77777777" w:rsidR="006B0F85" w:rsidRDefault="006B0F85"/>
        </w:tc>
        <w:tc>
          <w:tcPr>
            <w:tcW w:w="0" w:type="auto"/>
          </w:tcPr>
          <w:p w14:paraId="2B7C2537" w14:textId="77777777" w:rsidR="006B0F85" w:rsidRDefault="00000000">
            <w:r>
              <w:t>9.03</w:t>
            </w:r>
          </w:p>
          <w:p w14:paraId="54AC8359" w14:textId="77777777" w:rsidR="006B0F85" w:rsidRDefault="006B0F85"/>
        </w:tc>
        <w:tc>
          <w:tcPr>
            <w:tcW w:w="0" w:type="auto"/>
          </w:tcPr>
          <w:p w14:paraId="7937DB66" w14:textId="77777777" w:rsidR="006B0F85" w:rsidRDefault="00000000">
            <w:r>
              <w:t>0.0</w:t>
            </w:r>
          </w:p>
          <w:p w14:paraId="6EE8D1BC" w14:textId="77777777" w:rsidR="006B0F85" w:rsidRDefault="006B0F85"/>
        </w:tc>
        <w:tc>
          <w:tcPr>
            <w:tcW w:w="0" w:type="auto"/>
          </w:tcPr>
          <w:p w14:paraId="74C318E6" w14:textId="77777777" w:rsidR="006B0F85" w:rsidRDefault="00000000">
            <w:r>
              <w:t>100.0</w:t>
            </w:r>
          </w:p>
          <w:p w14:paraId="7B9F1647" w14:textId="77777777" w:rsidR="006B0F85" w:rsidRDefault="006B0F85"/>
        </w:tc>
        <w:tc>
          <w:tcPr>
            <w:tcW w:w="0" w:type="auto"/>
          </w:tcPr>
          <w:p w14:paraId="2126A332" w14:textId="77777777" w:rsidR="006B0F85" w:rsidRDefault="00000000">
            <w:r>
              <w:t>100.0</w:t>
            </w:r>
          </w:p>
          <w:p w14:paraId="624F8350" w14:textId="77777777" w:rsidR="006B0F85" w:rsidRDefault="006B0F85"/>
        </w:tc>
        <w:tc>
          <w:tcPr>
            <w:tcW w:w="0" w:type="auto"/>
          </w:tcPr>
          <w:p w14:paraId="1F6D7F36" w14:textId="77777777" w:rsidR="006B0F85" w:rsidRDefault="00000000">
            <w:r>
              <w:t>Low</w:t>
            </w:r>
          </w:p>
          <w:p w14:paraId="46B60AB7" w14:textId="77777777" w:rsidR="006B0F85" w:rsidRDefault="006B0F85"/>
        </w:tc>
      </w:tr>
      <w:tr w:rsidR="006B0F85" w14:paraId="105AB933" w14:textId="77777777">
        <w:tc>
          <w:tcPr>
            <w:tcW w:w="0" w:type="auto"/>
          </w:tcPr>
          <w:p w14:paraId="546E37F3" w14:textId="77777777" w:rsidR="006B0F85" w:rsidRDefault="00000000">
            <w:r>
              <w:t>Identity theft</w:t>
            </w:r>
          </w:p>
          <w:p w14:paraId="23654F87" w14:textId="77777777" w:rsidR="006B0F85" w:rsidRDefault="006B0F85"/>
        </w:tc>
        <w:tc>
          <w:tcPr>
            <w:tcW w:w="0" w:type="auto"/>
          </w:tcPr>
          <w:p w14:paraId="00A8B741" w14:textId="77777777" w:rsidR="006B0F85" w:rsidRDefault="00000000">
            <w:r>
              <w:t>0.92</w:t>
            </w:r>
          </w:p>
          <w:p w14:paraId="638AD77B" w14:textId="77777777" w:rsidR="006B0F85" w:rsidRDefault="006B0F85"/>
        </w:tc>
        <w:tc>
          <w:tcPr>
            <w:tcW w:w="0" w:type="auto"/>
          </w:tcPr>
          <w:p w14:paraId="60798397" w14:textId="77777777" w:rsidR="006B0F85" w:rsidRDefault="00000000">
            <w:r>
              <w:t>0.0</w:t>
            </w:r>
          </w:p>
          <w:p w14:paraId="30BA3177" w14:textId="77777777" w:rsidR="006B0F85" w:rsidRDefault="006B0F85"/>
        </w:tc>
        <w:tc>
          <w:tcPr>
            <w:tcW w:w="0" w:type="auto"/>
          </w:tcPr>
          <w:p w14:paraId="72087480" w14:textId="77777777" w:rsidR="006B0F85" w:rsidRDefault="00000000">
            <w:r>
              <w:t>6.63</w:t>
            </w:r>
          </w:p>
          <w:p w14:paraId="496A3D46" w14:textId="77777777" w:rsidR="006B0F85" w:rsidRDefault="006B0F85"/>
        </w:tc>
        <w:tc>
          <w:tcPr>
            <w:tcW w:w="0" w:type="auto"/>
          </w:tcPr>
          <w:p w14:paraId="0BBD7A21" w14:textId="77777777" w:rsidR="006B0F85" w:rsidRDefault="00000000">
            <w:r>
              <w:t>0.0</w:t>
            </w:r>
          </w:p>
          <w:p w14:paraId="7F02F357" w14:textId="77777777" w:rsidR="006B0F85" w:rsidRDefault="006B0F85"/>
        </w:tc>
        <w:tc>
          <w:tcPr>
            <w:tcW w:w="0" w:type="auto"/>
          </w:tcPr>
          <w:p w14:paraId="2F3E4904" w14:textId="77777777" w:rsidR="006B0F85" w:rsidRDefault="00000000">
            <w:r>
              <w:t>100.0</w:t>
            </w:r>
          </w:p>
          <w:p w14:paraId="0383F466" w14:textId="77777777" w:rsidR="006B0F85" w:rsidRDefault="006B0F85"/>
        </w:tc>
        <w:tc>
          <w:tcPr>
            <w:tcW w:w="0" w:type="auto"/>
          </w:tcPr>
          <w:p w14:paraId="7843ADA4" w14:textId="77777777" w:rsidR="006B0F85" w:rsidRDefault="00000000">
            <w:r>
              <w:t>100.0</w:t>
            </w:r>
          </w:p>
          <w:p w14:paraId="57695C72" w14:textId="77777777" w:rsidR="006B0F85" w:rsidRDefault="006B0F85"/>
        </w:tc>
        <w:tc>
          <w:tcPr>
            <w:tcW w:w="0" w:type="auto"/>
          </w:tcPr>
          <w:p w14:paraId="000C629A" w14:textId="77777777" w:rsidR="006B0F85" w:rsidRDefault="00000000">
            <w:r>
              <w:t>Low</w:t>
            </w:r>
          </w:p>
          <w:p w14:paraId="762F519C" w14:textId="77777777" w:rsidR="006B0F85" w:rsidRDefault="006B0F85"/>
        </w:tc>
      </w:tr>
    </w:tbl>
    <w:p w14:paraId="037F8D75" w14:textId="77777777" w:rsidR="006B0F85" w:rsidRDefault="006B0F85"/>
    <w:p w14:paraId="4F627042" w14:textId="77777777" w:rsidR="006B0F85" w:rsidRDefault="00000000">
      <w:r>
        <w:rPr>
          <w:i/>
        </w:rPr>
        <w:t>Table 1: Descriptive statistics for cybersecurity keywords (2004-2026, N=266 months)</w:t>
      </w:r>
    </w:p>
    <w:p w14:paraId="0E797B02" w14:textId="77777777" w:rsidR="006B0F85" w:rsidRDefault="006B0F85"/>
    <w:p w14:paraId="6570A5D6" w14:textId="77777777" w:rsidR="006B0F85" w:rsidRDefault="00000000">
      <w:pPr>
        <w:pStyle w:val="Heading3"/>
      </w:pPr>
      <w:bookmarkStart w:id="10" w:name="_Toc221832947"/>
      <w:r>
        <w:t>3.2 Temporal Evolution Analysis</w:t>
      </w:r>
      <w:bookmarkEnd w:id="10"/>
    </w:p>
    <w:p w14:paraId="2D96DFBB" w14:textId="77777777" w:rsidR="006B0F85" w:rsidRDefault="006B0F85"/>
    <w:p w14:paraId="1011CC5F" w14:textId="77777777" w:rsidR="006B0F85" w:rsidRDefault="00000000">
      <w:r>
        <w:rPr>
          <w:color w:val="000000"/>
        </w:rPr>
        <w:t>The analysis</w:t>
      </w:r>
      <w:r>
        <w:t xml:space="preserve"> of the 22-year period revealed distinct evolutionary phases:</w:t>
      </w:r>
    </w:p>
    <w:p w14:paraId="15DA1E46" w14:textId="77777777" w:rsidR="006B0F85" w:rsidRDefault="006B0F85"/>
    <w:p w14:paraId="6BC81B06" w14:textId="77777777" w:rsidR="006B0F85" w:rsidRDefault="00000000">
      <w:r>
        <w:rPr>
          <w:b/>
        </w:rPr>
        <w:t>Phase 1 (2004-2010): Foundation Period</w:t>
      </w:r>
    </w:p>
    <w:p w14:paraId="76C1ACD6" w14:textId="77777777" w:rsidR="006B0F85" w:rsidRDefault="006B0F85"/>
    <w:p w14:paraId="7F109117" w14:textId="77777777" w:rsidR="006B0F85" w:rsidRDefault="00000000">
      <w:r>
        <w:t xml:space="preserve">Traditional infrastructure security has dominated </w:t>
      </w:r>
      <w:r>
        <w:rPr>
          <w:color w:val="000000"/>
        </w:rPr>
        <w:t>this</w:t>
      </w:r>
      <w:r>
        <w:t xml:space="preserve"> awareness. Firewalls showed peak interest (mean 50.4 during this period), whereas modern threats (phishing, malware, and endpoint security) registered minimal </w:t>
      </w:r>
      <w:r>
        <w:rPr>
          <w:color w:val="000000"/>
        </w:rPr>
        <w:t>awareness</w:t>
      </w:r>
      <w:r>
        <w:t>.</w:t>
      </w:r>
    </w:p>
    <w:p w14:paraId="399B093B" w14:textId="77777777" w:rsidR="006B0F85" w:rsidRDefault="006B0F85"/>
    <w:p w14:paraId="0BBDE93D" w14:textId="77777777" w:rsidR="006B0F85" w:rsidRDefault="00000000">
      <w:r>
        <w:rPr>
          <w:b/>
        </w:rPr>
        <w:t>Phase 2 (2011-2017): Transition Period</w:t>
      </w:r>
    </w:p>
    <w:p w14:paraId="0FA9839C" w14:textId="77777777" w:rsidR="006B0F85" w:rsidRDefault="006B0F85"/>
    <w:p w14:paraId="752A9EDB" w14:textId="77777777" w:rsidR="006B0F85" w:rsidRDefault="00000000">
      <w:r>
        <w:t xml:space="preserve">Gradual shift from infrastructure to threat-focused awareness. Malware awareness increased significantly (peaking in 2015), whereas </w:t>
      </w:r>
      <w:r>
        <w:rPr>
          <w:color w:val="000000"/>
        </w:rPr>
        <w:t xml:space="preserve">interest in firewalls </w:t>
      </w:r>
      <w:r>
        <w:t>began to decline. The WannaCry ransomware (2017) marked an inflection point.</w:t>
      </w:r>
    </w:p>
    <w:p w14:paraId="7F1D37AF" w14:textId="77777777" w:rsidR="006B0F85" w:rsidRDefault="006B0F85"/>
    <w:p w14:paraId="1EEE25CB" w14:textId="77777777" w:rsidR="006B0F85" w:rsidRDefault="00000000">
      <w:r>
        <w:rPr>
          <w:b/>
        </w:rPr>
        <w:t>Phase 3 (2018-2026): Modern Threat Era</w:t>
      </w:r>
    </w:p>
    <w:p w14:paraId="312CA1E8" w14:textId="77777777" w:rsidR="006B0F85" w:rsidRDefault="006B0F85"/>
    <w:p w14:paraId="184C0DDC" w14:textId="77777777" w:rsidR="006B0F85" w:rsidRDefault="00000000">
      <w:r>
        <w:t xml:space="preserve">The implementation of the General Data Protection Regulation (GDPR) (2018), the COVID-19 pandemic (2020), and increased remote work have driven </w:t>
      </w:r>
      <w:r>
        <w:rPr>
          <w:color w:val="000000"/>
        </w:rPr>
        <w:t>significant</w:t>
      </w:r>
      <w:r>
        <w:t xml:space="preserve"> changes in awareness. Phishing increased by 763%, and endpoint security emerged as a critical concern (mean 26.4), whereas traditional terms were normalized to </w:t>
      </w:r>
      <w:r>
        <w:rPr>
          <w:color w:val="000000"/>
        </w:rPr>
        <w:t>procedural and technical</w:t>
      </w:r>
      <w:r>
        <w:t xml:space="preserve"> searches.</w:t>
      </w:r>
    </w:p>
    <w:p w14:paraId="38BC7CD3" w14:textId="77777777" w:rsidR="006B0F85" w:rsidRDefault="006B0F85"/>
    <w:p w14:paraId="320D8491" w14:textId="77777777" w:rsidR="006B0F85" w:rsidRDefault="00000000">
      <w:pPr>
        <w:pStyle w:val="Heading3"/>
      </w:pPr>
      <w:bookmarkStart w:id="11" w:name="_Toc221832948"/>
      <w:r>
        <w:t>3.3 Awareness Categories</w:t>
      </w:r>
      <w:bookmarkEnd w:id="11"/>
    </w:p>
    <w:p w14:paraId="4BA38751" w14:textId="77777777" w:rsidR="006B0F85" w:rsidRDefault="006B0F85"/>
    <w:p w14:paraId="5B8B03B1" w14:textId="77777777" w:rsidR="006B0F85" w:rsidRDefault="00000000">
      <w:r>
        <w:t xml:space="preserve">The similarity analysis revealed three distinct </w:t>
      </w:r>
      <w:r>
        <w:rPr>
          <w:color w:val="000000"/>
        </w:rPr>
        <w:t>categories of awareness</w:t>
      </w:r>
      <w:r>
        <w:t>:</w:t>
      </w:r>
    </w:p>
    <w:p w14:paraId="7F199243" w14:textId="77777777" w:rsidR="006B0F85" w:rsidRDefault="006B0F85"/>
    <w:p w14:paraId="130D02F0" w14:textId="77777777" w:rsidR="006B0F85" w:rsidRDefault="00000000">
      <w:r>
        <w:rPr>
          <w:b/>
        </w:rPr>
        <w:t>Category 1: High Awareness (Above Norm)</w:t>
      </w:r>
    </w:p>
    <w:p w14:paraId="7536688E" w14:textId="77777777" w:rsidR="006B0F85" w:rsidRDefault="006B0F85"/>
    <w:p w14:paraId="435618B4" w14:textId="77777777" w:rsidR="006B0F85" w:rsidRDefault="00000000">
      <w:r>
        <w:t>• Cybersecurity (mean: 40.74) – General security consciousness</w:t>
      </w:r>
    </w:p>
    <w:p w14:paraId="58FE9AD0" w14:textId="77777777" w:rsidR="006B0F85" w:rsidRDefault="006B0F85"/>
    <w:p w14:paraId="3A860D35" w14:textId="77777777" w:rsidR="006B0F85" w:rsidRDefault="00000000">
      <w:r>
        <w:t>• Malware (mean: 35.36) – Specific threat awareness</w:t>
      </w:r>
    </w:p>
    <w:p w14:paraId="43B57675" w14:textId="77777777" w:rsidR="006B0F85" w:rsidRDefault="006B0F85"/>
    <w:p w14:paraId="238E35EE" w14:textId="77777777" w:rsidR="006B0F85" w:rsidRDefault="00000000">
      <w:r>
        <w:t>• Endpoint security (mean: 26.41) – Emerging professional concern</w:t>
      </w:r>
    </w:p>
    <w:p w14:paraId="21B7B39E" w14:textId="77777777" w:rsidR="006B0F85" w:rsidRDefault="006B0F85"/>
    <w:p w14:paraId="1F728B2B" w14:textId="77777777" w:rsidR="006B0F85" w:rsidRDefault="00000000">
      <w:r>
        <w:rPr>
          <w:b/>
        </w:rPr>
        <w:t>Category 2: Medium Awareness (Norm-like)</w:t>
      </w:r>
    </w:p>
    <w:p w14:paraId="0851B123" w14:textId="77777777" w:rsidR="006B0F85" w:rsidRDefault="006B0F85"/>
    <w:p w14:paraId="41054E40" w14:textId="77777777" w:rsidR="006B0F85" w:rsidRDefault="00000000">
      <w:r>
        <w:t>• Phishing (mean: 16.48) – Growing recognition</w:t>
      </w:r>
    </w:p>
    <w:p w14:paraId="0397D27B" w14:textId="77777777" w:rsidR="006B0F85" w:rsidRDefault="006B0F85"/>
    <w:p w14:paraId="72727B5E" w14:textId="77777777" w:rsidR="006B0F85" w:rsidRDefault="00000000">
      <w:r>
        <w:t>• Firewall (mean: 16.30) – Declining traditional concept</w:t>
      </w:r>
    </w:p>
    <w:p w14:paraId="2CF3B851" w14:textId="77777777" w:rsidR="006B0F85" w:rsidRDefault="006B0F85"/>
    <w:p w14:paraId="1CF2B5F2" w14:textId="77777777" w:rsidR="006B0F85" w:rsidRDefault="00000000">
      <w:r>
        <w:t>• Encryption (mean: 14.91) – Technical/procedural searches</w:t>
      </w:r>
    </w:p>
    <w:p w14:paraId="263AD96F" w14:textId="77777777" w:rsidR="006B0F85" w:rsidRDefault="006B0F85"/>
    <w:p w14:paraId="3AB44CF8" w14:textId="77777777" w:rsidR="006B0F85" w:rsidRDefault="00000000">
      <w:r>
        <w:t>• Virus (mean: 11.81) – Normalized baseline concern</w:t>
      </w:r>
    </w:p>
    <w:p w14:paraId="31F9912C" w14:textId="77777777" w:rsidR="006B0F85" w:rsidRDefault="006B0F85"/>
    <w:p w14:paraId="4E431EF9" w14:textId="77777777" w:rsidR="006B0F85" w:rsidRDefault="00000000">
      <w:r>
        <w:rPr>
          <w:b/>
        </w:rPr>
        <w:t>Category 3: Low Awareness (Below Norm - Critical Gaps)</w:t>
      </w:r>
    </w:p>
    <w:p w14:paraId="00081612" w14:textId="77777777" w:rsidR="006B0F85" w:rsidRDefault="006B0F85"/>
    <w:p w14:paraId="51435B53" w14:textId="77777777" w:rsidR="006B0F85" w:rsidRDefault="00000000">
      <w:r>
        <w:t>• Network security (mean: 6.98) – Specialized terminology</w:t>
      </w:r>
    </w:p>
    <w:p w14:paraId="20134E21" w14:textId="77777777" w:rsidR="006B0F85" w:rsidRDefault="006B0F85"/>
    <w:p w14:paraId="1FA91A56" w14:textId="77777777" w:rsidR="006B0F85" w:rsidRDefault="00000000">
      <w:r>
        <w:t>• Data breach (mean: 3.58) – Severe awareness deficit</w:t>
      </w:r>
    </w:p>
    <w:p w14:paraId="3564209F" w14:textId="77777777" w:rsidR="006B0F85" w:rsidRDefault="006B0F85"/>
    <w:p w14:paraId="5D444342" w14:textId="77777777" w:rsidR="006B0F85" w:rsidRDefault="00000000">
      <w:r>
        <w:t>• Identity theft (mean: 0.92) – Critical awareness gap</w:t>
      </w:r>
    </w:p>
    <w:p w14:paraId="1ED53077" w14:textId="77777777" w:rsidR="006B0F85" w:rsidRDefault="006B0F85"/>
    <w:p w14:paraId="73B117E0" w14:textId="77777777" w:rsidR="006B0F85" w:rsidRDefault="00000000">
      <w:pPr>
        <w:pStyle w:val="Heading2"/>
      </w:pPr>
      <w:bookmarkStart w:id="12" w:name="_Toc221832949"/>
      <w:r>
        <w:t>4. Targeted Groups and Utility</w:t>
      </w:r>
      <w:bookmarkEnd w:id="12"/>
    </w:p>
    <w:p w14:paraId="6BEDD3A0" w14:textId="77777777" w:rsidR="006B0F85" w:rsidRDefault="006B0F85"/>
    <w:p w14:paraId="1DDC86A8" w14:textId="77777777" w:rsidR="006B0F85" w:rsidRDefault="00000000">
      <w:pPr>
        <w:pStyle w:val="Heading3"/>
      </w:pPr>
      <w:bookmarkStart w:id="13" w:name="_Toc221832950"/>
      <w:r>
        <w:t>4.1 Policy Implications</w:t>
      </w:r>
      <w:bookmarkEnd w:id="13"/>
    </w:p>
    <w:p w14:paraId="3026934E" w14:textId="77777777" w:rsidR="006B0F85" w:rsidRDefault="006B0F85"/>
    <w:p w14:paraId="52EDDA9F" w14:textId="77777777" w:rsidR="006B0F85" w:rsidRDefault="00000000">
      <w:r>
        <w:t xml:space="preserve">The identified awareness gaps have direct </w:t>
      </w:r>
      <w:r>
        <w:rPr>
          <w:color w:val="000000"/>
        </w:rPr>
        <w:t>implications for policy-making</w:t>
      </w:r>
      <w:r>
        <w:t>.</w:t>
      </w:r>
    </w:p>
    <w:p w14:paraId="09E8E3F3" w14:textId="77777777" w:rsidR="006B0F85" w:rsidRDefault="006B0F85"/>
    <w:p w14:paraId="467DA11E" w14:textId="77777777" w:rsidR="006B0F85" w:rsidRDefault="00000000">
      <w:r>
        <w:rPr>
          <w:b/>
        </w:rPr>
        <w:t>For Regulatory Bodies:</w:t>
      </w:r>
    </w:p>
    <w:p w14:paraId="5C9ACC72" w14:textId="77777777" w:rsidR="006B0F85" w:rsidRDefault="006B0F85"/>
    <w:p w14:paraId="39A2155E" w14:textId="77777777" w:rsidR="006B0F85" w:rsidRDefault="00000000">
      <w:r>
        <w:t>Priority education campaigns are needed for data breaches and identity theft—arguably the most consequential threats to individuals, yet showing the lowest awareness (3.58 and 0.92, respectively).</w:t>
      </w:r>
    </w:p>
    <w:p w14:paraId="1A1A9CD4" w14:textId="77777777" w:rsidR="006B0F85" w:rsidRDefault="006B0F85"/>
    <w:p w14:paraId="09FF3727" w14:textId="77777777" w:rsidR="006B0F85" w:rsidRDefault="00000000">
      <w:r>
        <w:rPr>
          <w:b/>
        </w:rPr>
        <w:t>For Educational Institutions:</w:t>
      </w:r>
    </w:p>
    <w:p w14:paraId="1EF3873F" w14:textId="77777777" w:rsidR="006B0F85" w:rsidRDefault="006B0F85"/>
    <w:p w14:paraId="7F983893" w14:textId="77777777" w:rsidR="006B0F85" w:rsidRDefault="00000000">
      <w:r>
        <w:t xml:space="preserve">Digital literacy curricula should emphasize the importance of </w:t>
      </w:r>
      <w:r>
        <w:rPr>
          <w:color w:val="000000"/>
        </w:rPr>
        <w:t>category</w:t>
      </w:r>
      <w:r>
        <w:t xml:space="preserve"> 3 threats. Current awareness patterns suggest infrastructure-focused education (firewalls, antivirus), while critical modern threats (data breaches, identity theft) remain </w:t>
      </w:r>
      <w:r>
        <w:rPr>
          <w:color w:val="000000"/>
        </w:rPr>
        <w:t>unaddressed</w:t>
      </w:r>
      <w:r>
        <w:t>.</w:t>
      </w:r>
    </w:p>
    <w:p w14:paraId="0DBF648E" w14:textId="77777777" w:rsidR="006B0F85" w:rsidRDefault="006B0F85"/>
    <w:p w14:paraId="02814686" w14:textId="77777777" w:rsidR="006B0F85" w:rsidRDefault="00000000">
      <w:r>
        <w:rPr>
          <w:b/>
        </w:rPr>
        <w:t>For Media Organizations:</w:t>
      </w:r>
    </w:p>
    <w:p w14:paraId="347B393B" w14:textId="77777777" w:rsidR="006B0F85" w:rsidRDefault="006B0F85"/>
    <w:p w14:paraId="764F48E6" w14:textId="77777777" w:rsidR="006B0F85" w:rsidRDefault="00000000">
      <w:r>
        <w:t xml:space="preserve">Sustained coverage is required beyond incident-driven </w:t>
      </w:r>
      <w:r>
        <w:rPr>
          <w:color w:val="000000"/>
        </w:rPr>
        <w:t>reports</w:t>
      </w:r>
      <w:r>
        <w:t xml:space="preserve">. The analysis shows that awareness spikes during major events (WannaCry, GDPR) but fails to maintain baseline consciousness </w:t>
      </w:r>
      <w:r>
        <w:rPr>
          <w:color w:val="000000"/>
        </w:rPr>
        <w:t>of</w:t>
      </w:r>
      <w:r>
        <w:t xml:space="preserve"> persistent threats.</w:t>
      </w:r>
    </w:p>
    <w:p w14:paraId="5AACA6CD" w14:textId="77777777" w:rsidR="006B0F85" w:rsidRDefault="006B0F85"/>
    <w:p w14:paraId="222D691E" w14:textId="77777777" w:rsidR="00B44F9E" w:rsidRDefault="00B44F9E"/>
    <w:p w14:paraId="351A5FB2" w14:textId="77777777" w:rsidR="00B44F9E" w:rsidRDefault="00B44F9E"/>
    <w:p w14:paraId="2C87DB11" w14:textId="77777777" w:rsidR="006B0F85" w:rsidRDefault="00000000">
      <w:pPr>
        <w:pStyle w:val="Heading3"/>
      </w:pPr>
      <w:bookmarkStart w:id="14" w:name="_Toc221832951"/>
      <w:r>
        <w:t>4.2 Business Intelligence</w:t>
      </w:r>
      <w:bookmarkEnd w:id="14"/>
    </w:p>
    <w:p w14:paraId="72EBF7C9" w14:textId="77777777" w:rsidR="006B0F85" w:rsidRDefault="006B0F85"/>
    <w:p w14:paraId="618DC757" w14:textId="77777777" w:rsidR="006B0F85" w:rsidRDefault="00000000">
      <w:r>
        <w:t xml:space="preserve">Similar to how rating agencies create country rankings, this methodology provides </w:t>
      </w:r>
      <w:r>
        <w:rPr>
          <w:color w:val="000000"/>
        </w:rPr>
        <w:t xml:space="preserve">an </w:t>
      </w:r>
      <w:r>
        <w:t>objective cybersecurity awareness ranking. Organizations can:</w:t>
      </w:r>
    </w:p>
    <w:p w14:paraId="17252F0C" w14:textId="77777777" w:rsidR="006B0F85" w:rsidRDefault="006B0F85"/>
    <w:p w14:paraId="088A9C0E" w14:textId="77777777" w:rsidR="006B0F85" w:rsidRDefault="00000000">
      <w:r>
        <w:t xml:space="preserve">• Identification of market gaps for cybersecurity </w:t>
      </w:r>
      <w:r>
        <w:rPr>
          <w:color w:val="000000"/>
        </w:rPr>
        <w:t>products and services</w:t>
      </w:r>
      <w:r>
        <w:t>.</w:t>
      </w:r>
    </w:p>
    <w:p w14:paraId="48917D82" w14:textId="77777777" w:rsidR="006B0F85" w:rsidRDefault="006B0F85"/>
    <w:p w14:paraId="1088B574" w14:textId="77777777" w:rsidR="006B0F85" w:rsidRDefault="00000000">
      <w:r>
        <w:t>• Target educational campaigns for low-awareness, high-impact threats.</w:t>
      </w:r>
    </w:p>
    <w:p w14:paraId="67A5D2B8" w14:textId="77777777" w:rsidR="006B0F85" w:rsidRDefault="006B0F85"/>
    <w:p w14:paraId="5F91C3CB" w14:textId="77777777" w:rsidR="006B0F85" w:rsidRDefault="00000000">
      <w:r>
        <w:t>• Track awareness ROI for security initiatives</w:t>
      </w:r>
    </w:p>
    <w:p w14:paraId="7611329C" w14:textId="77777777" w:rsidR="006B0F85" w:rsidRDefault="006B0F85"/>
    <w:p w14:paraId="0CCF9225" w14:textId="77777777" w:rsidR="006B0F85" w:rsidRDefault="00000000">
      <w:r>
        <w:t>• Benchmark against temporal baselines</w:t>
      </w:r>
    </w:p>
    <w:p w14:paraId="12265881" w14:textId="77777777" w:rsidR="006B0F85" w:rsidRDefault="006B0F85"/>
    <w:p w14:paraId="641E1624" w14:textId="77777777" w:rsidR="006B0F85" w:rsidRDefault="00000000">
      <w:pPr>
        <w:pStyle w:val="Heading3"/>
      </w:pPr>
      <w:bookmarkStart w:id="15" w:name="_Toc221832952"/>
      <w:r>
        <w:t>4.3 Methodological Contribution</w:t>
      </w:r>
      <w:bookmarkEnd w:id="15"/>
    </w:p>
    <w:p w14:paraId="714455A4" w14:textId="77777777" w:rsidR="006B0F85" w:rsidRDefault="006B0F85"/>
    <w:p w14:paraId="65966A5D" w14:textId="77777777" w:rsidR="006B0F85" w:rsidRDefault="00000000">
      <w:r>
        <w:t xml:space="preserve">An appropriate analytical tool generally delivers acceptable similarities between </w:t>
      </w:r>
      <w:r>
        <w:rPr>
          <w:color w:val="000000"/>
        </w:rPr>
        <w:t xml:space="preserve">the </w:t>
      </w:r>
      <w:r>
        <w:t xml:space="preserve">objects. These objective similarities make it possible to avoid the double standards and subjective distortions inherent in traditional rating </w:t>
      </w:r>
      <w:r>
        <w:rPr>
          <w:color w:val="000000"/>
        </w:rPr>
        <w:t>methods</w:t>
      </w:r>
      <w:r>
        <w:t>. This context-free process is transferable across domains</w:t>
      </w:r>
      <w:r>
        <w:rPr>
          <w:color w:val="000000"/>
        </w:rPr>
        <w:t>,</w:t>
      </w:r>
      <w:r>
        <w:t xml:space="preserve"> </w:t>
      </w:r>
      <w:r>
        <w:rPr>
          <w:color w:val="000000"/>
        </w:rPr>
        <w:t>and its</w:t>
      </w:r>
      <w:r>
        <w:t xml:space="preserve"> applications include market analysis, media influence studies, and cybersecurity awareness measurement.</w:t>
      </w:r>
    </w:p>
    <w:p w14:paraId="567B604E" w14:textId="77777777" w:rsidR="006B0F85" w:rsidRDefault="006B0F85"/>
    <w:p w14:paraId="562A671A" w14:textId="77777777" w:rsidR="006B0F85" w:rsidRDefault="00000000">
      <w:pPr>
        <w:pStyle w:val="Heading2"/>
      </w:pPr>
      <w:bookmarkStart w:id="16" w:name="_Toc221832953"/>
      <w:r>
        <w:t>5. Discussion</w:t>
      </w:r>
      <w:bookmarkEnd w:id="16"/>
    </w:p>
    <w:p w14:paraId="33C23753" w14:textId="77777777" w:rsidR="006B0F85" w:rsidRDefault="006B0F85"/>
    <w:p w14:paraId="3CD12DB0" w14:textId="77777777" w:rsidR="006B0F85" w:rsidRDefault="00000000">
      <w:pPr>
        <w:pStyle w:val="Heading3"/>
      </w:pPr>
      <w:bookmarkStart w:id="17" w:name="_Toc221832954"/>
      <w:r>
        <w:t>5.1 Key Findings</w:t>
      </w:r>
      <w:bookmarkEnd w:id="17"/>
    </w:p>
    <w:p w14:paraId="3FD29E2A" w14:textId="77777777" w:rsidR="006B0F85" w:rsidRDefault="006B0F85"/>
    <w:p w14:paraId="0E0A9A50" w14:textId="77777777" w:rsidR="006B0F85" w:rsidRDefault="00000000">
      <w:r>
        <w:rPr>
          <w:b/>
        </w:rPr>
        <w:t>Finding 1: Paradigm Shift in Security Consciousness</w:t>
      </w:r>
    </w:p>
    <w:p w14:paraId="47CE9580" w14:textId="77777777" w:rsidR="006B0F85" w:rsidRDefault="006B0F85"/>
    <w:p w14:paraId="5B4A304E" w14:textId="77777777" w:rsidR="006B0F85" w:rsidRDefault="00000000">
      <w:r>
        <w:t xml:space="preserve">There is a clear evolution from infrastructure-focused (Firewall: -94.6% from 2004-2008 to 2019-2026) to threat-focused awareness (Phishing: +763%, Endpoint security: +646.6% in the same periods). This reflects </w:t>
      </w:r>
      <w:r>
        <w:rPr>
          <w:color w:val="000000"/>
        </w:rPr>
        <w:t xml:space="preserve">the evolution of the actual threat landscape, where </w:t>
      </w:r>
      <w:r>
        <w:t>modern attacks target human behavior and endpoints rather than network perimeters.</w:t>
      </w:r>
    </w:p>
    <w:p w14:paraId="482C1440" w14:textId="77777777" w:rsidR="006B0F85" w:rsidRDefault="006B0F85"/>
    <w:p w14:paraId="5E11B503" w14:textId="77777777" w:rsidR="006B0F85" w:rsidRDefault="00000000">
      <w:r>
        <w:rPr>
          <w:b/>
        </w:rPr>
        <w:t>Finding 2: Critical Awareness Deficits</w:t>
      </w:r>
    </w:p>
    <w:p w14:paraId="685A2528" w14:textId="77777777" w:rsidR="006B0F85" w:rsidRDefault="006B0F85"/>
    <w:p w14:paraId="65504D0A" w14:textId="77777777" w:rsidR="006B0F85" w:rsidRDefault="00000000">
      <w:r>
        <w:t xml:space="preserve">Data breaches (mean </w:t>
      </w:r>
      <w:r>
        <w:rPr>
          <w:color w:val="000000"/>
        </w:rPr>
        <w:t xml:space="preserve">= </w:t>
      </w:r>
      <w:r>
        <w:t xml:space="preserve">3.58) and identity theft (mean </w:t>
      </w:r>
      <w:r>
        <w:rPr>
          <w:color w:val="000000"/>
        </w:rPr>
        <w:t xml:space="preserve">= </w:t>
      </w:r>
      <w:r>
        <w:t xml:space="preserve">0.92) show severe awareness gaps despite being among the most consequential threats to individuals. This disconnect between the real-world impact and public consciousness represents a significant </w:t>
      </w:r>
      <w:r>
        <w:rPr>
          <w:color w:val="000000"/>
        </w:rPr>
        <w:t>challenge in policy-making</w:t>
      </w:r>
      <w:r>
        <w:t>.</w:t>
      </w:r>
    </w:p>
    <w:p w14:paraId="54A86CD8" w14:textId="77777777" w:rsidR="006B0F85" w:rsidRDefault="006B0F85"/>
    <w:p w14:paraId="5C64901B" w14:textId="77777777" w:rsidR="006B0F85" w:rsidRDefault="00000000">
      <w:r>
        <w:rPr>
          <w:b/>
        </w:rPr>
        <w:t>Finding 3: Event-Driven Awareness Patterns</w:t>
      </w:r>
    </w:p>
    <w:p w14:paraId="18F93C65" w14:textId="77777777" w:rsidR="006B0F85" w:rsidRDefault="006B0F85"/>
    <w:p w14:paraId="2C8EA757" w14:textId="77777777" w:rsidR="006B0F85" w:rsidRDefault="00000000">
      <w:r>
        <w:t>Major incidents create awareness spikes (WannaCry 2017, GDPR 2018, COVID-19 2020); however, sustained consciousness fails to develop</w:t>
      </w:r>
      <w:r>
        <w:rPr>
          <w:color w:val="000000"/>
        </w:rPr>
        <w:t xml:space="preserve"> after the incident</w:t>
      </w:r>
      <w:r>
        <w:t xml:space="preserve">. This reactive pattern suggests the need for proactive education rather than incident-driven </w:t>
      </w:r>
      <w:r>
        <w:rPr>
          <w:color w:val="000000"/>
        </w:rPr>
        <w:t>response</w:t>
      </w:r>
      <w:r>
        <w:t>.</w:t>
      </w:r>
    </w:p>
    <w:p w14:paraId="77B6745E" w14:textId="77777777" w:rsidR="006B0F85" w:rsidRDefault="006B0F85"/>
    <w:p w14:paraId="2D9B2A18" w14:textId="77777777" w:rsidR="006B0F85" w:rsidRDefault="00000000">
      <w:pPr>
        <w:pStyle w:val="Heading3"/>
      </w:pPr>
      <w:bookmarkStart w:id="18" w:name="_Toc221832955"/>
      <w:r>
        <w:t>5.2 Limitations</w:t>
      </w:r>
      <w:bookmarkEnd w:id="18"/>
    </w:p>
    <w:p w14:paraId="34AA9C95" w14:textId="77777777" w:rsidR="006B0F85" w:rsidRDefault="006B0F85"/>
    <w:p w14:paraId="1045CD02" w14:textId="77777777" w:rsidR="006B0F85" w:rsidRDefault="00000000">
      <w:r>
        <w:t xml:space="preserve">Google Trends provides relative interest (0-100 scale) rather than absolute search volumes. Cross-temporal comparisons are subject to </w:t>
      </w:r>
      <w:r>
        <w:rPr>
          <w:color w:val="000000"/>
        </w:rPr>
        <w:t>these</w:t>
      </w:r>
      <w:r>
        <w:t xml:space="preserve"> scaling effects. Language limitations: English search terms may not fully capture Hungarian-language searches or local terminology preferences. Search intent unclear: Queries may be for academic, professional, or unrelated purposes rather than security awareness. Demographic data were unavailable</w:t>
      </w:r>
      <w:r>
        <w:rPr>
          <w:color w:val="000000"/>
        </w:rPr>
        <w:t>;</w:t>
      </w:r>
      <w:r>
        <w:t xml:space="preserve"> age, education, and socioeconomic factors could not be analyzed.</w:t>
      </w:r>
    </w:p>
    <w:p w14:paraId="60D68723" w14:textId="77777777" w:rsidR="006B0F85" w:rsidRDefault="006B0F85"/>
    <w:p w14:paraId="210B3983" w14:textId="77777777" w:rsidR="006B0F85" w:rsidRDefault="00000000">
      <w:pPr>
        <w:pStyle w:val="Heading3"/>
      </w:pPr>
      <w:bookmarkStart w:id="19" w:name="_Toc221832956"/>
      <w:r>
        <w:lastRenderedPageBreak/>
        <w:t>5.3 Future Research Directions</w:t>
      </w:r>
      <w:bookmarkEnd w:id="19"/>
    </w:p>
    <w:p w14:paraId="46AA0A5D" w14:textId="77777777" w:rsidR="006B0F85" w:rsidRDefault="006B0F85"/>
    <w:p w14:paraId="045C7F56" w14:textId="77777777" w:rsidR="006B0F85" w:rsidRDefault="00000000">
      <w:r>
        <w:t xml:space="preserve">Cross-national comparative studies applying this framework to </w:t>
      </w:r>
      <w:r>
        <w:rPr>
          <w:color w:val="000000"/>
        </w:rPr>
        <w:t>Central and Eastern</w:t>
      </w:r>
      <w:r>
        <w:t xml:space="preserve"> European countries could identify regional and country-specific patterns. </w:t>
      </w:r>
      <w:r>
        <w:rPr>
          <w:color w:val="000000"/>
        </w:rPr>
        <w:t>Incident response</w:t>
      </w:r>
      <w:r>
        <w:t xml:space="preserve"> modeling mapping specific cybersecurity events to search changes quantifies awareness decay rates. Media content triangulation, which combines Google Trends with actual media corpus analysis, </w:t>
      </w:r>
      <w:r>
        <w:rPr>
          <w:color w:val="000000"/>
        </w:rPr>
        <w:t>can be used to validate this</w:t>
      </w:r>
      <w:r>
        <w:t xml:space="preserve"> methodology. Predictive modeling using time-series analysis could forecast emerging threat awareness 1-2 years ahead for proactive policy planning.</w:t>
      </w:r>
    </w:p>
    <w:p w14:paraId="6B8DA8C8" w14:textId="77777777" w:rsidR="006B0F85" w:rsidRDefault="006B0F85"/>
    <w:p w14:paraId="3490F6BF" w14:textId="77777777" w:rsidR="006B0F85" w:rsidRDefault="00000000">
      <w:pPr>
        <w:pStyle w:val="Heading2"/>
      </w:pPr>
      <w:bookmarkStart w:id="20" w:name="_Toc221832957"/>
      <w:r>
        <w:t>6. Conclusion</w:t>
      </w:r>
      <w:bookmarkEnd w:id="20"/>
    </w:p>
    <w:p w14:paraId="3856BB0E" w14:textId="77777777" w:rsidR="006B0F85" w:rsidRDefault="006B0F85"/>
    <w:p w14:paraId="7252CE5E" w14:textId="77777777" w:rsidR="006B0F85" w:rsidRDefault="00000000">
      <w:r>
        <w:t>This study demonstrates that Google Trends data analyzed using similarity-based methodologies provide objective and reproducible evidence of cybersecurity awareness patterns. The methodology is accessible to anyone, immediately executable with real-time data, reproducible with automation-ready processes, and scalable across countries, time periods</w:t>
      </w:r>
      <w:r>
        <w:rPr>
          <w:color w:val="000000"/>
        </w:rPr>
        <w:t>,</w:t>
      </w:r>
      <w:r>
        <w:t xml:space="preserve"> and keyword sets.</w:t>
      </w:r>
    </w:p>
    <w:p w14:paraId="6DC3D485" w14:textId="77777777" w:rsidR="006B0F85" w:rsidRDefault="006B0F85"/>
    <w:p w14:paraId="0CBCF392" w14:textId="77777777" w:rsidR="006B0F85" w:rsidRDefault="00000000">
      <w:r>
        <w:t>The Hungarian cybersecurity awareness landscape (2004-2026) is characterized by (1) strong awareness of general concepts (cybersecurity, malware, and endpoint security), (2) growing recognition of modern attack vectors (phishing), (3) critical gaps in data breach and identity theft awareness, (4) event-driven rather than sustained consciousness patterns, and (5) declining interest in traditional infrastructure concepts (firewalls).</w:t>
      </w:r>
    </w:p>
    <w:p w14:paraId="47D8E841" w14:textId="77777777" w:rsidR="006B0F85" w:rsidRDefault="006B0F85"/>
    <w:p w14:paraId="6752D2A3" w14:textId="77777777" w:rsidR="006B0F85" w:rsidRDefault="00000000">
      <w:r>
        <w:t xml:space="preserve">These findings provide an empirical foundation for evidence-based cybersecurity education policies, media guidelines and public awareness initiatives. The methodology itself represents a contribution demonstrating how publicly available search data can illuminate collective consciousness patterns prohibitively expensive to measure through traditional survey </w:t>
      </w:r>
      <w:r>
        <w:rPr>
          <w:color w:val="000000"/>
        </w:rPr>
        <w:t>methods while</w:t>
      </w:r>
      <w:r>
        <w:t xml:space="preserve"> avoiding the subjective distortions inherent in expert-weighted rating systems.</w:t>
      </w:r>
    </w:p>
    <w:p w14:paraId="6F67ACED" w14:textId="77777777" w:rsidR="006B0F85" w:rsidRDefault="006B0F85"/>
    <w:p w14:paraId="7761E7A5" w14:textId="77777777" w:rsidR="006B0F85" w:rsidRDefault="00000000">
      <w:r>
        <w:t xml:space="preserve">Whether the observed patterns reflect deliberate choices, organic evolution, or structural factors in </w:t>
      </w:r>
      <w:r>
        <w:rPr>
          <w:color w:val="000000"/>
        </w:rPr>
        <w:t>the manifestation of cybersecurity threats</w:t>
      </w:r>
      <w:r>
        <w:t xml:space="preserve"> requires triangulation with complementary data sources. This study establishes that patterns exist, are measurable through objective means, and merit serious attention from policymakers, educators, and organizations concerned with cyber security resilience.</w:t>
      </w:r>
    </w:p>
    <w:p w14:paraId="0200A659" w14:textId="77777777" w:rsidR="006B0F85" w:rsidRDefault="006B0F85"/>
    <w:p w14:paraId="0D68E097" w14:textId="77777777" w:rsidR="000C0CCC" w:rsidRDefault="000C0CCC"/>
    <w:p w14:paraId="4850275F" w14:textId="77777777" w:rsidR="000C0CCC" w:rsidRDefault="000C0CCC"/>
    <w:p w14:paraId="344041A4" w14:textId="77777777" w:rsidR="000C0CCC" w:rsidRDefault="000C0CCC"/>
    <w:p w14:paraId="541F1194" w14:textId="77777777" w:rsidR="000C0CCC" w:rsidRDefault="000C0CCC"/>
    <w:p w14:paraId="0C1780BD" w14:textId="77777777" w:rsidR="000C0CCC" w:rsidRDefault="000C0CCC"/>
    <w:p w14:paraId="2DE5EECB" w14:textId="77777777" w:rsidR="000C0CCC" w:rsidRDefault="000C0CCC"/>
    <w:p w14:paraId="4F635FAE" w14:textId="77777777" w:rsidR="000C0CCC" w:rsidRDefault="000C0CCC"/>
    <w:p w14:paraId="08359351" w14:textId="77777777" w:rsidR="000C0CCC" w:rsidRDefault="000C0CCC"/>
    <w:p w14:paraId="3F55E884" w14:textId="77777777" w:rsidR="000C0CCC" w:rsidRDefault="000C0CCC"/>
    <w:p w14:paraId="6DFA4C1E" w14:textId="77777777" w:rsidR="006B0F85" w:rsidRDefault="00000000">
      <w:pPr>
        <w:pStyle w:val="Heading2"/>
      </w:pPr>
      <w:bookmarkStart w:id="21" w:name="_Toc221832958"/>
      <w:r>
        <w:lastRenderedPageBreak/>
        <w:t>References</w:t>
      </w:r>
      <w:bookmarkEnd w:id="21"/>
    </w:p>
    <w:p w14:paraId="3647060D" w14:textId="77777777" w:rsidR="006B0F85" w:rsidRDefault="006B0F85"/>
    <w:p w14:paraId="5DBFE189" w14:textId="28F8328B" w:rsidR="006B0F85" w:rsidRDefault="00000000">
      <w:r>
        <w:t>Choi H. &amp; Varian H. (2012). Predicting the present with Google Trends.</w:t>
      </w:r>
    </w:p>
    <w:p w14:paraId="49BF1865" w14:textId="1270B892" w:rsidR="00DE55C2" w:rsidRDefault="00DE55C2">
      <w:r w:rsidRPr="00DE55C2">
        <w:t>https://static.googleusercontent.com/media/www.google.com/en//googleblogs/pdfs/google_predicting_the_present.pdf</w:t>
      </w:r>
    </w:p>
    <w:p w14:paraId="253C232E" w14:textId="77777777" w:rsidR="006B0F85" w:rsidRDefault="006B0F85"/>
    <w:p w14:paraId="0F1E7075" w14:textId="77777777" w:rsidR="006B0F85" w:rsidRDefault="00000000">
      <w:r>
        <w:t xml:space="preserve">European Union Agency for Cybersecurity (ENISA). (2023). </w:t>
      </w:r>
      <w:r>
        <w:rPr>
          <w:i/>
        </w:rPr>
        <w:t>Cybersecurity culture in organizations.</w:t>
      </w:r>
      <w:r>
        <w:t xml:space="preserve"> Luxembourg: Publications Office of the European Union.</w:t>
      </w:r>
    </w:p>
    <w:p w14:paraId="13DB4BCD" w14:textId="5BDB9C13" w:rsidR="00DE55C2" w:rsidRDefault="00DE55C2">
      <w:r w:rsidRPr="00DE55C2">
        <w:t>https://www.enisa.europa.eu/sites/default/files/publications/WP2017%20O-3-3-1%20Cyber%20Security%20Cultures%20in%20Organizations.pdf</w:t>
      </w:r>
    </w:p>
    <w:p w14:paraId="1DCCFCB1" w14:textId="77777777" w:rsidR="006B0F85" w:rsidRDefault="006B0F85"/>
    <w:p w14:paraId="0C8D6192" w14:textId="25765166" w:rsidR="006B0F85" w:rsidRDefault="00000000">
      <w:r>
        <w:t xml:space="preserve">Jun, S. P., Yoo, H. S., &amp; Choi, S. (2018). Ten years of research </w:t>
      </w:r>
      <w:proofErr w:type="gramStart"/>
      <w:r>
        <w:t>change</w:t>
      </w:r>
      <w:proofErr w:type="gramEnd"/>
      <w:r>
        <w:t xml:space="preserve"> using Google Trends.</w:t>
      </w:r>
    </w:p>
    <w:p w14:paraId="5248EB55" w14:textId="31D92993" w:rsidR="002B110C" w:rsidRDefault="00DE55C2">
      <w:r w:rsidRPr="00DE55C2">
        <w:t>https://www.sciencedirect.com/science/article/pii/S0040162517315536?via%3Dihub</w:t>
      </w:r>
    </w:p>
    <w:p w14:paraId="45FDBA19" w14:textId="77777777" w:rsidR="00DE55C2" w:rsidRDefault="00DE55C2"/>
    <w:p w14:paraId="4D524197" w14:textId="67AB287A" w:rsidR="00DE55C2" w:rsidRDefault="00000000">
      <w:proofErr w:type="spellStart"/>
      <w:r>
        <w:t>Mavragani</w:t>
      </w:r>
      <w:proofErr w:type="spellEnd"/>
      <w:r>
        <w:t xml:space="preserve">, A., &amp; Ochoa, G. (2019). Google Trends in </w:t>
      </w:r>
      <w:proofErr w:type="spellStart"/>
      <w:r>
        <w:t>infodemiology</w:t>
      </w:r>
      <w:proofErr w:type="spellEnd"/>
      <w:r>
        <w:t xml:space="preserve"> and </w:t>
      </w:r>
      <w:proofErr w:type="spellStart"/>
      <w:r>
        <w:t>infoveillance</w:t>
      </w:r>
      <w:proofErr w:type="spellEnd"/>
      <w:r>
        <w:t xml:space="preserve">: Methodology framework. </w:t>
      </w:r>
    </w:p>
    <w:p w14:paraId="046EF16B" w14:textId="54965082" w:rsidR="002B110C" w:rsidRDefault="00DE55C2">
      <w:hyperlink r:id="rId5" w:history="1">
        <w:r w:rsidRPr="004E2559">
          <w:rPr>
            <w:rStyle w:val="Hyperlink"/>
          </w:rPr>
          <w:t>https://publichealth.jmir.org/2019/2/e13439/</w:t>
        </w:r>
      </w:hyperlink>
    </w:p>
    <w:p w14:paraId="2F338115" w14:textId="77777777" w:rsidR="00DE55C2" w:rsidRDefault="00DE55C2"/>
    <w:p w14:paraId="67140146" w14:textId="644D3E22" w:rsidR="002B110C" w:rsidRDefault="002B110C">
      <w:r w:rsidRPr="002B110C">
        <w:t>Mihály Sulyok, Tamás Ferenci, Mark Walker</w:t>
      </w:r>
      <w:r>
        <w:t>.</w:t>
      </w:r>
      <w:r w:rsidRPr="002B110C">
        <w:t xml:space="preserve"> </w:t>
      </w:r>
      <w:r>
        <w:t xml:space="preserve">(2020) </w:t>
      </w:r>
      <w:r w:rsidRPr="002B110C">
        <w:t>Google Trends Data and COVID-19 in Europe: Correlations and model enhancement are European wide</w:t>
      </w:r>
      <w:r>
        <w:t xml:space="preserve">. </w:t>
      </w:r>
      <w:hyperlink r:id="rId6" w:history="1">
        <w:r w:rsidRPr="004E2559">
          <w:rPr>
            <w:rStyle w:val="Hyperlink"/>
          </w:rPr>
          <w:t>https://onlinelibrary.wiley.com/doi/10.1111/tbed.13887</w:t>
        </w:r>
      </w:hyperlink>
    </w:p>
    <w:p w14:paraId="5DC6AA75" w14:textId="77777777" w:rsidR="002B110C" w:rsidRDefault="002B110C"/>
    <w:p w14:paraId="1051B19D" w14:textId="6A6E0840" w:rsidR="000C0CCC" w:rsidRDefault="000C0CCC" w:rsidP="000C0CCC">
      <w:r w:rsidRPr="000C0CCC">
        <w:t>Nicolas Woloszko</w:t>
      </w:r>
      <w:r>
        <w:t xml:space="preserve">. (2020) </w:t>
      </w:r>
      <w:r>
        <w:t>Tracking activity in real time</w:t>
      </w:r>
      <w:r>
        <w:t xml:space="preserve"> </w:t>
      </w:r>
      <w:r>
        <w:t>with Google Trends</w:t>
      </w:r>
    </w:p>
    <w:p w14:paraId="70929080" w14:textId="11F33C1E" w:rsidR="000C0CCC" w:rsidRDefault="000C0CCC">
      <w:r w:rsidRPr="000C0CCC">
        <w:t>https://www.oecd.org/content/dam/oecd/en/publications/reports/2020/12/tracking-activity-in-real-time-with-google-trends_5f908d39/6b9c7518-en.pdf</w:t>
      </w:r>
    </w:p>
    <w:p w14:paraId="06DE8DBB" w14:textId="77777777" w:rsidR="002B110C" w:rsidRDefault="002B110C"/>
    <w:p w14:paraId="220D0884" w14:textId="77777777" w:rsidR="006B0F85" w:rsidRDefault="00000000">
      <w:pPr>
        <w:jc w:val="center"/>
      </w:pPr>
      <w:r>
        <w:rPr>
          <w:b/>
        </w:rPr>
        <w:t>***</w:t>
      </w:r>
    </w:p>
    <w:p w14:paraId="690C6633" w14:textId="77777777" w:rsidR="006B0F85" w:rsidRDefault="006B0F85">
      <w:pPr>
        <w:jc w:val="center"/>
      </w:pPr>
    </w:p>
    <w:p w14:paraId="1BB99FDA" w14:textId="77777777" w:rsidR="006B0F85" w:rsidRDefault="00000000">
      <w:pPr>
        <w:jc w:val="center"/>
      </w:pPr>
      <w:r>
        <w:rPr>
          <w:i/>
        </w:rPr>
        <w:t xml:space="preserve">Lévai Márk Zsigmond | </w:t>
      </w:r>
      <w:proofErr w:type="spellStart"/>
      <w:r>
        <w:rPr>
          <w:i/>
        </w:rPr>
        <w:t>Kodolányi</w:t>
      </w:r>
      <w:proofErr w:type="spellEnd"/>
      <w:r>
        <w:rPr>
          <w:i/>
        </w:rPr>
        <w:t xml:space="preserve"> János University | 2026</w:t>
      </w:r>
    </w:p>
    <w:p w14:paraId="3B362232" w14:textId="77777777" w:rsidR="006B0F85" w:rsidRDefault="006B0F85">
      <w:pPr>
        <w:jc w:val="center"/>
      </w:pPr>
    </w:p>
    <w:sectPr w:rsidR="006B0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7531"/>
    <w:rsid w:val="00097655"/>
    <w:rsid w:val="000C0CCC"/>
    <w:rsid w:val="002B110C"/>
    <w:rsid w:val="003459F3"/>
    <w:rsid w:val="003E4DAF"/>
    <w:rsid w:val="004A5005"/>
    <w:rsid w:val="004B158F"/>
    <w:rsid w:val="005A4583"/>
    <w:rsid w:val="005A5619"/>
    <w:rsid w:val="006B0F85"/>
    <w:rsid w:val="0095557F"/>
    <w:rsid w:val="00A77B3E"/>
    <w:rsid w:val="00B44F9E"/>
    <w:rsid w:val="00CA2A55"/>
    <w:rsid w:val="00D70E2D"/>
    <w:rsid w:val="00DE55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E3B5"/>
  <w15:docId w15:val="{51FBD04B-7475-422A-9879-C68591F6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OfContentsHeading"/>
    <w:pPr>
      <w:spacing w:after="200"/>
      <w:jc w:val="center"/>
    </w:pPr>
    <w:rPr>
      <w:b/>
      <w:sz w:val="32"/>
    </w:rPr>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basedOn w:val="DefaultParagraphFont"/>
    <w:uiPriority w:val="99"/>
    <w:semiHidden/>
    <w:unhideWhenUsed/>
    <w:rsid w:val="003E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doi/10.1111/tbed.13887" TargetMode="External"/><Relationship Id="rId5" Type="http://schemas.openxmlformats.org/officeDocument/2006/relationships/hyperlink" Target="https://publichealth.jmir.org/2019/2/e13439/" TargetMode="External"/><Relationship Id="rId4" Type="http://schemas.openxmlformats.org/officeDocument/2006/relationships/hyperlink" Target="https://orcid.org/0009-0004-1021-7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1993</Words>
  <Characters>13757</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Márk Lévai</dc:creator>
  <cp:lastModifiedBy>Márk Lévai</cp:lastModifiedBy>
  <cp:revision>8</cp:revision>
  <dcterms:created xsi:type="dcterms:W3CDTF">2026-02-10T19:01:00Z</dcterms:created>
  <dcterms:modified xsi:type="dcterms:W3CDTF">2026-02-12T22:55:00Z</dcterms:modified>
</cp:coreProperties>
</file>