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880A" w14:textId="77777777" w:rsidR="00EF1DB9" w:rsidRDefault="00EF1DB9" w:rsidP="00EF1DB9">
      <w:r>
        <w:t>Értékelési keretrendszer</w:t>
      </w:r>
    </w:p>
    <w:p w14:paraId="4517C0D6" w14:textId="5B45BFF7" w:rsidR="00EF1DB9" w:rsidRPr="00EF1DB9" w:rsidRDefault="00EF1DB9" w:rsidP="00EF1DB9">
      <w:pPr>
        <w:pStyle w:val="Listaszerbekezds"/>
        <w:numPr>
          <w:ilvl w:val="0"/>
          <w:numId w:val="3"/>
        </w:numPr>
        <w:ind w:left="284" w:hanging="284"/>
        <w:rPr>
          <w:b/>
          <w:bCs/>
          <w:sz w:val="28"/>
          <w:szCs w:val="28"/>
        </w:rPr>
      </w:pPr>
      <w:r w:rsidRPr="00EF1DB9">
        <w:rPr>
          <w:b/>
          <w:bCs/>
          <w:sz w:val="28"/>
          <w:szCs w:val="28"/>
        </w:rPr>
        <w:t>A keretrendszer célja és szerepe</w:t>
      </w:r>
    </w:p>
    <w:p w14:paraId="60A3471A" w14:textId="12759D14" w:rsidR="00EF1DB9" w:rsidRDefault="00EF1DB9" w:rsidP="00EF1DB9">
      <w:r>
        <w:t>Az értékelési keretrendszer célja egy olyan strukturált, objektív és reprodukálható módszer kialakítása, amely alkalmas nagyszámú prompt technikai minőségének összehasonlítására. A keretrendszer nem a generált kód vagy válasz minőségét, hanem a promptban explicit módon megjelenő követelményeket vizsgálja.</w:t>
      </w:r>
    </w:p>
    <w:p w14:paraId="72EB9260" w14:textId="77777777" w:rsidR="00EF1DB9" w:rsidRDefault="00EF1DB9" w:rsidP="00EF1DB9"/>
    <w:p w14:paraId="525B5639" w14:textId="77777777" w:rsidR="00EF1DB9" w:rsidRDefault="00EF1DB9" w:rsidP="00EF1DB9">
      <w:r>
        <w:t>A rendszer különösen olyan feladatokra optimalizált, ahol:</w:t>
      </w:r>
    </w:p>
    <w:p w14:paraId="63328CAA" w14:textId="77777777" w:rsidR="00EF1DB9" w:rsidRDefault="00EF1DB9" w:rsidP="00EF1DB9">
      <w:r>
        <w:t>az elvárt kimenet automatizált feldolgozásra szolgál,</w:t>
      </w:r>
    </w:p>
    <w:p w14:paraId="535370E3" w14:textId="77777777" w:rsidR="00EF1DB9" w:rsidRDefault="00EF1DB9" w:rsidP="00EF1DB9">
      <w:r>
        <w:t>a futtatási környezet kritikus jelentőségű,</w:t>
      </w:r>
    </w:p>
    <w:p w14:paraId="07D885E8" w14:textId="77777777" w:rsidR="00EF1DB9" w:rsidRDefault="00EF1DB9" w:rsidP="00EF1DB9">
      <w:r>
        <w:t>és a promptok közötti különbségek gyakran nem stilárisak, hanem specifikációs jellegűek.</w:t>
      </w:r>
    </w:p>
    <w:p w14:paraId="1895C6D0" w14:textId="77777777" w:rsidR="00EF1DB9" w:rsidRDefault="00EF1DB9" w:rsidP="00EF1DB9"/>
    <w:p w14:paraId="44F8CF83" w14:textId="77777777" w:rsidR="00EF1DB9" w:rsidRPr="00EF1DB9" w:rsidRDefault="00EF1DB9" w:rsidP="00EF1DB9">
      <w:pPr>
        <w:rPr>
          <w:b/>
          <w:bCs/>
          <w:sz w:val="28"/>
          <w:szCs w:val="28"/>
        </w:rPr>
      </w:pPr>
      <w:r w:rsidRPr="00EF1DB9">
        <w:rPr>
          <w:b/>
          <w:bCs/>
          <w:sz w:val="28"/>
          <w:szCs w:val="28"/>
        </w:rPr>
        <w:t>2. A keretrendszer felépítése</w:t>
      </w:r>
    </w:p>
    <w:p w14:paraId="1017921F" w14:textId="77777777" w:rsidR="00EF1DB9" w:rsidRDefault="00EF1DB9" w:rsidP="00EF1DB9">
      <w:r>
        <w:t>Az értékelési keretrendszer három egymásra épülő szintből áll:</w:t>
      </w:r>
    </w:p>
    <w:p w14:paraId="734D637C" w14:textId="77777777" w:rsidR="00EF1DB9" w:rsidRDefault="00EF1DB9" w:rsidP="00EF1DB9"/>
    <w:p w14:paraId="01231832" w14:textId="4B2D8534" w:rsidR="00EF1DB9" w:rsidRDefault="00EF1DB9" w:rsidP="00EF1DB9">
      <w:r w:rsidRPr="00EF1DB9">
        <w:drawing>
          <wp:inline distT="0" distB="0" distL="0" distR="0" wp14:anchorId="2C5C01DF" wp14:editId="4542D9F9">
            <wp:extent cx="2143125" cy="2724064"/>
            <wp:effectExtent l="0" t="0" r="0" b="635"/>
            <wp:docPr id="61440616" name="Kép 1" descr="A képen szöveg, képernyőkép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0616" name="Kép 1" descr="A képen szöveg, képernyőkép, Betűtípus látható&#10;&#10;Előfordulhat, hogy az AI által létrehozott tartalom helytele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8115" cy="274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3EC90" w14:textId="77777777" w:rsidR="00EF1DB9" w:rsidRDefault="00EF1DB9" w:rsidP="00EF1DB9"/>
    <w:p w14:paraId="1ACE4C9E" w14:textId="77777777" w:rsidR="00EF1DB9" w:rsidRDefault="00EF1DB9" w:rsidP="00EF1DB9"/>
    <w:p w14:paraId="26772536" w14:textId="0B92D3A6" w:rsidR="00EF1DB9" w:rsidRDefault="00EF1DB9" w:rsidP="00EF1DB9">
      <w:r>
        <w:t>1. szint: Prompt objektum</w:t>
      </w:r>
    </w:p>
    <w:p w14:paraId="43DB3FD7" w14:textId="77777777" w:rsidR="00EF1DB9" w:rsidRDefault="00EF1DB9" w:rsidP="00EF1DB9">
      <w:r>
        <w:t>2. szint: Bináris attribútumértékelés</w:t>
      </w:r>
    </w:p>
    <w:p w14:paraId="4D2CEFEC" w14:textId="77777777" w:rsidR="00EF1DB9" w:rsidRDefault="00EF1DB9" w:rsidP="00EF1DB9">
      <w:r>
        <w:t>3. szint: Súlyozott aggregáció és rangsorképzés</w:t>
      </w:r>
    </w:p>
    <w:p w14:paraId="3D17D235" w14:textId="77777777" w:rsidR="00EF1DB9" w:rsidRDefault="00EF1DB9" w:rsidP="00EF1DB9">
      <w:r>
        <w:t>Ez a rétegzett felépítés biztosítja a módszer átláthatóságát és auditálhatóságát.</w:t>
      </w:r>
    </w:p>
    <w:p w14:paraId="55E816BE" w14:textId="77777777" w:rsidR="00EF1DB9" w:rsidRDefault="00EF1DB9" w:rsidP="00EF1DB9"/>
    <w:p w14:paraId="43BD488C" w14:textId="77777777" w:rsidR="00EF1DB9" w:rsidRPr="00EF1DB9" w:rsidRDefault="00EF1DB9" w:rsidP="00EF1DB9">
      <w:pPr>
        <w:rPr>
          <w:b/>
          <w:bCs/>
          <w:sz w:val="28"/>
          <w:szCs w:val="28"/>
        </w:rPr>
      </w:pPr>
      <w:r w:rsidRPr="00EF1DB9">
        <w:rPr>
          <w:b/>
          <w:bCs/>
          <w:sz w:val="28"/>
          <w:szCs w:val="28"/>
        </w:rPr>
        <w:lastRenderedPageBreak/>
        <w:t>3. Attribútumok rendszerezése</w:t>
      </w:r>
    </w:p>
    <w:p w14:paraId="1F874988" w14:textId="77777777" w:rsidR="00EF1DB9" w:rsidRDefault="00EF1DB9" w:rsidP="00EF1DB9">
      <w:r>
        <w:t>Az attribútumok négy fő kategóriába sorolhatók. Ez a csoportosítás nemcsak logikai, hanem elemzési és értelmezési szempontból is indokolt.</w:t>
      </w:r>
    </w:p>
    <w:p w14:paraId="7BCEDC29" w14:textId="77777777" w:rsidR="00EF1DB9" w:rsidRDefault="00EF1DB9" w:rsidP="00EF1DB9">
      <w:r>
        <w:t>3.1 Környezeti és platformspecifikus attribútumok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1DB9" w:rsidRPr="00EF1DB9" w14:paraId="19FFD4EB" w14:textId="77777777">
        <w:tc>
          <w:tcPr>
            <w:tcW w:w="3005" w:type="dxa"/>
          </w:tcPr>
          <w:p w14:paraId="6381124F" w14:textId="77777777" w:rsidR="00EF1DB9" w:rsidRPr="00EF1DB9" w:rsidRDefault="00EF1DB9" w:rsidP="00437B95">
            <w:r w:rsidRPr="00EF1DB9">
              <w:t>Kód</w:t>
            </w:r>
          </w:p>
        </w:tc>
        <w:tc>
          <w:tcPr>
            <w:tcW w:w="3005" w:type="dxa"/>
          </w:tcPr>
          <w:p w14:paraId="69A8403B" w14:textId="77777777" w:rsidR="00EF1DB9" w:rsidRPr="00EF1DB9" w:rsidRDefault="00EF1DB9" w:rsidP="00437B95">
            <w:r w:rsidRPr="00EF1DB9">
              <w:t>Attribútum</w:t>
            </w:r>
          </w:p>
        </w:tc>
        <w:tc>
          <w:tcPr>
            <w:tcW w:w="3006" w:type="dxa"/>
          </w:tcPr>
          <w:p w14:paraId="76B507F9" w14:textId="77777777" w:rsidR="00EF1DB9" w:rsidRPr="00EF1DB9" w:rsidRDefault="00EF1DB9" w:rsidP="00437B95">
            <w:r w:rsidRPr="00EF1DB9">
              <w:t>Jelentés</w:t>
            </w:r>
          </w:p>
        </w:tc>
      </w:tr>
      <w:tr w:rsidR="00EF1DB9" w:rsidRPr="00EF1DB9" w14:paraId="1BF83BAB" w14:textId="77777777">
        <w:tc>
          <w:tcPr>
            <w:tcW w:w="3005" w:type="dxa"/>
          </w:tcPr>
          <w:p w14:paraId="0697FFC9" w14:textId="77777777" w:rsidR="00EF1DB9" w:rsidRPr="00EF1DB9" w:rsidRDefault="00EF1DB9" w:rsidP="00437B95">
            <w:r w:rsidRPr="00EF1DB9">
              <w:t>A1</w:t>
            </w:r>
          </w:p>
        </w:tc>
        <w:tc>
          <w:tcPr>
            <w:tcW w:w="3005" w:type="dxa"/>
          </w:tcPr>
          <w:p w14:paraId="103C6F48" w14:textId="77777777" w:rsidR="00EF1DB9" w:rsidRPr="00EF1DB9" w:rsidRDefault="00EF1DB9" w:rsidP="00437B95">
            <w:r w:rsidRPr="00EF1DB9">
              <w:t>Excel_VBA</w:t>
            </w:r>
          </w:p>
        </w:tc>
        <w:tc>
          <w:tcPr>
            <w:tcW w:w="3006" w:type="dxa"/>
          </w:tcPr>
          <w:p w14:paraId="7985C58A" w14:textId="77777777" w:rsidR="00EF1DB9" w:rsidRPr="00EF1DB9" w:rsidRDefault="00EF1DB9" w:rsidP="00437B95">
            <w:r w:rsidRPr="00EF1DB9">
              <w:t>A prompt kifejezetten Excel VBA környezetet céloz</w:t>
            </w:r>
          </w:p>
        </w:tc>
      </w:tr>
      <w:tr w:rsidR="00EF1DB9" w:rsidRPr="00EF1DB9" w14:paraId="3F0B053C" w14:textId="77777777">
        <w:tc>
          <w:tcPr>
            <w:tcW w:w="3005" w:type="dxa"/>
          </w:tcPr>
          <w:p w14:paraId="1D15BE67" w14:textId="77777777" w:rsidR="00EF1DB9" w:rsidRPr="00EF1DB9" w:rsidRDefault="00EF1DB9" w:rsidP="00437B95">
            <w:r w:rsidRPr="00EF1DB9">
              <w:t>A2</w:t>
            </w:r>
          </w:p>
        </w:tc>
        <w:tc>
          <w:tcPr>
            <w:tcW w:w="3005" w:type="dxa"/>
          </w:tcPr>
          <w:p w14:paraId="6636407E" w14:textId="77777777" w:rsidR="00EF1DB9" w:rsidRPr="00EF1DB9" w:rsidRDefault="00EF1DB9" w:rsidP="00437B95">
            <w:r w:rsidRPr="00EF1DB9">
              <w:t>LibreOffice</w:t>
            </w:r>
          </w:p>
        </w:tc>
        <w:tc>
          <w:tcPr>
            <w:tcW w:w="3006" w:type="dxa"/>
          </w:tcPr>
          <w:p w14:paraId="4A552220" w14:textId="77777777" w:rsidR="00EF1DB9" w:rsidRPr="00EF1DB9" w:rsidRDefault="00EF1DB9" w:rsidP="00437B95">
            <w:r w:rsidRPr="00EF1DB9">
              <w:t>LibreOffice kompatibilitás megjelenik</w:t>
            </w:r>
          </w:p>
        </w:tc>
      </w:tr>
      <w:tr w:rsidR="00EF1DB9" w:rsidRPr="00EF1DB9" w14:paraId="55D88743" w14:textId="77777777">
        <w:tc>
          <w:tcPr>
            <w:tcW w:w="3005" w:type="dxa"/>
          </w:tcPr>
          <w:p w14:paraId="24D49FF2" w14:textId="77777777" w:rsidR="00EF1DB9" w:rsidRPr="00EF1DB9" w:rsidRDefault="00EF1DB9" w:rsidP="00437B95">
            <w:r w:rsidRPr="00EF1DB9">
              <w:t>A3</w:t>
            </w:r>
          </w:p>
        </w:tc>
        <w:tc>
          <w:tcPr>
            <w:tcW w:w="3005" w:type="dxa"/>
          </w:tcPr>
          <w:p w14:paraId="0C08D5E4" w14:textId="77777777" w:rsidR="00EF1DB9" w:rsidRPr="00EF1DB9" w:rsidRDefault="00EF1DB9" w:rsidP="00437B95">
            <w:r w:rsidRPr="00EF1DB9">
              <w:t>Mac_kompatibilis</w:t>
            </w:r>
          </w:p>
        </w:tc>
        <w:tc>
          <w:tcPr>
            <w:tcW w:w="3006" w:type="dxa"/>
          </w:tcPr>
          <w:p w14:paraId="4A025089" w14:textId="77777777" w:rsidR="00EF1DB9" w:rsidRPr="00EF1DB9" w:rsidRDefault="00EF1DB9" w:rsidP="00437B95">
            <w:r w:rsidRPr="00EF1DB9">
              <w:t>Mac környezet explicit kezelése</w:t>
            </w:r>
          </w:p>
        </w:tc>
      </w:tr>
      <w:tr w:rsidR="00EF1DB9" w:rsidRPr="00EF1DB9" w14:paraId="68D7B470" w14:textId="77777777">
        <w:tc>
          <w:tcPr>
            <w:tcW w:w="3005" w:type="dxa"/>
          </w:tcPr>
          <w:p w14:paraId="6EC9F9F7" w14:textId="77777777" w:rsidR="00EF1DB9" w:rsidRPr="00EF1DB9" w:rsidRDefault="00EF1DB9" w:rsidP="00437B95">
            <w:r w:rsidRPr="00EF1DB9">
              <w:t>A4</w:t>
            </w:r>
          </w:p>
        </w:tc>
        <w:tc>
          <w:tcPr>
            <w:tcW w:w="3005" w:type="dxa"/>
          </w:tcPr>
          <w:p w14:paraId="558776C2" w14:textId="77777777" w:rsidR="00EF1DB9" w:rsidRPr="00EF1DB9" w:rsidRDefault="00EF1DB9" w:rsidP="00437B95">
            <w:r w:rsidRPr="00EF1DB9">
              <w:t>Eredmeny_xlsm</w:t>
            </w:r>
          </w:p>
        </w:tc>
        <w:tc>
          <w:tcPr>
            <w:tcW w:w="3006" w:type="dxa"/>
          </w:tcPr>
          <w:p w14:paraId="48E3DE65" w14:textId="77777777" w:rsidR="00EF1DB9" w:rsidRPr="00EF1DB9" w:rsidRDefault="00EF1DB9" w:rsidP="00437B95">
            <w:r w:rsidRPr="00EF1DB9">
              <w:t>XLSM kimenet megkövetelése</w:t>
            </w:r>
          </w:p>
        </w:tc>
      </w:tr>
    </w:tbl>
    <w:p w14:paraId="5EA07C2B" w14:textId="77777777" w:rsidR="00EF1DB9" w:rsidRDefault="00EF1DB9" w:rsidP="00EF1DB9"/>
    <w:p w14:paraId="2D668C76" w14:textId="77777777" w:rsidR="00EF1DB9" w:rsidRDefault="00EF1DB9" w:rsidP="00EF1DB9">
      <w:r>
        <w:t>Indoklás:</w:t>
      </w:r>
    </w:p>
    <w:p w14:paraId="1DC9ADC3" w14:textId="0F4D8EA8" w:rsidR="00EF1DB9" w:rsidRDefault="00EF1DB9" w:rsidP="00EF1DB9">
      <w:r>
        <w:t>A nem megfelelő környezetre írt megoldás technikailag érvénytelen, ezért ezek az attribútumok alapvető szűrőfunkciót töltenek be.</w:t>
      </w:r>
    </w:p>
    <w:p w14:paraId="0D3408B0" w14:textId="77777777" w:rsidR="00EF1DB9" w:rsidRDefault="00EF1DB9" w:rsidP="00EF1DB9">
      <w:r>
        <w:t>3.2 Adatelérés és forráskezelés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1DB9" w:rsidRPr="00EF1DB9" w14:paraId="09D59A79" w14:textId="77777777">
        <w:tc>
          <w:tcPr>
            <w:tcW w:w="3005" w:type="dxa"/>
          </w:tcPr>
          <w:p w14:paraId="1444F6DA" w14:textId="77777777" w:rsidR="00EF1DB9" w:rsidRPr="00EF1DB9" w:rsidRDefault="00EF1DB9" w:rsidP="001D6189">
            <w:r w:rsidRPr="00EF1DB9">
              <w:t>Kód</w:t>
            </w:r>
          </w:p>
        </w:tc>
        <w:tc>
          <w:tcPr>
            <w:tcW w:w="3005" w:type="dxa"/>
          </w:tcPr>
          <w:p w14:paraId="34BEBC4C" w14:textId="77777777" w:rsidR="00EF1DB9" w:rsidRPr="00EF1DB9" w:rsidRDefault="00EF1DB9" w:rsidP="001D6189">
            <w:r w:rsidRPr="00EF1DB9">
              <w:t>Attribútum</w:t>
            </w:r>
          </w:p>
        </w:tc>
        <w:tc>
          <w:tcPr>
            <w:tcW w:w="3006" w:type="dxa"/>
          </w:tcPr>
          <w:p w14:paraId="144A84CE" w14:textId="77777777" w:rsidR="00EF1DB9" w:rsidRPr="00EF1DB9" w:rsidRDefault="00EF1DB9" w:rsidP="001D6189">
            <w:r w:rsidRPr="00EF1DB9">
              <w:t>Jelentés</w:t>
            </w:r>
          </w:p>
        </w:tc>
      </w:tr>
      <w:tr w:rsidR="00EF1DB9" w:rsidRPr="00EF1DB9" w14:paraId="79B37444" w14:textId="77777777">
        <w:tc>
          <w:tcPr>
            <w:tcW w:w="3005" w:type="dxa"/>
          </w:tcPr>
          <w:p w14:paraId="6293B9F2" w14:textId="77777777" w:rsidR="00EF1DB9" w:rsidRPr="00EF1DB9" w:rsidRDefault="00EF1DB9" w:rsidP="001D6189">
            <w:r w:rsidRPr="00EF1DB9">
              <w:t>B1</w:t>
            </w:r>
          </w:p>
        </w:tc>
        <w:tc>
          <w:tcPr>
            <w:tcW w:w="3005" w:type="dxa"/>
          </w:tcPr>
          <w:p w14:paraId="58515646" w14:textId="77777777" w:rsidR="00EF1DB9" w:rsidRPr="00EF1DB9" w:rsidRDefault="00EF1DB9" w:rsidP="001D6189">
            <w:r w:rsidRPr="00EF1DB9">
              <w:t>URL_web</w:t>
            </w:r>
          </w:p>
        </w:tc>
        <w:tc>
          <w:tcPr>
            <w:tcW w:w="3006" w:type="dxa"/>
          </w:tcPr>
          <w:p w14:paraId="4367A1B5" w14:textId="77777777" w:rsidR="00EF1DB9" w:rsidRPr="00EF1DB9" w:rsidRDefault="00EF1DB9" w:rsidP="001D6189">
            <w:r w:rsidRPr="00EF1DB9">
              <w:t>Webes URL explicit megadása</w:t>
            </w:r>
          </w:p>
        </w:tc>
      </w:tr>
      <w:tr w:rsidR="00EF1DB9" w:rsidRPr="00EF1DB9" w14:paraId="305E7E31" w14:textId="77777777">
        <w:tc>
          <w:tcPr>
            <w:tcW w:w="3005" w:type="dxa"/>
          </w:tcPr>
          <w:p w14:paraId="74805AE6" w14:textId="77777777" w:rsidR="00EF1DB9" w:rsidRPr="00EF1DB9" w:rsidRDefault="00EF1DB9" w:rsidP="001D6189">
            <w:r w:rsidRPr="00EF1DB9">
              <w:t>B2</w:t>
            </w:r>
          </w:p>
        </w:tc>
        <w:tc>
          <w:tcPr>
            <w:tcW w:w="3005" w:type="dxa"/>
          </w:tcPr>
          <w:p w14:paraId="7B2C0FAE" w14:textId="77777777" w:rsidR="00EF1DB9" w:rsidRPr="00EF1DB9" w:rsidRDefault="00EF1DB9" w:rsidP="001D6189">
            <w:r w:rsidRPr="00EF1DB9">
              <w:t>HTTP_kezeles</w:t>
            </w:r>
          </w:p>
        </w:tc>
        <w:tc>
          <w:tcPr>
            <w:tcW w:w="3006" w:type="dxa"/>
          </w:tcPr>
          <w:p w14:paraId="6462763A" w14:textId="77777777" w:rsidR="00EF1DB9" w:rsidRPr="00EF1DB9" w:rsidRDefault="00EF1DB9" w:rsidP="001D6189">
            <w:r w:rsidRPr="00EF1DB9">
              <w:t>HTTP-alapú letöltés kezelése</w:t>
            </w:r>
          </w:p>
        </w:tc>
      </w:tr>
      <w:tr w:rsidR="00EF1DB9" w:rsidRPr="00EF1DB9" w14:paraId="5DACA0B7" w14:textId="77777777">
        <w:tc>
          <w:tcPr>
            <w:tcW w:w="3005" w:type="dxa"/>
          </w:tcPr>
          <w:p w14:paraId="341BDF97" w14:textId="77777777" w:rsidR="00EF1DB9" w:rsidRPr="00EF1DB9" w:rsidRDefault="00EF1DB9" w:rsidP="001D6189">
            <w:r w:rsidRPr="00EF1DB9">
              <w:t>B3</w:t>
            </w:r>
          </w:p>
        </w:tc>
        <w:tc>
          <w:tcPr>
            <w:tcW w:w="3005" w:type="dxa"/>
          </w:tcPr>
          <w:p w14:paraId="2C5D69C4" w14:textId="77777777" w:rsidR="00EF1DB9" w:rsidRPr="00EF1DB9" w:rsidRDefault="00EF1DB9" w:rsidP="001D6189">
            <w:r w:rsidRPr="00EF1DB9">
              <w:t>Regex_vagy_parse</w:t>
            </w:r>
          </w:p>
        </w:tc>
        <w:tc>
          <w:tcPr>
            <w:tcW w:w="3006" w:type="dxa"/>
          </w:tcPr>
          <w:p w14:paraId="16AF49BD" w14:textId="77777777" w:rsidR="00EF1DB9" w:rsidRPr="00EF1DB9" w:rsidRDefault="00EF1DB9" w:rsidP="001D6189">
            <w:r w:rsidRPr="00EF1DB9">
              <w:t>HTML / lista feldolgozás előírása</w:t>
            </w:r>
          </w:p>
        </w:tc>
      </w:tr>
      <w:tr w:rsidR="00EF1DB9" w:rsidRPr="00EF1DB9" w14:paraId="38FF458B" w14:textId="77777777">
        <w:tc>
          <w:tcPr>
            <w:tcW w:w="3005" w:type="dxa"/>
          </w:tcPr>
          <w:p w14:paraId="429E6A24" w14:textId="77777777" w:rsidR="00EF1DB9" w:rsidRPr="00EF1DB9" w:rsidRDefault="00EF1DB9" w:rsidP="001D6189">
            <w:r w:rsidRPr="00EF1DB9">
              <w:t>B4</w:t>
            </w:r>
          </w:p>
        </w:tc>
        <w:tc>
          <w:tcPr>
            <w:tcW w:w="3005" w:type="dxa"/>
          </w:tcPr>
          <w:p w14:paraId="525AC2DD" w14:textId="77777777" w:rsidR="00EF1DB9" w:rsidRPr="00EF1DB9" w:rsidRDefault="00EF1DB9" w:rsidP="001D6189">
            <w:r w:rsidRPr="00EF1DB9">
              <w:t>Kulsoref_nelkul</w:t>
            </w:r>
          </w:p>
        </w:tc>
        <w:tc>
          <w:tcPr>
            <w:tcW w:w="3006" w:type="dxa"/>
          </w:tcPr>
          <w:p w14:paraId="7EF285AD" w14:textId="77777777" w:rsidR="00EF1DB9" w:rsidRPr="00EF1DB9" w:rsidRDefault="00EF1DB9" w:rsidP="001D6189">
            <w:r w:rsidRPr="00EF1DB9">
              <w:t>Külső könyvtárak kizárása</w:t>
            </w:r>
          </w:p>
        </w:tc>
      </w:tr>
    </w:tbl>
    <w:p w14:paraId="5361D9AA" w14:textId="77777777" w:rsidR="00EF1DB9" w:rsidRDefault="00EF1DB9" w:rsidP="00EF1DB9"/>
    <w:p w14:paraId="6BE82047" w14:textId="77777777" w:rsidR="00EF1DB9" w:rsidRDefault="00EF1DB9" w:rsidP="00EF1DB9">
      <w:r>
        <w:t>Indoklás:</w:t>
      </w:r>
    </w:p>
    <w:p w14:paraId="432B359C" w14:textId="77777777" w:rsidR="00EF1DB9" w:rsidRDefault="00EF1DB9" w:rsidP="00EF1DB9">
      <w:r>
        <w:t>Ezek az attribútumok különítik el az általános leírást a valóban végrehajtható technikai specifikációtól.</w:t>
      </w:r>
    </w:p>
    <w:p w14:paraId="6BB47836" w14:textId="77777777" w:rsidR="00EF1DB9" w:rsidRDefault="00EF1DB9" w:rsidP="00EF1DB9"/>
    <w:p w14:paraId="0574A7F5" w14:textId="77777777" w:rsidR="00EF1DB9" w:rsidRDefault="00EF1DB9" w:rsidP="00EF1DB9">
      <w:r>
        <w:t>3.3 Feldolgozási logika és algoritmikus részletek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1DB9" w:rsidRPr="00EF1DB9" w14:paraId="4169B3AF" w14:textId="77777777">
        <w:tc>
          <w:tcPr>
            <w:tcW w:w="3005" w:type="dxa"/>
          </w:tcPr>
          <w:p w14:paraId="29CEADA9" w14:textId="77777777" w:rsidR="00EF1DB9" w:rsidRPr="00EF1DB9" w:rsidRDefault="00EF1DB9" w:rsidP="00F95F6A">
            <w:r w:rsidRPr="00EF1DB9">
              <w:t>Kód</w:t>
            </w:r>
          </w:p>
        </w:tc>
        <w:tc>
          <w:tcPr>
            <w:tcW w:w="3005" w:type="dxa"/>
          </w:tcPr>
          <w:p w14:paraId="78E8E856" w14:textId="77777777" w:rsidR="00EF1DB9" w:rsidRPr="00EF1DB9" w:rsidRDefault="00EF1DB9" w:rsidP="00F95F6A">
            <w:r w:rsidRPr="00EF1DB9">
              <w:t>Attribútum</w:t>
            </w:r>
          </w:p>
        </w:tc>
        <w:tc>
          <w:tcPr>
            <w:tcW w:w="3006" w:type="dxa"/>
          </w:tcPr>
          <w:p w14:paraId="1A261113" w14:textId="77777777" w:rsidR="00EF1DB9" w:rsidRPr="00EF1DB9" w:rsidRDefault="00EF1DB9" w:rsidP="00F95F6A">
            <w:r w:rsidRPr="00EF1DB9">
              <w:t>Jelentés</w:t>
            </w:r>
          </w:p>
        </w:tc>
      </w:tr>
      <w:tr w:rsidR="00EF1DB9" w:rsidRPr="00EF1DB9" w14:paraId="0E1ABDD9" w14:textId="77777777">
        <w:tc>
          <w:tcPr>
            <w:tcW w:w="3005" w:type="dxa"/>
          </w:tcPr>
          <w:p w14:paraId="0F1F19BE" w14:textId="77777777" w:rsidR="00EF1DB9" w:rsidRPr="00EF1DB9" w:rsidRDefault="00EF1DB9" w:rsidP="00F95F6A">
            <w:r w:rsidRPr="00EF1DB9">
              <w:t>C1</w:t>
            </w:r>
          </w:p>
        </w:tc>
        <w:tc>
          <w:tcPr>
            <w:tcW w:w="3005" w:type="dxa"/>
          </w:tcPr>
          <w:p w14:paraId="372B4758" w14:textId="77777777" w:rsidR="00EF1DB9" w:rsidRPr="00EF1DB9" w:rsidRDefault="00EF1DB9" w:rsidP="00F95F6A">
            <w:r w:rsidRPr="00EF1DB9">
              <w:t>Nem_ures_sor_szamolas</w:t>
            </w:r>
          </w:p>
        </w:tc>
        <w:tc>
          <w:tcPr>
            <w:tcW w:w="3006" w:type="dxa"/>
          </w:tcPr>
          <w:p w14:paraId="125CD316" w14:textId="77777777" w:rsidR="00EF1DB9" w:rsidRPr="00EF1DB9" w:rsidRDefault="00EF1DB9" w:rsidP="00F95F6A">
            <w:r w:rsidRPr="00EF1DB9">
              <w:t>Üres sorok kezelése</w:t>
            </w:r>
          </w:p>
        </w:tc>
      </w:tr>
      <w:tr w:rsidR="00EF1DB9" w:rsidRPr="00EF1DB9" w14:paraId="3C16F9CB" w14:textId="77777777">
        <w:tc>
          <w:tcPr>
            <w:tcW w:w="3005" w:type="dxa"/>
          </w:tcPr>
          <w:p w14:paraId="32F1F2EB" w14:textId="77777777" w:rsidR="00EF1DB9" w:rsidRPr="00EF1DB9" w:rsidRDefault="00EF1DB9" w:rsidP="00F95F6A">
            <w:r w:rsidRPr="00EF1DB9">
              <w:t>C2</w:t>
            </w:r>
          </w:p>
        </w:tc>
        <w:tc>
          <w:tcPr>
            <w:tcW w:w="3005" w:type="dxa"/>
          </w:tcPr>
          <w:p w14:paraId="0700E6FC" w14:textId="77777777" w:rsidR="00EF1DB9" w:rsidRPr="00EF1DB9" w:rsidRDefault="00EF1DB9" w:rsidP="00F95F6A">
            <w:r w:rsidRPr="00EF1DB9">
              <w:t>Fejlecet_is_szamolja</w:t>
            </w:r>
          </w:p>
        </w:tc>
        <w:tc>
          <w:tcPr>
            <w:tcW w:w="3006" w:type="dxa"/>
          </w:tcPr>
          <w:p w14:paraId="48A9FB35" w14:textId="77777777" w:rsidR="00EF1DB9" w:rsidRPr="00EF1DB9" w:rsidRDefault="00EF1DB9" w:rsidP="00F95F6A">
            <w:r w:rsidRPr="00EF1DB9">
              <w:t>Fejléc beszámítása</w:t>
            </w:r>
          </w:p>
        </w:tc>
      </w:tr>
      <w:tr w:rsidR="00EF1DB9" w:rsidRPr="00EF1DB9" w14:paraId="6232C6D0" w14:textId="77777777">
        <w:tc>
          <w:tcPr>
            <w:tcW w:w="3005" w:type="dxa"/>
          </w:tcPr>
          <w:p w14:paraId="5879BCE8" w14:textId="77777777" w:rsidR="00EF1DB9" w:rsidRPr="00EF1DB9" w:rsidRDefault="00EF1DB9" w:rsidP="00F95F6A">
            <w:r w:rsidRPr="00EF1DB9">
              <w:t>C3</w:t>
            </w:r>
          </w:p>
        </w:tc>
        <w:tc>
          <w:tcPr>
            <w:tcW w:w="3005" w:type="dxa"/>
          </w:tcPr>
          <w:p w14:paraId="5150FA27" w14:textId="77777777" w:rsidR="00EF1DB9" w:rsidRPr="00EF1DB9" w:rsidRDefault="00EF1DB9" w:rsidP="00F95F6A">
            <w:r w:rsidRPr="00EF1DB9">
              <w:t>Maximalis_sor_szam</w:t>
            </w:r>
          </w:p>
        </w:tc>
        <w:tc>
          <w:tcPr>
            <w:tcW w:w="3006" w:type="dxa"/>
          </w:tcPr>
          <w:p w14:paraId="2A999D42" w14:textId="77777777" w:rsidR="00EF1DB9" w:rsidRPr="00EF1DB9" w:rsidRDefault="00EF1DB9" w:rsidP="00F95F6A">
            <w:r w:rsidRPr="00EF1DB9">
              <w:t>Skálázhatósági korlát</w:t>
            </w:r>
          </w:p>
        </w:tc>
      </w:tr>
      <w:tr w:rsidR="00EF1DB9" w:rsidRPr="00EF1DB9" w14:paraId="1466B654" w14:textId="77777777">
        <w:tc>
          <w:tcPr>
            <w:tcW w:w="3005" w:type="dxa"/>
          </w:tcPr>
          <w:p w14:paraId="51021199" w14:textId="77777777" w:rsidR="00EF1DB9" w:rsidRPr="00EF1DB9" w:rsidRDefault="00EF1DB9" w:rsidP="00F95F6A">
            <w:r w:rsidRPr="00EF1DB9">
              <w:t>C4</w:t>
            </w:r>
          </w:p>
        </w:tc>
        <w:tc>
          <w:tcPr>
            <w:tcW w:w="3005" w:type="dxa"/>
          </w:tcPr>
          <w:p w14:paraId="5769F3F8" w14:textId="77777777" w:rsidR="00EF1DB9" w:rsidRPr="00EF1DB9" w:rsidRDefault="00EF1DB9" w:rsidP="00F95F6A">
            <w:r w:rsidRPr="00EF1DB9">
              <w:t>Sorszam_szerinti_generalas</w:t>
            </w:r>
          </w:p>
        </w:tc>
        <w:tc>
          <w:tcPr>
            <w:tcW w:w="3006" w:type="dxa"/>
          </w:tcPr>
          <w:p w14:paraId="16C165AF" w14:textId="77777777" w:rsidR="00EF1DB9" w:rsidRPr="00EF1DB9" w:rsidRDefault="00EF1DB9" w:rsidP="00F95F6A">
            <w:r w:rsidRPr="00EF1DB9">
              <w:t>Eredmények sorszámozása</w:t>
            </w:r>
          </w:p>
        </w:tc>
      </w:tr>
    </w:tbl>
    <w:p w14:paraId="48768959" w14:textId="77777777" w:rsidR="00EF1DB9" w:rsidRDefault="00EF1DB9" w:rsidP="00EF1DB9"/>
    <w:p w14:paraId="0FA5B6F2" w14:textId="77777777" w:rsidR="00EF1DB9" w:rsidRDefault="00EF1DB9" w:rsidP="00EF1DB9"/>
    <w:p w14:paraId="5140E78D" w14:textId="41FFDBF2" w:rsidR="00EF1DB9" w:rsidRDefault="00EF1DB9" w:rsidP="00EF1DB9">
      <w:r>
        <w:t>Indoklás:</w:t>
      </w:r>
    </w:p>
    <w:p w14:paraId="76CDA091" w14:textId="4C5AC4E8" w:rsidR="00EF1DB9" w:rsidRDefault="00EF1DB9" w:rsidP="00EF1DB9">
      <w:r>
        <w:t>Az algoritmikus részletek hiánya gyakran hibás vagy félreérthető implementációhoz vezet.</w:t>
      </w:r>
    </w:p>
    <w:p w14:paraId="4995CBE4" w14:textId="77777777" w:rsidR="00EF1DB9" w:rsidRDefault="00EF1DB9" w:rsidP="00EF1DB9"/>
    <w:p w14:paraId="12BBD55A" w14:textId="77777777" w:rsidR="00EF1DB9" w:rsidRDefault="00EF1DB9" w:rsidP="00EF1DB9">
      <w:r>
        <w:lastRenderedPageBreak/>
        <w:t>3.4 Robusztusság és automatizálhatóság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1DB9" w:rsidRPr="00EF1DB9" w14:paraId="104D6986" w14:textId="77777777">
        <w:tc>
          <w:tcPr>
            <w:tcW w:w="3005" w:type="dxa"/>
          </w:tcPr>
          <w:p w14:paraId="4B5D501E" w14:textId="77777777" w:rsidR="00EF1DB9" w:rsidRPr="00EF1DB9" w:rsidRDefault="00EF1DB9" w:rsidP="0050227A">
            <w:r w:rsidRPr="00EF1DB9">
              <w:t>Kód</w:t>
            </w:r>
          </w:p>
        </w:tc>
        <w:tc>
          <w:tcPr>
            <w:tcW w:w="3005" w:type="dxa"/>
          </w:tcPr>
          <w:p w14:paraId="55D76EBB" w14:textId="77777777" w:rsidR="00EF1DB9" w:rsidRPr="00EF1DB9" w:rsidRDefault="00EF1DB9" w:rsidP="0050227A">
            <w:r w:rsidRPr="00EF1DB9">
              <w:t>Attribútum</w:t>
            </w:r>
          </w:p>
        </w:tc>
        <w:tc>
          <w:tcPr>
            <w:tcW w:w="3006" w:type="dxa"/>
          </w:tcPr>
          <w:p w14:paraId="44BFE1FC" w14:textId="77777777" w:rsidR="00EF1DB9" w:rsidRPr="00EF1DB9" w:rsidRDefault="00EF1DB9" w:rsidP="0050227A">
            <w:r w:rsidRPr="00EF1DB9">
              <w:t>Jelentés</w:t>
            </w:r>
          </w:p>
        </w:tc>
      </w:tr>
      <w:tr w:rsidR="00EF1DB9" w:rsidRPr="00EF1DB9" w14:paraId="0FA2DF10" w14:textId="77777777">
        <w:tc>
          <w:tcPr>
            <w:tcW w:w="3005" w:type="dxa"/>
          </w:tcPr>
          <w:p w14:paraId="04D5FF84" w14:textId="77777777" w:rsidR="00EF1DB9" w:rsidRPr="00EF1DB9" w:rsidRDefault="00EF1DB9" w:rsidP="0050227A">
            <w:r w:rsidRPr="00EF1DB9">
              <w:t>D1</w:t>
            </w:r>
          </w:p>
        </w:tc>
        <w:tc>
          <w:tcPr>
            <w:tcW w:w="3005" w:type="dxa"/>
          </w:tcPr>
          <w:p w14:paraId="20B82985" w14:textId="77777777" w:rsidR="00EF1DB9" w:rsidRPr="00EF1DB9" w:rsidRDefault="00EF1DB9" w:rsidP="0050227A">
            <w:r w:rsidRPr="00EF1DB9">
              <w:t>Hibakezeles</w:t>
            </w:r>
          </w:p>
        </w:tc>
        <w:tc>
          <w:tcPr>
            <w:tcW w:w="3006" w:type="dxa"/>
          </w:tcPr>
          <w:p w14:paraId="541DA07E" w14:textId="77777777" w:rsidR="00EF1DB9" w:rsidRPr="00EF1DB9" w:rsidRDefault="00EF1DB9" w:rsidP="0050227A">
            <w:r w:rsidRPr="00EF1DB9">
              <w:t>Hibaesetek kezelése</w:t>
            </w:r>
          </w:p>
        </w:tc>
      </w:tr>
      <w:tr w:rsidR="00EF1DB9" w:rsidRPr="00EF1DB9" w14:paraId="15AF57B9" w14:textId="77777777">
        <w:tc>
          <w:tcPr>
            <w:tcW w:w="3005" w:type="dxa"/>
          </w:tcPr>
          <w:p w14:paraId="765421C1" w14:textId="77777777" w:rsidR="00EF1DB9" w:rsidRPr="00EF1DB9" w:rsidRDefault="00EF1DB9" w:rsidP="0050227A">
            <w:r w:rsidRPr="00EF1DB9">
              <w:t>D2</w:t>
            </w:r>
          </w:p>
        </w:tc>
        <w:tc>
          <w:tcPr>
            <w:tcW w:w="3005" w:type="dxa"/>
          </w:tcPr>
          <w:p w14:paraId="149FEB1E" w14:textId="77777777" w:rsidR="00EF1DB9" w:rsidRPr="00EF1DB9" w:rsidRDefault="00EF1DB9" w:rsidP="0050227A">
            <w:r w:rsidRPr="00EF1DB9">
              <w:t>Ideiglenes_mentes_TMP</w:t>
            </w:r>
          </w:p>
        </w:tc>
        <w:tc>
          <w:tcPr>
            <w:tcW w:w="3006" w:type="dxa"/>
          </w:tcPr>
          <w:p w14:paraId="560B9711" w14:textId="77777777" w:rsidR="00EF1DB9" w:rsidRPr="00EF1DB9" w:rsidRDefault="00EF1DB9" w:rsidP="0050227A">
            <w:r w:rsidRPr="00EF1DB9">
              <w:t>Átmeneti fájlkezelés</w:t>
            </w:r>
          </w:p>
        </w:tc>
      </w:tr>
      <w:tr w:rsidR="00EF1DB9" w:rsidRPr="00EF1DB9" w14:paraId="326FFEC6" w14:textId="77777777">
        <w:tc>
          <w:tcPr>
            <w:tcW w:w="3005" w:type="dxa"/>
          </w:tcPr>
          <w:p w14:paraId="02C500F1" w14:textId="77777777" w:rsidR="00EF1DB9" w:rsidRPr="00EF1DB9" w:rsidRDefault="00EF1DB9" w:rsidP="0050227A">
            <w:r w:rsidRPr="00EF1DB9">
              <w:t>D3</w:t>
            </w:r>
          </w:p>
        </w:tc>
        <w:tc>
          <w:tcPr>
            <w:tcW w:w="3005" w:type="dxa"/>
          </w:tcPr>
          <w:p w14:paraId="5AC1E1E2" w14:textId="77777777" w:rsidR="00EF1DB9" w:rsidRPr="00EF1DB9" w:rsidRDefault="00EF1DB9" w:rsidP="0050227A">
            <w:r w:rsidRPr="00EF1DB9">
              <w:t>Munkalap_torles_fejlec</w:t>
            </w:r>
          </w:p>
        </w:tc>
        <w:tc>
          <w:tcPr>
            <w:tcW w:w="3006" w:type="dxa"/>
          </w:tcPr>
          <w:p w14:paraId="5B038E1E" w14:textId="77777777" w:rsidR="00EF1DB9" w:rsidRPr="00EF1DB9" w:rsidRDefault="00EF1DB9" w:rsidP="0050227A">
            <w:r w:rsidRPr="00EF1DB9">
              <w:t>Ismételt futtatás kezelése</w:t>
            </w:r>
          </w:p>
        </w:tc>
      </w:tr>
      <w:tr w:rsidR="00EF1DB9" w:rsidRPr="00EF1DB9" w14:paraId="4F584AF7" w14:textId="77777777">
        <w:tc>
          <w:tcPr>
            <w:tcW w:w="3005" w:type="dxa"/>
          </w:tcPr>
          <w:p w14:paraId="0D8DBEA9" w14:textId="77777777" w:rsidR="00EF1DB9" w:rsidRPr="00EF1DB9" w:rsidRDefault="00EF1DB9" w:rsidP="0050227A">
            <w:r w:rsidRPr="00EF1DB9">
              <w:t>D4</w:t>
            </w:r>
          </w:p>
        </w:tc>
        <w:tc>
          <w:tcPr>
            <w:tcW w:w="3005" w:type="dxa"/>
          </w:tcPr>
          <w:p w14:paraId="11D80CE0" w14:textId="77777777" w:rsidR="00EF1DB9" w:rsidRPr="00EF1DB9" w:rsidRDefault="00EF1DB9" w:rsidP="0050227A">
            <w:r w:rsidRPr="00EF1DB9">
              <w:t>Megnyitas_Excelben</w:t>
            </w:r>
          </w:p>
        </w:tc>
        <w:tc>
          <w:tcPr>
            <w:tcW w:w="3006" w:type="dxa"/>
          </w:tcPr>
          <w:p w14:paraId="287298AF" w14:textId="77777777" w:rsidR="00EF1DB9" w:rsidRPr="00EF1DB9" w:rsidRDefault="00EF1DB9" w:rsidP="0050227A">
            <w:r w:rsidRPr="00EF1DB9">
              <w:t>Automatikus megnyitás</w:t>
            </w:r>
          </w:p>
        </w:tc>
      </w:tr>
    </w:tbl>
    <w:p w14:paraId="721C3865" w14:textId="77777777" w:rsidR="00EF1DB9" w:rsidRDefault="00EF1DB9" w:rsidP="00EF1DB9"/>
    <w:p w14:paraId="3FAC6949" w14:textId="77777777" w:rsidR="00EF1DB9" w:rsidRDefault="00EF1DB9" w:rsidP="00EF1DB9">
      <w:r>
        <w:t>Indoklás:</w:t>
      </w:r>
    </w:p>
    <w:p w14:paraId="544FF341" w14:textId="77777777" w:rsidR="00EF1DB9" w:rsidRDefault="00EF1DB9" w:rsidP="00EF1DB9">
      <w:r>
        <w:t>Ezek az attribútumok különböztetik meg az egyszeri megoldást a valóban automatizálható rendszertől.</w:t>
      </w:r>
    </w:p>
    <w:p w14:paraId="1A33E75F" w14:textId="77777777" w:rsidR="00EF1DB9" w:rsidRDefault="00EF1DB9" w:rsidP="00EF1DB9"/>
    <w:p w14:paraId="543FEA6C" w14:textId="77777777" w:rsidR="00EF1DB9" w:rsidRPr="00EF1DB9" w:rsidRDefault="00EF1DB9" w:rsidP="00EF1DB9">
      <w:pPr>
        <w:rPr>
          <w:b/>
          <w:bCs/>
          <w:sz w:val="28"/>
          <w:szCs w:val="28"/>
        </w:rPr>
      </w:pPr>
      <w:r w:rsidRPr="00EF1DB9">
        <w:rPr>
          <w:b/>
          <w:bCs/>
          <w:sz w:val="28"/>
          <w:szCs w:val="28"/>
        </w:rPr>
        <w:t>4. Objektum–Attribútum Mátrix (OAM)</w:t>
      </w:r>
    </w:p>
    <w:p w14:paraId="331112F1" w14:textId="77777777" w:rsidR="00EF1DB9" w:rsidRDefault="00EF1DB9" w:rsidP="00EF1DB9"/>
    <w:p w14:paraId="31107BFF" w14:textId="77777777" w:rsidR="00EF1DB9" w:rsidRDefault="00EF1DB9" w:rsidP="00EF1DB9">
      <w:r>
        <w:t>Az OAM egy kétdimenziós mátrix, ahol minden prompt egy sor, minden attribútum egy oszlop:</w:t>
      </w:r>
    </w:p>
    <w:p w14:paraId="6071B44F" w14:textId="77777777" w:rsidR="00EF1DB9" w:rsidRDefault="00EF1DB9" w:rsidP="00EF1DB9"/>
    <w:p w14:paraId="61DE5D51" w14:textId="55C3EAF7" w:rsidR="00EF1DB9" w:rsidRDefault="00EF1DB9" w:rsidP="00EF1DB9">
      <w:r>
        <w:t xml:space="preserve">            </w:t>
      </w:r>
      <w:r w:rsidRPr="00EF1DB9">
        <w:drawing>
          <wp:inline distT="0" distB="0" distL="0" distR="0" wp14:anchorId="5819D827" wp14:editId="50835F56">
            <wp:extent cx="2488940" cy="1108710"/>
            <wp:effectExtent l="0" t="0" r="6985" b="0"/>
            <wp:docPr id="1746242167" name="Kép 1" descr="A képen szöveg, Betűtípus, képernyőkép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42167" name="Kép 1" descr="A képen szöveg, Betűtípus, képernyőkép, szám látható&#10;&#10;Előfordulhat, hogy az AI által létrehozott tartalom helytele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3704" cy="111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EDFE4" w14:textId="77777777" w:rsidR="00EF1DB9" w:rsidRDefault="00EF1DB9" w:rsidP="00EF1DB9"/>
    <w:p w14:paraId="11D00426" w14:textId="77777777" w:rsidR="00EF1DB9" w:rsidRDefault="00EF1DB9" w:rsidP="00EF1DB9"/>
    <w:p w14:paraId="387B6046" w14:textId="5AED3F7B" w:rsidR="00EF1DB9" w:rsidRDefault="00EF1DB9" w:rsidP="00EF1DB9">
      <w:r>
        <w:t>Az értékek jelentése:</w:t>
      </w:r>
    </w:p>
    <w:p w14:paraId="799E93B3" w14:textId="5AA93856" w:rsidR="00EF1DB9" w:rsidRDefault="00EF1DB9" w:rsidP="00EF1DB9">
      <w:r>
        <w:t>1 → az attribútum explicit módon megjelenik a promptban</w:t>
      </w:r>
    </w:p>
    <w:p w14:paraId="1D04D0E9" w14:textId="28E30F3D" w:rsidR="00EF1DB9" w:rsidRDefault="00EF1DB9" w:rsidP="00EF1DB9">
      <w:r>
        <w:t>0 → az attribútum hiányzik vagy csak implicit módon utal rá</w:t>
      </w:r>
    </w:p>
    <w:p w14:paraId="5CCF3670" w14:textId="77777777" w:rsidR="00EF1DB9" w:rsidRDefault="00EF1DB9" w:rsidP="00EF1DB9">
      <w:r>
        <w:t>Ez a bináris megközelítés megszünteti az értelmezési bizonytalanságot.</w:t>
      </w:r>
    </w:p>
    <w:p w14:paraId="14683E95" w14:textId="77777777" w:rsidR="00EF1DB9" w:rsidRDefault="00EF1DB9" w:rsidP="00EF1DB9"/>
    <w:p w14:paraId="7E359013" w14:textId="77777777" w:rsidR="00EF1DB9" w:rsidRPr="00EF1DB9" w:rsidRDefault="00EF1DB9" w:rsidP="00EF1DB9">
      <w:pPr>
        <w:rPr>
          <w:b/>
          <w:bCs/>
          <w:sz w:val="28"/>
          <w:szCs w:val="28"/>
        </w:rPr>
      </w:pPr>
      <w:r w:rsidRPr="00EF1DB9">
        <w:rPr>
          <w:b/>
          <w:bCs/>
          <w:sz w:val="28"/>
          <w:szCs w:val="28"/>
        </w:rPr>
        <w:t>5. Súlyozott pontszámítás</w:t>
      </w:r>
    </w:p>
    <w:p w14:paraId="0B744E31" w14:textId="4D66DA19" w:rsidR="00EF1DB9" w:rsidRDefault="00EF1DB9" w:rsidP="00EF1DB9">
      <w:r>
        <w:t>Az attribútumok eltérő technikai jelentőséggel bírnak, ezért a keretrendszer nem egyenlő súlyokat alkalmaz.</w:t>
      </w:r>
    </w:p>
    <w:p w14:paraId="07E87450" w14:textId="77777777" w:rsidR="00EF1DB9" w:rsidRDefault="00EF1DB9" w:rsidP="00EF1DB9">
      <w:r>
        <w:t>Súlyozási elv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14F6" w:rsidRPr="00A614F6" w14:paraId="739ECCB3" w14:textId="77777777">
        <w:tc>
          <w:tcPr>
            <w:tcW w:w="4508" w:type="dxa"/>
          </w:tcPr>
          <w:p w14:paraId="483EF3B7" w14:textId="77777777" w:rsidR="00A614F6" w:rsidRPr="00A614F6" w:rsidRDefault="00A614F6" w:rsidP="008A15D9">
            <w:r w:rsidRPr="00A614F6">
              <w:t>Attribútumtípus</w:t>
            </w:r>
          </w:p>
        </w:tc>
        <w:tc>
          <w:tcPr>
            <w:tcW w:w="4508" w:type="dxa"/>
          </w:tcPr>
          <w:p w14:paraId="321891D1" w14:textId="77777777" w:rsidR="00A614F6" w:rsidRPr="00A614F6" w:rsidRDefault="00A614F6" w:rsidP="008A15D9">
            <w:r w:rsidRPr="00A614F6">
              <w:t>Jellemző súlytartomány</w:t>
            </w:r>
          </w:p>
        </w:tc>
      </w:tr>
      <w:tr w:rsidR="00A614F6" w:rsidRPr="00A614F6" w14:paraId="783106A7" w14:textId="77777777">
        <w:tc>
          <w:tcPr>
            <w:tcW w:w="4508" w:type="dxa"/>
          </w:tcPr>
          <w:p w14:paraId="2E1FDDB3" w14:textId="77777777" w:rsidR="00A614F6" w:rsidRPr="00A614F6" w:rsidRDefault="00A614F6" w:rsidP="008A15D9">
            <w:r w:rsidRPr="00A614F6">
              <w:t>Kritikus (pl. HTTP, hibakezelés)</w:t>
            </w:r>
          </w:p>
        </w:tc>
        <w:tc>
          <w:tcPr>
            <w:tcW w:w="4508" w:type="dxa"/>
          </w:tcPr>
          <w:p w14:paraId="1788DA72" w14:textId="77777777" w:rsidR="00A614F6" w:rsidRPr="00A614F6" w:rsidRDefault="00A614F6" w:rsidP="008A15D9">
            <w:r w:rsidRPr="00A614F6">
              <w:t>8–10</w:t>
            </w:r>
          </w:p>
        </w:tc>
      </w:tr>
      <w:tr w:rsidR="00A614F6" w:rsidRPr="00A614F6" w14:paraId="72E051C1" w14:textId="77777777">
        <w:tc>
          <w:tcPr>
            <w:tcW w:w="4508" w:type="dxa"/>
          </w:tcPr>
          <w:p w14:paraId="0BD91A33" w14:textId="77777777" w:rsidR="00A614F6" w:rsidRPr="00A614F6" w:rsidRDefault="00A614F6" w:rsidP="008A15D9">
            <w:r w:rsidRPr="00A614F6">
              <w:t>Funkcionális</w:t>
            </w:r>
          </w:p>
        </w:tc>
        <w:tc>
          <w:tcPr>
            <w:tcW w:w="4508" w:type="dxa"/>
          </w:tcPr>
          <w:p w14:paraId="22CECECD" w14:textId="77777777" w:rsidR="00A614F6" w:rsidRPr="00A614F6" w:rsidRDefault="00A614F6" w:rsidP="008A15D9">
            <w:r w:rsidRPr="00A614F6">
              <w:t>5</w:t>
            </w:r>
          </w:p>
        </w:tc>
      </w:tr>
      <w:tr w:rsidR="00A614F6" w:rsidRPr="00A614F6" w14:paraId="3F465800" w14:textId="77777777">
        <w:tc>
          <w:tcPr>
            <w:tcW w:w="4508" w:type="dxa"/>
          </w:tcPr>
          <w:p w14:paraId="22AD5DAA" w14:textId="77777777" w:rsidR="00A614F6" w:rsidRPr="00A614F6" w:rsidRDefault="00A614F6" w:rsidP="008A15D9">
            <w:r w:rsidRPr="00A614F6">
              <w:t>Kiegészítő</w:t>
            </w:r>
          </w:p>
        </w:tc>
        <w:tc>
          <w:tcPr>
            <w:tcW w:w="4508" w:type="dxa"/>
          </w:tcPr>
          <w:p w14:paraId="6FEF02AB" w14:textId="77777777" w:rsidR="00A614F6" w:rsidRPr="00A614F6" w:rsidRDefault="00A614F6" w:rsidP="008A15D9">
            <w:r w:rsidRPr="00A614F6">
              <w:t>2–3</w:t>
            </w:r>
          </w:p>
        </w:tc>
      </w:tr>
    </w:tbl>
    <w:p w14:paraId="3FEFD3BC" w14:textId="77777777" w:rsidR="00EF1DB9" w:rsidRDefault="00EF1DB9" w:rsidP="00EF1DB9">
      <w:r>
        <w:lastRenderedPageBreak/>
        <w:t>Összpontszám képlete (leíró jelleggel)</w:t>
      </w:r>
    </w:p>
    <w:p w14:paraId="4457A76E" w14:textId="0AA630DA" w:rsidR="00A614F6" w:rsidRDefault="00E33ACD" w:rsidP="00EF1DB9">
      <w:r w:rsidRPr="00E33ACD">
        <w:drawing>
          <wp:inline distT="0" distB="0" distL="0" distR="0" wp14:anchorId="24ACD1D2" wp14:editId="2CDC1F19">
            <wp:extent cx="2794635" cy="475604"/>
            <wp:effectExtent l="0" t="0" r="5715" b="1270"/>
            <wp:docPr id="691130262" name="Kép 1" descr="A képen Betűtípus, képernyőkép, fekete, szöveg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30262" name="Kép 1" descr="A képen Betűtípus, képernyőkép, fekete, szöveg látható&#10;&#10;Előfordulhat, hogy az AI által létrehozott tartalom helytele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2145" cy="47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85298" w14:textId="71BF0E96" w:rsidR="00EF1DB9" w:rsidRDefault="00EF1DB9" w:rsidP="00EF1DB9">
      <w:r>
        <w:t>Ez a módszer biztosítja, hogy:</w:t>
      </w:r>
    </w:p>
    <w:p w14:paraId="058CB833" w14:textId="1E26821A" w:rsidR="00EF1DB9" w:rsidRDefault="00A614F6" w:rsidP="00EF1DB9">
      <w:r>
        <w:t>-</w:t>
      </w:r>
      <w:r w:rsidR="00EF1DB9">
        <w:t>egyetlen kritikus hiányosság jelentősen csökkentse a pontszámot,</w:t>
      </w:r>
    </w:p>
    <w:p w14:paraId="0283346E" w14:textId="4659E86D" w:rsidR="00EF1DB9" w:rsidRDefault="00A614F6" w:rsidP="00EF1DB9">
      <w:r>
        <w:t>-</w:t>
      </w:r>
      <w:r w:rsidR="00EF1DB9">
        <w:t>ugyanakkor a részletes specifikáció arányosan jutalmazva legyen.</w:t>
      </w:r>
    </w:p>
    <w:p w14:paraId="7E7F0067" w14:textId="77777777" w:rsidR="00EF1DB9" w:rsidRDefault="00EF1DB9" w:rsidP="00EF1DB9"/>
    <w:p w14:paraId="693F6235" w14:textId="77777777" w:rsidR="00EF1DB9" w:rsidRPr="00A614F6" w:rsidRDefault="00EF1DB9" w:rsidP="00EF1DB9">
      <w:pPr>
        <w:rPr>
          <w:b/>
          <w:bCs/>
          <w:sz w:val="28"/>
          <w:szCs w:val="28"/>
        </w:rPr>
      </w:pPr>
      <w:r w:rsidRPr="00A614F6">
        <w:rPr>
          <w:b/>
          <w:bCs/>
          <w:sz w:val="28"/>
          <w:szCs w:val="28"/>
        </w:rPr>
        <w:t>6. Rangsorképzés és kategorizálás</w:t>
      </w:r>
    </w:p>
    <w:p w14:paraId="3FA786A9" w14:textId="77777777" w:rsidR="00EF1DB9" w:rsidRDefault="00EF1DB9" w:rsidP="00EF1DB9"/>
    <w:p w14:paraId="18E5E175" w14:textId="77777777" w:rsidR="00EF1DB9" w:rsidRDefault="00EF1DB9" w:rsidP="00EF1DB9">
      <w:r>
        <w:t>A súlyozott összpontszám alapján a promptok csökkenő sorrendbe rendezhetők.</w:t>
      </w:r>
    </w:p>
    <w:p w14:paraId="4606F3BC" w14:textId="77777777" w:rsidR="00EF1DB9" w:rsidRDefault="00EF1DB9" w:rsidP="00EF1DB9">
      <w:r>
        <w:t>Az értelmezést segíti a ponttartományokhoz rendelt minősítés:</w:t>
      </w:r>
    </w:p>
    <w:p w14:paraId="13C14FE9" w14:textId="77777777" w:rsidR="00EF1DB9" w:rsidRDefault="00EF1DB9" w:rsidP="00EF1DB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14F6" w:rsidRPr="00A614F6" w14:paraId="07CAF64B" w14:textId="77777777">
        <w:tc>
          <w:tcPr>
            <w:tcW w:w="4508" w:type="dxa"/>
          </w:tcPr>
          <w:p w14:paraId="5C85894D" w14:textId="77777777" w:rsidR="00A614F6" w:rsidRPr="00A614F6" w:rsidRDefault="00A614F6" w:rsidP="00DD2602">
            <w:r w:rsidRPr="00A614F6">
              <w:t>Ponttartomány</w:t>
            </w:r>
          </w:p>
        </w:tc>
        <w:tc>
          <w:tcPr>
            <w:tcW w:w="4508" w:type="dxa"/>
          </w:tcPr>
          <w:p w14:paraId="09F14404" w14:textId="77777777" w:rsidR="00A614F6" w:rsidRPr="00A614F6" w:rsidRDefault="00A614F6" w:rsidP="00DD2602">
            <w:r w:rsidRPr="00A614F6">
              <w:t>Minősítés</w:t>
            </w:r>
          </w:p>
        </w:tc>
      </w:tr>
      <w:tr w:rsidR="00A614F6" w:rsidRPr="00A614F6" w14:paraId="2DB3B375" w14:textId="77777777">
        <w:tc>
          <w:tcPr>
            <w:tcW w:w="4508" w:type="dxa"/>
          </w:tcPr>
          <w:p w14:paraId="10574E80" w14:textId="77777777" w:rsidR="00A614F6" w:rsidRPr="00A614F6" w:rsidRDefault="00A614F6" w:rsidP="00DD2602">
            <w:r w:rsidRPr="00A614F6">
              <w:t>65+</w:t>
            </w:r>
          </w:p>
        </w:tc>
        <w:tc>
          <w:tcPr>
            <w:tcW w:w="4508" w:type="dxa"/>
          </w:tcPr>
          <w:p w14:paraId="006B4145" w14:textId="77777777" w:rsidR="00A614F6" w:rsidRPr="00A614F6" w:rsidRDefault="00A614F6" w:rsidP="00DD2602">
            <w:r w:rsidRPr="00A614F6">
              <w:t>Kiváló</w:t>
            </w:r>
          </w:p>
        </w:tc>
      </w:tr>
      <w:tr w:rsidR="00A614F6" w:rsidRPr="00A614F6" w14:paraId="3F4425AB" w14:textId="77777777">
        <w:tc>
          <w:tcPr>
            <w:tcW w:w="4508" w:type="dxa"/>
          </w:tcPr>
          <w:p w14:paraId="61F85C9B" w14:textId="77777777" w:rsidR="00A614F6" w:rsidRPr="00A614F6" w:rsidRDefault="00A614F6" w:rsidP="00DD2602">
            <w:r w:rsidRPr="00A614F6">
              <w:t>50–64</w:t>
            </w:r>
          </w:p>
        </w:tc>
        <w:tc>
          <w:tcPr>
            <w:tcW w:w="4508" w:type="dxa"/>
          </w:tcPr>
          <w:p w14:paraId="10058821" w14:textId="77777777" w:rsidR="00A614F6" w:rsidRPr="00A614F6" w:rsidRDefault="00A614F6" w:rsidP="00DD2602">
            <w:r w:rsidRPr="00A614F6">
              <w:t>Jó</w:t>
            </w:r>
          </w:p>
        </w:tc>
      </w:tr>
      <w:tr w:rsidR="00A614F6" w:rsidRPr="00A614F6" w14:paraId="1364A86C" w14:textId="77777777">
        <w:tc>
          <w:tcPr>
            <w:tcW w:w="4508" w:type="dxa"/>
          </w:tcPr>
          <w:p w14:paraId="3465D622" w14:textId="77777777" w:rsidR="00A614F6" w:rsidRPr="00A614F6" w:rsidRDefault="00A614F6" w:rsidP="00DD2602">
            <w:r w:rsidRPr="00A614F6">
              <w:t>35–49</w:t>
            </w:r>
          </w:p>
        </w:tc>
        <w:tc>
          <w:tcPr>
            <w:tcW w:w="4508" w:type="dxa"/>
          </w:tcPr>
          <w:p w14:paraId="41D494FE" w14:textId="77777777" w:rsidR="00A614F6" w:rsidRPr="00A614F6" w:rsidRDefault="00A614F6" w:rsidP="00DD2602">
            <w:r w:rsidRPr="00A614F6">
              <w:t>Közepes</w:t>
            </w:r>
          </w:p>
        </w:tc>
      </w:tr>
      <w:tr w:rsidR="00A614F6" w:rsidRPr="00A614F6" w14:paraId="426A7AC2" w14:textId="77777777">
        <w:tc>
          <w:tcPr>
            <w:tcW w:w="4508" w:type="dxa"/>
          </w:tcPr>
          <w:p w14:paraId="179DEA0A" w14:textId="77777777" w:rsidR="00A614F6" w:rsidRPr="00A614F6" w:rsidRDefault="00A614F6" w:rsidP="00DD2602">
            <w:r w:rsidRPr="00A614F6">
              <w:t>20–34</w:t>
            </w:r>
          </w:p>
        </w:tc>
        <w:tc>
          <w:tcPr>
            <w:tcW w:w="4508" w:type="dxa"/>
          </w:tcPr>
          <w:p w14:paraId="20283AF5" w14:textId="77777777" w:rsidR="00A614F6" w:rsidRPr="00A614F6" w:rsidRDefault="00A614F6" w:rsidP="00DD2602">
            <w:r w:rsidRPr="00A614F6">
              <w:t>Gyenge</w:t>
            </w:r>
          </w:p>
        </w:tc>
      </w:tr>
      <w:tr w:rsidR="00A614F6" w:rsidRPr="00A614F6" w14:paraId="65078D56" w14:textId="77777777">
        <w:tc>
          <w:tcPr>
            <w:tcW w:w="4508" w:type="dxa"/>
          </w:tcPr>
          <w:p w14:paraId="09F42F55" w14:textId="77777777" w:rsidR="00A614F6" w:rsidRPr="00A614F6" w:rsidRDefault="00A614F6" w:rsidP="00DD2602">
            <w:r w:rsidRPr="00A614F6">
              <w:t>&lt;20</w:t>
            </w:r>
          </w:p>
        </w:tc>
        <w:tc>
          <w:tcPr>
            <w:tcW w:w="4508" w:type="dxa"/>
          </w:tcPr>
          <w:p w14:paraId="77C894F6" w14:textId="77777777" w:rsidR="00A614F6" w:rsidRPr="00A614F6" w:rsidRDefault="00A614F6" w:rsidP="00DD2602">
            <w:r w:rsidRPr="00A614F6">
              <w:t>Elégtelen</w:t>
            </w:r>
          </w:p>
        </w:tc>
      </w:tr>
    </w:tbl>
    <w:p w14:paraId="0F2EAED3" w14:textId="77777777" w:rsidR="00EF1DB9" w:rsidRDefault="00EF1DB9" w:rsidP="00EF1DB9"/>
    <w:p w14:paraId="0CF59638" w14:textId="77777777" w:rsidR="00EF1DB9" w:rsidRDefault="00EF1DB9" w:rsidP="00EF1DB9">
      <w:r>
        <w:t>Ez lehetővé teszi a kvalitatív következtetések levonását a kvantitatív eredményekből.</w:t>
      </w:r>
    </w:p>
    <w:p w14:paraId="44909359" w14:textId="77777777" w:rsidR="00EF1DB9" w:rsidRDefault="00EF1DB9" w:rsidP="00EF1DB9"/>
    <w:p w14:paraId="79718F3A" w14:textId="77777777" w:rsidR="00EF1DB9" w:rsidRPr="00A614F6" w:rsidRDefault="00EF1DB9" w:rsidP="00EF1DB9">
      <w:pPr>
        <w:rPr>
          <w:b/>
          <w:bCs/>
          <w:sz w:val="28"/>
          <w:szCs w:val="28"/>
        </w:rPr>
      </w:pPr>
      <w:r w:rsidRPr="00A614F6">
        <w:rPr>
          <w:b/>
          <w:bCs/>
          <w:sz w:val="28"/>
          <w:szCs w:val="28"/>
        </w:rPr>
        <w:t>7. A keretrendszer előnyei és korlátai</w:t>
      </w:r>
    </w:p>
    <w:p w14:paraId="1490925E" w14:textId="77777777" w:rsidR="00EF1DB9" w:rsidRPr="00A614F6" w:rsidRDefault="00EF1DB9" w:rsidP="00EF1DB9">
      <w:pPr>
        <w:rPr>
          <w:sz w:val="24"/>
          <w:szCs w:val="24"/>
        </w:rPr>
      </w:pPr>
      <w:r w:rsidRPr="00A614F6">
        <w:rPr>
          <w:sz w:val="24"/>
          <w:szCs w:val="24"/>
        </w:rPr>
        <w:t>Előnyök</w:t>
      </w:r>
    </w:p>
    <w:p w14:paraId="3F2A59F7" w14:textId="400BBDEA" w:rsidR="00EF1DB9" w:rsidRDefault="00A614F6" w:rsidP="00EF1DB9">
      <w:r>
        <w:t>-</w:t>
      </w:r>
      <w:r w:rsidR="00EF1DB9">
        <w:t>Objektív és auditálható</w:t>
      </w:r>
    </w:p>
    <w:p w14:paraId="281984A8" w14:textId="1D81913A" w:rsidR="00EF1DB9" w:rsidRDefault="00A614F6" w:rsidP="00EF1DB9">
      <w:r>
        <w:t>-</w:t>
      </w:r>
      <w:r w:rsidR="00EF1DB9">
        <w:t>Automatizálható</w:t>
      </w:r>
    </w:p>
    <w:p w14:paraId="6B6A8E2A" w14:textId="0EAD2209" w:rsidR="00EF1DB9" w:rsidRDefault="00A614F6" w:rsidP="00EF1DB9">
      <w:r>
        <w:t>-</w:t>
      </w:r>
      <w:r w:rsidR="00EF1DB9">
        <w:t>Modellfüggetlen</w:t>
      </w:r>
    </w:p>
    <w:p w14:paraId="5625E8F5" w14:textId="0E26BFF2" w:rsidR="00EF1DB9" w:rsidRDefault="00A614F6" w:rsidP="00EF1DB9">
      <w:r>
        <w:t>-</w:t>
      </w:r>
      <w:r w:rsidR="00EF1DB9">
        <w:t>Nagy elemszám esetén is skálázható</w:t>
      </w:r>
    </w:p>
    <w:p w14:paraId="0766EF40" w14:textId="77777777" w:rsidR="00EF1DB9" w:rsidRPr="00A614F6" w:rsidRDefault="00EF1DB9" w:rsidP="00EF1DB9">
      <w:pPr>
        <w:rPr>
          <w:sz w:val="24"/>
          <w:szCs w:val="24"/>
        </w:rPr>
      </w:pPr>
      <w:r w:rsidRPr="00A614F6">
        <w:rPr>
          <w:sz w:val="24"/>
          <w:szCs w:val="24"/>
        </w:rPr>
        <w:t>Korlátok</w:t>
      </w:r>
    </w:p>
    <w:p w14:paraId="6111F3C6" w14:textId="7F9E6999" w:rsidR="00EF1DB9" w:rsidRDefault="00A614F6" w:rsidP="00EF1DB9">
      <w:r>
        <w:t>-</w:t>
      </w:r>
      <w:r w:rsidR="00EF1DB9">
        <w:t>Nem értékeli a nyelvi minőséget</w:t>
      </w:r>
    </w:p>
    <w:p w14:paraId="1165CA60" w14:textId="7B4605BE" w:rsidR="00EF1DB9" w:rsidRDefault="00A614F6" w:rsidP="00EF1DB9">
      <w:r>
        <w:t>-</w:t>
      </w:r>
      <w:r w:rsidR="00EF1DB9">
        <w:t>Nem tesz különbséget „jó” és „kiváló” megfogalmazás között</w:t>
      </w:r>
    </w:p>
    <w:p w14:paraId="7E822385" w14:textId="48575145" w:rsidR="00EF1DB9" w:rsidRDefault="00A614F6" w:rsidP="00EF1DB9">
      <w:r>
        <w:t>-</w:t>
      </w:r>
      <w:r w:rsidR="00EF1DB9">
        <w:t>Csak explicit specifikációt jutalmaz</w:t>
      </w:r>
    </w:p>
    <w:p w14:paraId="154E6802" w14:textId="77777777" w:rsidR="00A614F6" w:rsidRDefault="00A614F6" w:rsidP="00EF1DB9"/>
    <w:p w14:paraId="5C47C9E4" w14:textId="58D598A9" w:rsidR="00EF1DB9" w:rsidRDefault="00EF1DB9" w:rsidP="00EF1DB9">
      <w:r>
        <w:t>Ezek a korlátok tudatos tervezési döntések eredményei.</w:t>
      </w:r>
    </w:p>
    <w:p w14:paraId="4919282A" w14:textId="77777777" w:rsidR="00EF1DB9" w:rsidRDefault="00EF1DB9" w:rsidP="00EF1DB9"/>
    <w:p w14:paraId="6526A228" w14:textId="77777777" w:rsidR="00EF1DB9" w:rsidRPr="00A614F6" w:rsidRDefault="00EF1DB9" w:rsidP="00EF1DB9">
      <w:pPr>
        <w:rPr>
          <w:b/>
          <w:bCs/>
          <w:sz w:val="28"/>
          <w:szCs w:val="28"/>
        </w:rPr>
      </w:pPr>
      <w:r w:rsidRPr="00A614F6">
        <w:rPr>
          <w:b/>
          <w:bCs/>
          <w:sz w:val="28"/>
          <w:szCs w:val="28"/>
        </w:rPr>
        <w:t>8. Összegzés</w:t>
      </w:r>
    </w:p>
    <w:p w14:paraId="7C7D0560" w14:textId="0D7C8678" w:rsidR="00BE008A" w:rsidRDefault="00EF1DB9" w:rsidP="00EF1DB9">
      <w:r>
        <w:t>Az ismertetett értékelési keretrendszer alkalmas arra, hogy a promptok minőségét formális, technikai és összehasonlítható módon írja le. A módszer különösen hasznos olyan környezetben, ahol a prompt műszaki specifikációként funkcionál, nem pedig kreatív szövegként.</w:t>
      </w:r>
    </w:p>
    <w:sectPr w:rsidR="00BE008A" w:rsidSect="0081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942"/>
    <w:multiLevelType w:val="hybridMultilevel"/>
    <w:tmpl w:val="6778E79C"/>
    <w:lvl w:ilvl="0" w:tplc="C994D6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714DC"/>
    <w:multiLevelType w:val="hybridMultilevel"/>
    <w:tmpl w:val="9B404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25576"/>
    <w:multiLevelType w:val="hybridMultilevel"/>
    <w:tmpl w:val="046605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37563">
    <w:abstractNumId w:val="0"/>
  </w:num>
  <w:num w:numId="2" w16cid:durableId="2102138430">
    <w:abstractNumId w:val="2"/>
  </w:num>
  <w:num w:numId="3" w16cid:durableId="107690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4B"/>
    <w:rsid w:val="00434B4B"/>
    <w:rsid w:val="00814229"/>
    <w:rsid w:val="00A614F6"/>
    <w:rsid w:val="00BE008A"/>
    <w:rsid w:val="00DC28AB"/>
    <w:rsid w:val="00E33ACD"/>
    <w:rsid w:val="00E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677B"/>
  <w15:chartTrackingRefBased/>
  <w15:docId w15:val="{2A2B5F7A-15D2-4878-9C4E-2890E73C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34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4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4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4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4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4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4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4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4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4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4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4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4B4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4B4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4B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4B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4B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4B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4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4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4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4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4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4B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4B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4B4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4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4B4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4B4B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EF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B2FBC-A09B-443F-BECD-C7CBD856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554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Csongor Kolos</dc:creator>
  <cp:keywords/>
  <dc:description/>
  <cp:lastModifiedBy>Tóth Csongor Kolos</cp:lastModifiedBy>
  <cp:revision>3</cp:revision>
  <dcterms:created xsi:type="dcterms:W3CDTF">2025-12-14T18:34:00Z</dcterms:created>
  <dcterms:modified xsi:type="dcterms:W3CDTF">2025-12-14T18:48:00Z</dcterms:modified>
</cp:coreProperties>
</file>