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874688634"/>
        <w:docPartObj>
          <w:docPartGallery w:val="Cover Pages"/>
          <w:docPartUnique/>
        </w:docPartObj>
      </w:sdtPr>
      <w:sdtContent>
        <w:p w14:paraId="63B1D833" w14:textId="6870BD77" w:rsidR="00193C77" w:rsidRDefault="00193C77"/>
        <w:p w14:paraId="1838D4A1" w14:textId="303C26A3" w:rsidR="00B21EA9" w:rsidRPr="00193C77" w:rsidRDefault="00193C77" w:rsidP="0038421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B800190" wp14:editId="38C8D08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915035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Szövegdoboz 10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7365D" w:themeColor="text2" w:themeShade="BF"/>
                                    <w:sz w:val="40"/>
                                    <w:szCs w:val="40"/>
                                  </w:rPr>
                                  <w:alias w:val="Közzététel dátuma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15T00:00:00Z">
                                    <w:dateFormat w:val="yyyy. MMMM d."/>
                                    <w:lid w:val="hu-H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7B32686" w14:textId="0A3003D3" w:rsidR="00193C77" w:rsidRDefault="00193C77">
                                    <w:pPr>
                                      <w:pStyle w:val="Nincstrkz"/>
                                      <w:jc w:val="right"/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  <w:lang w:val="hu-HU"/>
                                      </w:rPr>
                                      <w:t>2026. január 15.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B80019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0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  <w:alias w:val="Közzététel dátuma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15T00:00:00Z">
                              <w:dateFormat w:val="yyyy. MMMM d."/>
                              <w:lid w:val="hu-H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7B32686" w14:textId="0A3003D3" w:rsidR="00193C77" w:rsidRDefault="00193C77">
                              <w:pPr>
                                <w:pStyle w:val="Nincstrkz"/>
                                <w:jc w:val="right"/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  <w:lang w:val="hu-HU"/>
                                </w:rPr>
                                <w:t>2026. január 15.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AF55F88" wp14:editId="025EA1A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8418830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Szövegdoboz 1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Szerző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ED9E3B4" w14:textId="74FE8C95" w:rsidR="00193C77" w:rsidRDefault="00193C77">
                                    <w:pPr>
                                      <w:pStyle w:val="Nincstrkz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Szilágyi ödön</w:t>
                                    </w:r>
                                  </w:p>
                                </w:sdtContent>
                              </w:sdt>
                              <w:p w14:paraId="68016859" w14:textId="59964F28" w:rsidR="00193C77" w:rsidRDefault="00193C77">
                                <w:pPr>
                                  <w:pStyle w:val="Nincstrkz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ég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FUKOQ0</w:t>
                                    </w:r>
                                  </w:sdtContent>
                                </w:sdt>
                              </w:p>
                              <w:p w14:paraId="190D171E" w14:textId="59CCABCE" w:rsidR="00193C77" w:rsidRDefault="00193C77">
                                <w:pPr>
                                  <w:pStyle w:val="Nincstrkz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ím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Kodolányi</w:t>
                                    </w:r>
                                    <w:proofErr w:type="spellEnd"/>
                                    <w:r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János </w:t>
                                    </w:r>
                                    <w:proofErr w:type="spellStart"/>
                                    <w:r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Egyetem</w:t>
                                    </w:r>
                                    <w:proofErr w:type="spellEnd"/>
                                    <w:r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– 2025/2026/1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  <w:lang w:val="hu-HU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0AF55F88" id="Szövegdoboz 103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Szerző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ED9E3B4" w14:textId="74FE8C95" w:rsidR="00193C77" w:rsidRDefault="00193C77">
                              <w:pPr>
                                <w:pStyle w:val="Nincstrkz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Szilágyi ödön</w:t>
                              </w:r>
                            </w:p>
                          </w:sdtContent>
                        </w:sdt>
                        <w:p w14:paraId="68016859" w14:textId="59964F28" w:rsidR="00193C77" w:rsidRDefault="00193C77">
                          <w:pPr>
                            <w:pStyle w:val="Nincstrkz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ég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FUKOQ0</w:t>
                              </w:r>
                            </w:sdtContent>
                          </w:sdt>
                        </w:p>
                        <w:p w14:paraId="190D171E" w14:textId="59CCABCE" w:rsidR="00193C77" w:rsidRDefault="00193C77">
                          <w:pPr>
                            <w:pStyle w:val="Nincstrkz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ím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Kodolányi</w:t>
                              </w:r>
                              <w:proofErr w:type="spellEnd"/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János </w:t>
                              </w:r>
                              <w:proofErr w:type="spellStart"/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Egyetem</w:t>
                              </w:r>
                              <w:proofErr w:type="spellEnd"/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2025/2026/1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  <w:lang w:val="hu-HU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6B39F7" wp14:editId="439B6D1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4576445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Szövegdoboz 1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3CAC3F" w14:textId="41BAB445" w:rsidR="00193C77" w:rsidRDefault="00193C77">
                                <w:pPr>
                                  <w:pStyle w:val="Nincstrkz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7365D" w:themeColor="text2" w:themeShade="BF"/>
                                      <w:sz w:val="52"/>
                                      <w:szCs w:val="52"/>
                                      <w:u w:val="single"/>
                                    </w:rPr>
                                    <w:alias w:val="Cím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193C77">
                                      <w:rPr>
                                        <w:caps/>
                                        <w:color w:val="17365D" w:themeColor="text2" w:themeShade="BF"/>
                                        <w:sz w:val="52"/>
                                        <w:szCs w:val="52"/>
                                        <w:u w:val="single"/>
                                      </w:rPr>
                                      <w:t>Integrált vállalatirányítási rendszerek és információs rendszerek az építőiparban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alias w:val="Alcím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0A8B845" w14:textId="4333AB37" w:rsidR="00193C77" w:rsidRDefault="00193C77">
                                    <w:pPr>
                                      <w:pStyle w:val="Nincstrkz"/>
                                      <w:jc w:val="right"/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>IN067 – IN066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36B39F7" id="Szövegdoboz 105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263CAC3F" w14:textId="41BAB445" w:rsidR="00193C77" w:rsidRDefault="00193C77">
                          <w:pPr>
                            <w:pStyle w:val="Nincstrkz"/>
                            <w:jc w:val="right"/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17365D" w:themeColor="text2" w:themeShade="BF"/>
                                <w:sz w:val="52"/>
                                <w:szCs w:val="52"/>
                                <w:u w:val="single"/>
                              </w:rPr>
                              <w:alias w:val="Cím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193C77">
                                <w:rPr>
                                  <w:caps/>
                                  <w:color w:val="17365D" w:themeColor="text2" w:themeShade="BF"/>
                                  <w:sz w:val="52"/>
                                  <w:szCs w:val="52"/>
                                  <w:u w:val="single"/>
                                </w:rPr>
                                <w:t>Integrált vállalatirányítási rendszerek és információs rendszerek az építőiparban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  <w:alias w:val="Alcím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0A8B845" w14:textId="4333AB37" w:rsidR="00193C77" w:rsidRDefault="00193C77">
                              <w:pPr>
                                <w:pStyle w:val="Nincstrkz"/>
                                <w:jc w:val="right"/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  <w:t>IN067 – IN066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CB5945E" wp14:editId="1D09B67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Csoport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Téglalap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Téglalap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7779B76" id="Csoport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A2gbZpKAMAAMUKAAAO&#10;AAAAAAAAAAAAAAAAAC4CAABkcnMvZTJvRG9jLnhtbFBLAQItABQABgAIAAAAIQC90XfD2gAAAAUB&#10;AAAPAAAAAAAAAAAAAAAAAIIFAABkcnMvZG93bnJldi54bWxQSwUGAAAAAAQABADzAAAAiQYAAAAA&#10;">
                    <v:rect id="Téglalap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    <v:rect id="Téglalap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" fillcolor="#4f81bd [3204]" stroked="f" strokeweight="2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14:paraId="15967E6E" w14:textId="078C647D" w:rsidR="00B21EA9" w:rsidRDefault="00B21EA9" w:rsidP="00B21EA9">
      <w:pPr>
        <w:pStyle w:val="Cmsor1"/>
      </w:pPr>
      <w:proofErr w:type="spellStart"/>
      <w:r>
        <w:lastRenderedPageBreak/>
        <w:t>Tartalomjegyzék</w:t>
      </w:r>
      <w:proofErr w:type="spellEnd"/>
    </w:p>
    <w:p w14:paraId="4DF6BBE8" w14:textId="77777777" w:rsidR="00B21EA9" w:rsidRDefault="00B21EA9" w:rsidP="00B21EA9"/>
    <w:p w14:paraId="6F3DDF94" w14:textId="41AD5F84" w:rsidR="00B21EA9" w:rsidRDefault="00B21EA9" w:rsidP="00B21EA9">
      <w:proofErr w:type="spellStart"/>
      <w:r>
        <w:t>Integrált</w:t>
      </w:r>
      <w:proofErr w:type="spellEnd"/>
      <w:r>
        <w:t xml:space="preserve"> </w:t>
      </w:r>
      <w:proofErr w:type="spellStart"/>
      <w:r>
        <w:t>vállalatirányítási</w:t>
      </w:r>
      <w:proofErr w:type="spellEnd"/>
      <w:r>
        <w:t xml:space="preserve"> </w:t>
      </w:r>
      <w:proofErr w:type="spellStart"/>
      <w:r>
        <w:t>rendszerek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információs</w:t>
      </w:r>
      <w:proofErr w:type="spellEnd"/>
      <w:r>
        <w:t xml:space="preserve"> </w:t>
      </w:r>
      <w:proofErr w:type="spellStart"/>
      <w:r>
        <w:t>rendszerek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építőiparban</w:t>
      </w:r>
      <w:proofErr w:type="spellEnd"/>
    </w:p>
    <w:p w14:paraId="408A21C5" w14:textId="6933FBCC" w:rsidR="00B21EA9" w:rsidRDefault="00B21EA9" w:rsidP="00B21EA9">
      <w:pPr>
        <w:pStyle w:val="Listaszerbekezds"/>
        <w:numPr>
          <w:ilvl w:val="0"/>
          <w:numId w:val="11"/>
        </w:numPr>
      </w:pPr>
      <w:proofErr w:type="spellStart"/>
      <w:r>
        <w:t>Információs</w:t>
      </w:r>
      <w:proofErr w:type="spellEnd"/>
      <w:r>
        <w:t xml:space="preserve"> </w:t>
      </w:r>
      <w:proofErr w:type="spellStart"/>
      <w:r>
        <w:t>rendszerek</w:t>
      </w:r>
      <w:proofErr w:type="spellEnd"/>
      <w:r>
        <w:t xml:space="preserve"> </w:t>
      </w:r>
      <w:proofErr w:type="spellStart"/>
      <w:r>
        <w:t>jelentősége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építőiparban</w:t>
      </w:r>
      <w:proofErr w:type="spellEnd"/>
    </w:p>
    <w:p w14:paraId="2E4827CD" w14:textId="06015FA2" w:rsidR="00B21EA9" w:rsidRDefault="00B21EA9" w:rsidP="00B21EA9">
      <w:pPr>
        <w:pStyle w:val="Listaszerbekezds"/>
        <w:numPr>
          <w:ilvl w:val="0"/>
          <w:numId w:val="11"/>
        </w:numPr>
      </w:pPr>
      <w:proofErr w:type="spellStart"/>
      <w:r>
        <w:t>Információs</w:t>
      </w:r>
      <w:proofErr w:type="spellEnd"/>
      <w:r>
        <w:t xml:space="preserve"> </w:t>
      </w:r>
      <w:proofErr w:type="spellStart"/>
      <w:r>
        <w:t>rendszerek</w:t>
      </w:r>
      <w:proofErr w:type="spellEnd"/>
      <w:r w:rsidR="00CF6478">
        <w:t xml:space="preserve"> </w:t>
      </w:r>
      <w:proofErr w:type="spellStart"/>
      <w:r w:rsidR="00CF6478">
        <w:t>és</w:t>
      </w:r>
      <w:proofErr w:type="spellEnd"/>
      <w:r w:rsidR="00CF6478">
        <w:t xml:space="preserve"> ERP </w:t>
      </w:r>
      <w:proofErr w:type="spellStart"/>
      <w:r w:rsidR="00CF6478">
        <w:t>rendszerek</w:t>
      </w:r>
      <w:proofErr w:type="spellEnd"/>
      <w:r w:rsidR="00CF6478">
        <w:t xml:space="preserve"> </w:t>
      </w:r>
      <w:proofErr w:type="spellStart"/>
      <w:r w:rsidR="00CF6478">
        <w:t>elméleti</w:t>
      </w:r>
      <w:proofErr w:type="spellEnd"/>
      <w:r w:rsidR="00CF6478">
        <w:t xml:space="preserve"> </w:t>
      </w:r>
      <w:proofErr w:type="spellStart"/>
      <w:r w:rsidR="00CF6478">
        <w:t>alapjai</w:t>
      </w:r>
      <w:proofErr w:type="spellEnd"/>
    </w:p>
    <w:p w14:paraId="122816AE" w14:textId="54E2EAE6" w:rsidR="00CF6478" w:rsidRDefault="00CF6478" w:rsidP="00B21EA9">
      <w:pPr>
        <w:pStyle w:val="Listaszerbekezds"/>
        <w:numPr>
          <w:ilvl w:val="0"/>
          <w:numId w:val="11"/>
        </w:numPr>
      </w:pPr>
      <w:r>
        <w:t xml:space="preserve">BIM </w:t>
      </w:r>
      <w:proofErr w:type="spellStart"/>
      <w:r>
        <w:t>rendszerek</w:t>
      </w:r>
      <w:proofErr w:type="spellEnd"/>
      <w:r>
        <w:t xml:space="preserve"> </w:t>
      </w:r>
      <w:proofErr w:type="spellStart"/>
      <w:r>
        <w:t>elemzése</w:t>
      </w:r>
      <w:proofErr w:type="spellEnd"/>
    </w:p>
    <w:p w14:paraId="5A9407DD" w14:textId="77777777" w:rsidR="00CF6478" w:rsidRDefault="00CF6478" w:rsidP="00CF6478">
      <w:pPr>
        <w:pStyle w:val="Listaszerbekezds"/>
      </w:pPr>
      <w:r>
        <w:t xml:space="preserve">3.1. Revit </w:t>
      </w:r>
      <w:proofErr w:type="spellStart"/>
      <w:r>
        <w:t>szerepe</w:t>
      </w:r>
      <w:proofErr w:type="spellEnd"/>
    </w:p>
    <w:p w14:paraId="7BFE93FB" w14:textId="77777777" w:rsidR="00CF6478" w:rsidRDefault="00CF6478" w:rsidP="00CF6478">
      <w:pPr>
        <w:pStyle w:val="Listaszerbekezds"/>
      </w:pPr>
      <w:r>
        <w:t xml:space="preserve">3.2. Tekla </w:t>
      </w:r>
      <w:proofErr w:type="spellStart"/>
      <w:r>
        <w:t>alkalmazása</w:t>
      </w:r>
      <w:proofErr w:type="spellEnd"/>
    </w:p>
    <w:p w14:paraId="45189189" w14:textId="77777777" w:rsidR="00CF6478" w:rsidRDefault="00CF6478" w:rsidP="00CF6478">
      <w:pPr>
        <w:pStyle w:val="Listaszerbekezds"/>
      </w:pPr>
    </w:p>
    <w:p w14:paraId="548ABEE3" w14:textId="6962AEF4" w:rsidR="00CF6478" w:rsidRDefault="00CF6478" w:rsidP="00CF6478">
      <w:pPr>
        <w:pStyle w:val="Listaszerbekezds"/>
        <w:numPr>
          <w:ilvl w:val="0"/>
          <w:numId w:val="11"/>
        </w:numPr>
      </w:pPr>
      <w:proofErr w:type="spellStart"/>
      <w:r>
        <w:t>Projektmenedzsment</w:t>
      </w:r>
      <w:proofErr w:type="spellEnd"/>
      <w:r>
        <w:t xml:space="preserve"> – Microsoft Project</w:t>
      </w:r>
    </w:p>
    <w:p w14:paraId="18993AFA" w14:textId="09881EC3" w:rsidR="00CF6478" w:rsidRDefault="00CF6478" w:rsidP="00CF6478">
      <w:pPr>
        <w:pStyle w:val="Listaszerbekezds"/>
        <w:numPr>
          <w:ilvl w:val="0"/>
          <w:numId w:val="11"/>
        </w:numPr>
      </w:pPr>
      <w:proofErr w:type="spellStart"/>
      <w:r>
        <w:t>Dalux</w:t>
      </w:r>
      <w:proofErr w:type="spellEnd"/>
      <w:r>
        <w:t xml:space="preserve"> </w:t>
      </w:r>
      <w:proofErr w:type="spellStart"/>
      <w:r>
        <w:t>alkamlazása</w:t>
      </w:r>
      <w:proofErr w:type="spellEnd"/>
      <w:r>
        <w:t xml:space="preserve"> a </w:t>
      </w:r>
      <w:proofErr w:type="spellStart"/>
      <w:r>
        <w:t>kivitelezési</w:t>
      </w:r>
      <w:proofErr w:type="spellEnd"/>
      <w:r>
        <w:t xml:space="preserve"> </w:t>
      </w:r>
      <w:proofErr w:type="spellStart"/>
      <w:r>
        <w:t>fázisban</w:t>
      </w:r>
      <w:proofErr w:type="spellEnd"/>
    </w:p>
    <w:p w14:paraId="0E3EC0A7" w14:textId="357BAEAF" w:rsidR="00CF6478" w:rsidRDefault="00CF6478" w:rsidP="00CF6478">
      <w:pPr>
        <w:pStyle w:val="Listaszerbekezds"/>
        <w:numPr>
          <w:ilvl w:val="0"/>
          <w:numId w:val="11"/>
        </w:numPr>
      </w:pPr>
      <w:proofErr w:type="spellStart"/>
      <w:r>
        <w:t>Esettanulmány</w:t>
      </w:r>
      <w:proofErr w:type="spellEnd"/>
      <w:r>
        <w:t xml:space="preserve"> – </w:t>
      </w:r>
      <w:proofErr w:type="spellStart"/>
      <w:r>
        <w:t>generálkivitelező</w:t>
      </w:r>
      <w:proofErr w:type="spellEnd"/>
      <w:r>
        <w:t xml:space="preserve"> </w:t>
      </w:r>
      <w:proofErr w:type="spellStart"/>
      <w:r>
        <w:t>napi</w:t>
      </w:r>
      <w:proofErr w:type="spellEnd"/>
      <w:r>
        <w:t xml:space="preserve"> </w:t>
      </w:r>
      <w:proofErr w:type="spellStart"/>
      <w:r>
        <w:t>működése</w:t>
      </w:r>
      <w:proofErr w:type="spellEnd"/>
    </w:p>
    <w:p w14:paraId="636D67CB" w14:textId="3E968A7B" w:rsidR="00CF6478" w:rsidRDefault="00CF6478" w:rsidP="00CF6478">
      <w:pPr>
        <w:pStyle w:val="Listaszerbekezds"/>
        <w:numPr>
          <w:ilvl w:val="0"/>
          <w:numId w:val="11"/>
        </w:numPr>
      </w:pPr>
      <w:proofErr w:type="spellStart"/>
      <w:r>
        <w:t>Miért</w:t>
      </w:r>
      <w:proofErr w:type="spellEnd"/>
      <w:r>
        <w:t xml:space="preserve"> ERP-BIM-</w:t>
      </w:r>
      <w:proofErr w:type="spellStart"/>
      <w:r>
        <w:t>Dalux</w:t>
      </w:r>
      <w:proofErr w:type="spellEnd"/>
      <w:r>
        <w:t xml:space="preserve"> </w:t>
      </w:r>
      <w:proofErr w:type="spellStart"/>
      <w:r>
        <w:t>együtt</w:t>
      </w:r>
      <w:proofErr w:type="spellEnd"/>
      <w:r>
        <w:t>?</w:t>
      </w:r>
    </w:p>
    <w:p w14:paraId="57E66C7D" w14:textId="7AA47BA8" w:rsidR="00CF6478" w:rsidRDefault="00CF6478" w:rsidP="00CF6478">
      <w:pPr>
        <w:pStyle w:val="Listaszerbekezds"/>
        <w:numPr>
          <w:ilvl w:val="0"/>
          <w:numId w:val="11"/>
        </w:numPr>
      </w:pPr>
      <w:proofErr w:type="spellStart"/>
      <w:r>
        <w:t>Felhasznált</w:t>
      </w:r>
      <w:proofErr w:type="spellEnd"/>
      <w:r>
        <w:t xml:space="preserve"> </w:t>
      </w:r>
      <w:proofErr w:type="spellStart"/>
      <w:r>
        <w:t>irodalom</w:t>
      </w:r>
      <w:proofErr w:type="spellEnd"/>
    </w:p>
    <w:p w14:paraId="3AE67E37" w14:textId="77777777" w:rsidR="00193C77" w:rsidRDefault="00193C77" w:rsidP="00193C77">
      <w:pPr>
        <w:ind w:left="360"/>
      </w:pPr>
    </w:p>
    <w:p w14:paraId="68577BBC" w14:textId="77777777" w:rsidR="00193C77" w:rsidRDefault="00193C77" w:rsidP="00193C77">
      <w:pPr>
        <w:ind w:left="360"/>
      </w:pPr>
    </w:p>
    <w:p w14:paraId="587584B6" w14:textId="77777777" w:rsidR="00193C77" w:rsidRDefault="00193C77" w:rsidP="00193C77">
      <w:pPr>
        <w:ind w:left="360"/>
      </w:pPr>
    </w:p>
    <w:p w14:paraId="22BDD128" w14:textId="77777777" w:rsidR="00193C77" w:rsidRDefault="00193C77" w:rsidP="00193C77">
      <w:pPr>
        <w:ind w:left="360"/>
      </w:pPr>
    </w:p>
    <w:p w14:paraId="1442F73E" w14:textId="77777777" w:rsidR="00193C77" w:rsidRDefault="00193C77" w:rsidP="00193C77">
      <w:pPr>
        <w:ind w:left="360"/>
      </w:pPr>
    </w:p>
    <w:p w14:paraId="577F08BD" w14:textId="77777777" w:rsidR="00193C77" w:rsidRDefault="00193C77" w:rsidP="00193C77">
      <w:pPr>
        <w:ind w:left="360"/>
      </w:pPr>
    </w:p>
    <w:p w14:paraId="0D52D55C" w14:textId="77777777" w:rsidR="00193C77" w:rsidRDefault="00193C77" w:rsidP="00193C77">
      <w:pPr>
        <w:ind w:left="360"/>
      </w:pPr>
    </w:p>
    <w:p w14:paraId="6B160B80" w14:textId="77777777" w:rsidR="00193C77" w:rsidRDefault="00193C77" w:rsidP="00193C77">
      <w:pPr>
        <w:ind w:left="360"/>
      </w:pPr>
    </w:p>
    <w:p w14:paraId="48AA8BB6" w14:textId="77777777" w:rsidR="00193C77" w:rsidRDefault="00193C77" w:rsidP="00193C77">
      <w:pPr>
        <w:ind w:left="360"/>
      </w:pPr>
    </w:p>
    <w:p w14:paraId="19214BF6" w14:textId="77777777" w:rsidR="00193C77" w:rsidRDefault="00193C77" w:rsidP="00193C77">
      <w:pPr>
        <w:ind w:left="360"/>
      </w:pPr>
    </w:p>
    <w:p w14:paraId="416CE1C2" w14:textId="77777777" w:rsidR="00193C77" w:rsidRDefault="00193C77" w:rsidP="00193C77">
      <w:pPr>
        <w:ind w:left="360"/>
      </w:pPr>
    </w:p>
    <w:p w14:paraId="5434403B" w14:textId="77777777" w:rsidR="00193C77" w:rsidRPr="00B21EA9" w:rsidRDefault="00193C77" w:rsidP="00193C77">
      <w:pPr>
        <w:ind w:left="360"/>
      </w:pPr>
    </w:p>
    <w:p w14:paraId="405DF292" w14:textId="5C54BF06" w:rsidR="006939FF" w:rsidRPr="00384212" w:rsidRDefault="00000000" w:rsidP="00384212">
      <w:pPr>
        <w:pStyle w:val="Cmsor1"/>
      </w:pPr>
      <w:proofErr w:type="spellStart"/>
      <w:r w:rsidRPr="00384212">
        <w:lastRenderedPageBreak/>
        <w:t>Integrált</w:t>
      </w:r>
      <w:proofErr w:type="spellEnd"/>
      <w:r w:rsidRPr="00384212">
        <w:t xml:space="preserve"> </w:t>
      </w:r>
      <w:proofErr w:type="spellStart"/>
      <w:r w:rsidRPr="00384212">
        <w:t>vállalatirányítási</w:t>
      </w:r>
      <w:proofErr w:type="spellEnd"/>
      <w:r w:rsidRPr="00384212">
        <w:t xml:space="preserve"> </w:t>
      </w:r>
      <w:proofErr w:type="spellStart"/>
      <w:r w:rsidRPr="00384212">
        <w:t>rendszerek</w:t>
      </w:r>
      <w:proofErr w:type="spellEnd"/>
      <w:r w:rsidRPr="00384212">
        <w:t xml:space="preserve"> </w:t>
      </w:r>
      <w:proofErr w:type="spellStart"/>
      <w:r w:rsidRPr="00384212">
        <w:t>és</w:t>
      </w:r>
      <w:proofErr w:type="spellEnd"/>
      <w:r w:rsidRPr="00384212">
        <w:t xml:space="preserve"> </w:t>
      </w:r>
      <w:proofErr w:type="spellStart"/>
      <w:r w:rsidRPr="00384212">
        <w:t>információs</w:t>
      </w:r>
      <w:proofErr w:type="spellEnd"/>
      <w:r w:rsidRPr="00384212">
        <w:t xml:space="preserve"> </w:t>
      </w:r>
      <w:proofErr w:type="spellStart"/>
      <w:r w:rsidRPr="00384212">
        <w:t>rendszerek</w:t>
      </w:r>
      <w:proofErr w:type="spellEnd"/>
      <w:r w:rsidRPr="00384212">
        <w:t xml:space="preserve"> </w:t>
      </w:r>
      <w:proofErr w:type="spellStart"/>
      <w:r w:rsidRPr="00384212">
        <w:t>az</w:t>
      </w:r>
      <w:proofErr w:type="spellEnd"/>
      <w:r w:rsidRPr="00384212">
        <w:t xml:space="preserve"> </w:t>
      </w:r>
      <w:proofErr w:type="spellStart"/>
      <w:r w:rsidRPr="00384212">
        <w:t>építőiparban</w:t>
      </w:r>
      <w:proofErr w:type="spellEnd"/>
    </w:p>
    <w:p w14:paraId="6F2F9BE2" w14:textId="77777777" w:rsidR="006939FF" w:rsidRDefault="00000000">
      <w:pPr>
        <w:spacing w:after="240"/>
      </w:pPr>
      <w:r>
        <w:t xml:space="preserve">A </w:t>
      </w:r>
      <w:proofErr w:type="spellStart"/>
      <w:r>
        <w:t>dolgozat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információs</w:t>
      </w:r>
      <w:proofErr w:type="spellEnd"/>
      <w:r>
        <w:t xml:space="preserve"> rendszerek és az integrált vállalatirányítási rendszerek átfogó, részletekbe menő bemutatása az építőiparban. A vizsgálat fókuszában a nagy generálkivitelezői működés és a műemléki felújítások állnak, ahol az információkezelés minősége közvetlen hatással van a projekt sikerére.</w:t>
      </w:r>
    </w:p>
    <w:p w14:paraId="107C2CEF" w14:textId="23B630C3" w:rsidR="006939FF" w:rsidRDefault="00000000" w:rsidP="00CF6478">
      <w:pPr>
        <w:pStyle w:val="Cmsor2"/>
        <w:numPr>
          <w:ilvl w:val="0"/>
          <w:numId w:val="12"/>
        </w:numPr>
      </w:pPr>
      <w:r>
        <w:t xml:space="preserve"> Információs rendszerek jelentősége az építőiparban</w:t>
      </w:r>
    </w:p>
    <w:p w14:paraId="06D47BCF" w14:textId="77777777" w:rsidR="006939FF" w:rsidRDefault="00000000">
      <w:pPr>
        <w:spacing w:after="240"/>
      </w:pPr>
      <w:r>
        <w:t>Az építőipar projektalapú jellege miatt az információs rendszerek szerepe kiemelkedően fontos. Egyetlen kivitelezési projekt során több ezer adat keletkezik, amelyek kezelése manuális módszerekkel jelentős kockázatot jelent.</w:t>
      </w:r>
    </w:p>
    <w:p w14:paraId="209E6368" w14:textId="77777777" w:rsidR="006939FF" w:rsidRDefault="00000000">
      <w:pPr>
        <w:spacing w:after="240"/>
      </w:pPr>
      <w:r>
        <w:t>Az információs rendszerek biztosítják az adatok strukturált tárolását, ellenőrizhetőségét és a vezetői döntések megalapozását.</w:t>
      </w:r>
    </w:p>
    <w:p w14:paraId="775850E3" w14:textId="3E504B0E" w:rsidR="006939FF" w:rsidRDefault="00000000" w:rsidP="00CF6478">
      <w:pPr>
        <w:pStyle w:val="Cmsor2"/>
        <w:numPr>
          <w:ilvl w:val="0"/>
          <w:numId w:val="12"/>
        </w:numPr>
      </w:pPr>
      <w:r>
        <w:t xml:space="preserve"> Információs rendszerek és ERP rendszerek elméleti alapjai</w:t>
      </w:r>
    </w:p>
    <w:p w14:paraId="122418F1" w14:textId="77777777" w:rsidR="006939FF" w:rsidRDefault="00000000">
      <w:pPr>
        <w:spacing w:after="240"/>
      </w:pPr>
      <w:r>
        <w:t>Az információs rendszer fogalma tág értelmezést kap, míg az ERP rendszerek integrált megközelítést alkalmaznak. Az ERP rendszerek közös adatbázist használnak, amely biztosítja az adatok konzisztenciáját.</w:t>
      </w:r>
    </w:p>
    <w:p w14:paraId="0DDD8E6D" w14:textId="77777777" w:rsidR="006939FF" w:rsidRDefault="00000000">
      <w:pPr>
        <w:spacing w:after="240"/>
      </w:pPr>
      <w:r>
        <w:t>Az építőiparban az ERP rendszerek legnagyobb előnye a projektalapú költség- és pénzügyi kontroll.</w:t>
      </w:r>
    </w:p>
    <w:p w14:paraId="07AD99E8" w14:textId="47FC8D69" w:rsidR="006939FF" w:rsidRDefault="00000000" w:rsidP="00CF6478">
      <w:pPr>
        <w:pStyle w:val="Cmsor2"/>
        <w:numPr>
          <w:ilvl w:val="0"/>
          <w:numId w:val="12"/>
        </w:numPr>
      </w:pPr>
      <w:r>
        <w:t xml:space="preserve"> BIM </w:t>
      </w:r>
      <w:proofErr w:type="spellStart"/>
      <w:r>
        <w:t>rendszerek</w:t>
      </w:r>
      <w:proofErr w:type="spellEnd"/>
      <w:r>
        <w:t xml:space="preserve"> </w:t>
      </w:r>
      <w:proofErr w:type="spellStart"/>
      <w:r>
        <w:t>elemzése</w:t>
      </w:r>
      <w:proofErr w:type="spellEnd"/>
    </w:p>
    <w:p w14:paraId="29F61680" w14:textId="77777777" w:rsidR="006939FF" w:rsidRDefault="00000000">
      <w:pPr>
        <w:spacing w:after="240"/>
      </w:pPr>
      <w:r>
        <w:t>A BIM rendszerek az építőipari digitalizáció alappillérei. Objektumalapú modellezésük lehetővé teszi a tervezési és kivitelezési folyamatok összehangolását.</w:t>
      </w:r>
    </w:p>
    <w:p w14:paraId="60C9EF56" w14:textId="77777777" w:rsidR="006939FF" w:rsidRDefault="00000000">
      <w:pPr>
        <w:pStyle w:val="Cmsor3"/>
      </w:pPr>
      <w:r>
        <w:t>3.1 Revit szerepe</w:t>
      </w:r>
    </w:p>
    <w:p w14:paraId="3DEF90FB" w14:textId="77777777" w:rsidR="006939FF" w:rsidRDefault="00000000">
      <w:pPr>
        <w:spacing w:after="240"/>
      </w:pPr>
      <w:r>
        <w:t>A Revit lehetőséget biztosít az építészeti és szakági tervek integrált kezelésére, ami különösen fontos műemléki projektekben.</w:t>
      </w:r>
    </w:p>
    <w:p w14:paraId="2A99C5C0" w14:textId="77777777" w:rsidR="006939FF" w:rsidRDefault="00000000">
      <w:pPr>
        <w:spacing w:after="240"/>
      </w:pPr>
      <w:r>
        <w:t>A modellalapú mennyiségkimutatás csökkenti a költségvetési eltérések kockázatát.</w:t>
      </w:r>
    </w:p>
    <w:p w14:paraId="6844250C" w14:textId="77777777" w:rsidR="006939FF" w:rsidRDefault="00000000">
      <w:pPr>
        <w:pStyle w:val="Cmsor3"/>
      </w:pPr>
      <w:r>
        <w:t>3.2 Tekla alkalmazása</w:t>
      </w:r>
    </w:p>
    <w:p w14:paraId="194E3672" w14:textId="77777777" w:rsidR="006939FF" w:rsidRDefault="00000000">
      <w:pPr>
        <w:spacing w:after="240"/>
      </w:pPr>
      <w:r>
        <w:t>A Tekla szerkezeti BIM rendszerként támogatja a részletes gyártmánytervezést.</w:t>
      </w:r>
    </w:p>
    <w:p w14:paraId="688B7B45" w14:textId="77777777" w:rsidR="006939FF" w:rsidRDefault="00000000">
      <w:pPr>
        <w:spacing w:after="240"/>
      </w:pPr>
      <w:r>
        <w:t>Nagy generálkivitelezéseknél a pontos szerkezeti modell elengedhetetlen.</w:t>
      </w:r>
    </w:p>
    <w:p w14:paraId="4A04E753" w14:textId="555539A6" w:rsidR="006939FF" w:rsidRDefault="00000000" w:rsidP="00CF6478">
      <w:pPr>
        <w:pStyle w:val="Cmsor2"/>
        <w:numPr>
          <w:ilvl w:val="0"/>
          <w:numId w:val="12"/>
        </w:numPr>
      </w:pPr>
      <w:proofErr w:type="spellStart"/>
      <w:r>
        <w:t>Projektmenedzsment</w:t>
      </w:r>
      <w:proofErr w:type="spellEnd"/>
      <w:r>
        <w:t xml:space="preserve"> – Microsoft Project</w:t>
      </w:r>
    </w:p>
    <w:p w14:paraId="392B2C27" w14:textId="77777777" w:rsidR="006939FF" w:rsidRDefault="00000000">
      <w:pPr>
        <w:spacing w:after="240"/>
      </w:pPr>
      <w:r>
        <w:t xml:space="preserve">A Microsoft Project </w:t>
      </w:r>
      <w:proofErr w:type="spellStart"/>
      <w:r>
        <w:t>az</w:t>
      </w:r>
      <w:proofErr w:type="spellEnd"/>
      <w:r>
        <w:t xml:space="preserve"> ütemezés és erőforrás-tervezés alapvető eszköze.</w:t>
      </w:r>
    </w:p>
    <w:p w14:paraId="48499535" w14:textId="77777777" w:rsidR="006939FF" w:rsidRDefault="00000000">
      <w:pPr>
        <w:spacing w:after="240"/>
      </w:pPr>
      <w:r>
        <w:t>Segítségével a csúszások hatása előre modellezhető.</w:t>
      </w:r>
    </w:p>
    <w:p w14:paraId="49EDDF34" w14:textId="7D79C9DC" w:rsidR="006939FF" w:rsidRDefault="00000000" w:rsidP="00CF6478">
      <w:pPr>
        <w:pStyle w:val="Cmsor2"/>
        <w:numPr>
          <w:ilvl w:val="0"/>
          <w:numId w:val="12"/>
        </w:numPr>
      </w:pPr>
      <w:proofErr w:type="spellStart"/>
      <w:r>
        <w:lastRenderedPageBreak/>
        <w:t>Dalux</w:t>
      </w:r>
      <w:proofErr w:type="spellEnd"/>
      <w:r>
        <w:t xml:space="preserve"> </w:t>
      </w:r>
      <w:proofErr w:type="spellStart"/>
      <w:r>
        <w:t>alkalmazása</w:t>
      </w:r>
      <w:proofErr w:type="spellEnd"/>
      <w:r>
        <w:t xml:space="preserve"> a </w:t>
      </w:r>
      <w:proofErr w:type="spellStart"/>
      <w:r>
        <w:t>kivitelezési</w:t>
      </w:r>
      <w:proofErr w:type="spellEnd"/>
      <w:r>
        <w:t xml:space="preserve"> fázisban</w:t>
      </w:r>
    </w:p>
    <w:p w14:paraId="4598BCA2" w14:textId="77777777" w:rsidR="006939FF" w:rsidRDefault="00000000">
      <w:pPr>
        <w:spacing w:after="240"/>
      </w:pPr>
      <w:r>
        <w:t>A Dalux kivitelezés-támogató rendszer az építőipari információs rendszerek közül azon megoldások közé tartozik, amelyek közvetlenül a helyszíni munkavégzést támogatják. Alkalmazása különösen előnyös nagy generálkivitelezői projektek esetén, ahol egyszerre több alvállalkozó, szakág és ellenőrző szereplő van jelen.</w:t>
      </w:r>
    </w:p>
    <w:p w14:paraId="0F897E87" w14:textId="77777777" w:rsidR="006939FF" w:rsidRDefault="00000000">
      <w:pPr>
        <w:spacing w:after="240"/>
      </w:pPr>
      <w:r>
        <w:t>A rendszer egyik legnagyobb előnye, hogy a BIM-alapú terveket közvetlenül összekapcsolja a kivitelezési eseményekkel. Ez azt jelenti, hogy egy adott hibajegy, ellenőrzési pont vagy fotódokumentáció konkrét modellobjekthez rendelhető, így a műszaki tartalom és a helyszíni állapot között egyértelmű kapcsolat jön létre.</w:t>
      </w:r>
    </w:p>
    <w:p w14:paraId="28C7B532" w14:textId="77777777" w:rsidR="006939FF" w:rsidRDefault="00000000">
      <w:pPr>
        <w:spacing w:after="240"/>
      </w:pPr>
      <w:r>
        <w:t>Generálkivitelezői szempontból ez a funkcionalitás jelentősen csökkenti a félreértések számát az alvállalkozók és a műszaki ellenőrzés között. A hibák és hiányosságok nem általános leírásként, hanem pontos helyhez és elemhez kötve kerülnek rögzítésre, ami gyorsabb javítást és egyértelmű felelősségi viszonyokat eredményez.</w:t>
      </w:r>
    </w:p>
    <w:p w14:paraId="107F02D4" w14:textId="77777777" w:rsidR="006939FF" w:rsidRDefault="00000000">
      <w:pPr>
        <w:spacing w:after="240"/>
      </w:pPr>
      <w:r>
        <w:t>A Dalux további fontos szerepe a minőségbiztosítási és átadás-átvételi folyamatok támogatása. A rendszer lehetővé teszi ellenőrzőlisták létrehozását, amelyek segítségével a kivitelezés egyes szakaszai strukturált módon ellenőrizhetők. Ez különösen fontos műemléki felújítások esetén, ahol a dokumentált megfelelés jogi jelentőséggel bír.</w:t>
      </w:r>
    </w:p>
    <w:p w14:paraId="739C3350" w14:textId="77777777" w:rsidR="006939FF" w:rsidRDefault="00000000">
      <w:pPr>
        <w:spacing w:after="240"/>
      </w:pPr>
      <w:r>
        <w:t>A mobil eszközökről történő adatbevitel lehetősége biztosítja, hogy a helyszíni információk valós időben kerüljenek rögzítésre. Ez nemcsak az adminisztratív terheket csökkenti, hanem lehetővé teszi a vezetői szint számára a napi szintű projektállapot-értékelést.</w:t>
      </w:r>
    </w:p>
    <w:p w14:paraId="4A697C06" w14:textId="53C48166" w:rsidR="006939FF" w:rsidRDefault="00CF6478" w:rsidP="00CF6478">
      <w:pPr>
        <w:pStyle w:val="Cmsor2"/>
        <w:numPr>
          <w:ilvl w:val="0"/>
          <w:numId w:val="12"/>
        </w:numPr>
      </w:pPr>
      <w:proofErr w:type="spellStart"/>
      <w:r>
        <w:t>E</w:t>
      </w:r>
      <w:r w:rsidR="00000000">
        <w:t>settanulmány</w:t>
      </w:r>
      <w:proofErr w:type="spellEnd"/>
      <w:r w:rsidR="00000000">
        <w:t xml:space="preserve"> – </w:t>
      </w:r>
      <w:proofErr w:type="spellStart"/>
      <w:r w:rsidR="00000000">
        <w:t>generálkivitelező</w:t>
      </w:r>
      <w:proofErr w:type="spellEnd"/>
      <w:r w:rsidR="00000000">
        <w:t xml:space="preserve"> </w:t>
      </w:r>
      <w:proofErr w:type="spellStart"/>
      <w:r w:rsidR="00000000">
        <w:t>napi</w:t>
      </w:r>
      <w:proofErr w:type="spellEnd"/>
      <w:r w:rsidR="00000000">
        <w:t xml:space="preserve"> működése</w:t>
      </w:r>
    </w:p>
    <w:p w14:paraId="4BC7C4AD" w14:textId="77777777" w:rsidR="006939FF" w:rsidRDefault="00000000">
      <w:pPr>
        <w:spacing w:after="240"/>
      </w:pPr>
      <w:r>
        <w:t>Egy nagy generálkivitelező napi működése szigorúan strukturált folyamatok mentén zajlik, ahol az információs rendszerek kulcsszerepet töltenek be a döntéshozatal támogatásában.</w:t>
      </w:r>
    </w:p>
    <w:p w14:paraId="49D0FA29" w14:textId="77777777" w:rsidR="006939FF" w:rsidRDefault="00000000">
      <w:pPr>
        <w:spacing w:after="240"/>
      </w:pPr>
      <w:r>
        <w:t>A munkanap jellemzően vezetői és projektvezetői egyeztetéssel indul, amelynek során a Microsoft Project ütemterve alapján áttekintik az aktuális határidőket és erőforrás-igényeket. Az esetleges csúszások hatása már ezen a ponton elemezhető, így a beavatkozások időben megtehetők.</w:t>
      </w:r>
    </w:p>
    <w:p w14:paraId="7119E483" w14:textId="77777777" w:rsidR="006939FF" w:rsidRDefault="00000000">
      <w:pPr>
        <w:spacing w:after="240"/>
      </w:pPr>
      <w:r>
        <w:t>A kivitelezés során a helyszíni ellenőrök és építésvezetők a Dalux rendszeren keresztül rögzítik az aktuális állapotot, a feltárt hibákat és a teljesítési mérföldköveket. Ezek az adatok azonnal elérhetővé válnak a projektvezetés és a műszaki ellenőrzés számára.</w:t>
      </w:r>
    </w:p>
    <w:p w14:paraId="09606BD5" w14:textId="556737F4" w:rsidR="006939FF" w:rsidRDefault="00000000">
      <w:pPr>
        <w:spacing w:after="240"/>
      </w:pPr>
      <w:proofErr w:type="spellStart"/>
      <w:r>
        <w:t>Amennyiben</w:t>
      </w:r>
      <w:proofErr w:type="spellEnd"/>
      <w:r>
        <w:t xml:space="preserve"> </w:t>
      </w:r>
      <w:proofErr w:type="spellStart"/>
      <w:r>
        <w:t>tervmódosítás</w:t>
      </w:r>
      <w:proofErr w:type="spellEnd"/>
      <w:r>
        <w:t xml:space="preserve"> </w:t>
      </w:r>
      <w:proofErr w:type="spellStart"/>
      <w:r>
        <w:t>válik</w:t>
      </w:r>
      <w:proofErr w:type="spellEnd"/>
      <w:r>
        <w:t xml:space="preserve"> </w:t>
      </w:r>
      <w:proofErr w:type="spellStart"/>
      <w:r>
        <w:t>szükségessé</w:t>
      </w:r>
      <w:proofErr w:type="spellEnd"/>
      <w:r w:rsidR="00734019">
        <w:t>,</w:t>
      </w:r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műemléki</w:t>
      </w:r>
      <w:proofErr w:type="spellEnd"/>
      <w:r>
        <w:t xml:space="preserve"> 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gyakori</w:t>
      </w:r>
      <w:proofErr w:type="spellEnd"/>
      <w:r>
        <w:t xml:space="preserve">, a BIM </w:t>
      </w:r>
      <w:proofErr w:type="spellStart"/>
      <w:r>
        <w:t>modell</w:t>
      </w:r>
      <w:proofErr w:type="spellEnd"/>
      <w:r>
        <w:t xml:space="preserve"> frissítése biztosítja, hogy minden érintett szereplő azonos műszaki </w:t>
      </w:r>
      <w:r>
        <w:lastRenderedPageBreak/>
        <w:t>információ alapján dolgozzon. A módosított mennyiségek hatása a költségvetésre az ERP rendszerben azonnal megjelenik.</w:t>
      </w:r>
    </w:p>
    <w:p w14:paraId="53156FC4" w14:textId="77777777" w:rsidR="006939FF" w:rsidRDefault="00000000">
      <w:pPr>
        <w:spacing w:after="240"/>
      </w:pPr>
      <w:r>
        <w:t>A nap végén a vezetőség számára összeállított riportok – amelyek a kivitelezési, pénzügyi és ütemezési adatokat egyaránt tartalmazzák – megalapozott döntéseket tesznek lehetővé a projekt további irányítására vonatkozóan. Ez a gyakorlat jól szemlélteti, hogy az információs rendszerek nem elkülönülten, hanem egymást kiegészítve működnek.</w:t>
      </w:r>
    </w:p>
    <w:p w14:paraId="786DA48A" w14:textId="7733B574" w:rsidR="006939FF" w:rsidRDefault="00000000" w:rsidP="00CF6478">
      <w:pPr>
        <w:pStyle w:val="Cmsor2"/>
        <w:numPr>
          <w:ilvl w:val="0"/>
          <w:numId w:val="12"/>
        </w:numPr>
      </w:pPr>
      <w:proofErr w:type="spellStart"/>
      <w:r>
        <w:t>Miért</w:t>
      </w:r>
      <w:proofErr w:type="spellEnd"/>
      <w:r>
        <w:t xml:space="preserve"> ERP–BIM–</w:t>
      </w:r>
      <w:proofErr w:type="spellStart"/>
      <w:r>
        <w:t>Dalux</w:t>
      </w:r>
      <w:proofErr w:type="spellEnd"/>
      <w:r>
        <w:t xml:space="preserve"> </w:t>
      </w:r>
      <w:proofErr w:type="spellStart"/>
      <w:r>
        <w:t>együtt</w:t>
      </w:r>
      <w:proofErr w:type="spellEnd"/>
      <w:r>
        <w:t>?</w:t>
      </w:r>
    </w:p>
    <w:p w14:paraId="214E4961" w14:textId="77777777" w:rsidR="006939FF" w:rsidRDefault="00000000">
      <w:pPr>
        <w:spacing w:after="240"/>
      </w:pPr>
      <w:r>
        <w:t>A modern építőipari projektek irányítása már nem képzelhető el elszigetelten működő információs rendszerekkel. A nagy generálkivitelezői és műemléki környezetben a döntéshozatal gyorsasága, pontossága és megalapozottsága közvetlen hatással van a projekt pénzügyi és szakmai sikerére.</w:t>
      </w:r>
    </w:p>
    <w:p w14:paraId="5361E2D5" w14:textId="77777777" w:rsidR="006939FF" w:rsidRDefault="00000000">
      <w:pPr>
        <w:spacing w:after="240"/>
      </w:pPr>
      <w:r>
        <w:t>Az ERP rendszer biztosítja a vállalat gazdasági működésének gerincét. Feladata a költségek, bevételek, szerződések, beszerzések és cash-flow adatok integrált kezelése. ERP nélkül a vezetés csak utólagos képet kap a projektek pénzügyi állapotáról.</w:t>
      </w:r>
    </w:p>
    <w:p w14:paraId="6D47E1FD" w14:textId="77777777" w:rsidR="006939FF" w:rsidRDefault="00000000">
      <w:pPr>
        <w:spacing w:after="240"/>
      </w:pPr>
      <w:r>
        <w:t>A BIM rendszerek – különösen a Revit és a Tekla – a műszaki tartalom egyetlen hiteles forrását jelentik. A modellalapú tervezés lehetővé teszi, hogy a mennyiségek, szerkezeti megoldások és változások pontosan lekövethetők legyenek, ami alapfeltétele a megbízható költségtervezésnek.</w:t>
      </w:r>
    </w:p>
    <w:p w14:paraId="79B5943A" w14:textId="77777777" w:rsidR="006939FF" w:rsidRDefault="00000000">
      <w:pPr>
        <w:spacing w:after="240"/>
      </w:pPr>
      <w:r>
        <w:t>A Dalux a kivitelezési fázis digitális lenyomata. A rendszer összekapcsolja a BIM modelleket a helyszíni eseményekkel, ezáltal biztosítva, hogy a kivitelezés során keletkező információk – hibák, ellenőrzések, teljesítések – strukturált és visszakereshető formában álljanak rendelkezésre.</w:t>
      </w:r>
    </w:p>
    <w:p w14:paraId="460475DF" w14:textId="77777777" w:rsidR="006939FF" w:rsidRDefault="00000000">
      <w:pPr>
        <w:spacing w:after="240"/>
      </w:pPr>
      <w:r>
        <w:t>Az ERP–BIM–Dalux hármas integrációja teszi lehetővé az úgynevezett „zárt információs kör” kialakítását. A tervezés során létrejövő műszaki adatok hatással vannak a pénzügyi tervezésre, a kivitelezés során keletkező tényadatok pedig visszacsatolódnak a vezetői döntésekhez.</w:t>
      </w:r>
    </w:p>
    <w:p w14:paraId="342ACF25" w14:textId="77777777" w:rsidR="006939FF" w:rsidRDefault="00000000">
      <w:pPr>
        <w:spacing w:after="240"/>
      </w:pPr>
      <w:r>
        <w:t>Vezetői szempontból ez az integrált megközelítés nem csupán hatékonyságnövelést jelent, hanem kockázatcsökkentést is. A döntések nem becslésekre, hanem naprakész, egységes adatokra épülnek, ami különösen fontos a nagy értékű és magas presztízsű műemléki projektek esetében.</w:t>
      </w:r>
    </w:p>
    <w:p w14:paraId="603F01D7" w14:textId="6C3679E2" w:rsidR="00734019" w:rsidRDefault="00000000">
      <w:pPr>
        <w:spacing w:after="240"/>
      </w:pPr>
      <w:r>
        <w:t xml:space="preserve">Összefoglalva megállapítható, hogy az ERP–BIM–Dalux együttműködése nem technológiai luxus, hanem stratégiai eszköz. Azok a generálkivitelezők, akik ezt az integrált szemléletet alkalmazzák, jelentős versenyelőnyre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szert</w:t>
      </w:r>
      <w:proofErr w:type="spellEnd"/>
      <w:r>
        <w:t xml:space="preserve"> mind </w:t>
      </w:r>
      <w:proofErr w:type="spellStart"/>
      <w:r>
        <w:t>szakmai</w:t>
      </w:r>
      <w:proofErr w:type="spellEnd"/>
      <w:r>
        <w:t xml:space="preserve">, mind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értelemben</w:t>
      </w:r>
      <w:proofErr w:type="spellEnd"/>
      <w:r>
        <w:t>.</w:t>
      </w:r>
    </w:p>
    <w:p w14:paraId="5DE80643" w14:textId="374CEDF0" w:rsidR="00734019" w:rsidRDefault="00734019" w:rsidP="00CF6478">
      <w:pPr>
        <w:pStyle w:val="Cmsor1"/>
        <w:numPr>
          <w:ilvl w:val="0"/>
          <w:numId w:val="12"/>
        </w:numPr>
      </w:pPr>
      <w:proofErr w:type="spellStart"/>
      <w:r>
        <w:lastRenderedPageBreak/>
        <w:t>Felhasznált</w:t>
      </w:r>
      <w:proofErr w:type="spellEnd"/>
      <w:r>
        <w:t xml:space="preserve"> </w:t>
      </w:r>
      <w:proofErr w:type="spellStart"/>
      <w:r>
        <w:t>irodalom</w:t>
      </w:r>
      <w:proofErr w:type="spellEnd"/>
    </w:p>
    <w:p w14:paraId="01EE68FF" w14:textId="77777777" w:rsidR="00734019" w:rsidRDefault="00734019" w:rsidP="00734019"/>
    <w:p w14:paraId="02FDEDE3" w14:textId="06217CD6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Laudon, K. C. – Laudon, J. P. (2020):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Management Information Systems – Managing the Digital Firm.</w:t>
      </w:r>
      <w:r w:rsidRPr="00734019">
        <w:rPr>
          <w:sz w:val="22"/>
        </w:rPr>
        <w:br/>
        <w:t>Pearson Education, London.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Információs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rendszerek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és</w:t>
      </w:r>
      <w:proofErr w:type="spellEnd"/>
      <w:r w:rsidRPr="00734019">
        <w:rPr>
          <w:i/>
          <w:iCs/>
          <w:sz w:val="22"/>
        </w:rPr>
        <w:t xml:space="preserve"> ERP </w:t>
      </w:r>
      <w:proofErr w:type="spellStart"/>
      <w:r w:rsidRPr="00734019">
        <w:rPr>
          <w:i/>
          <w:iCs/>
          <w:sz w:val="22"/>
        </w:rPr>
        <w:t>elméleti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proofErr w:type="gramStart"/>
      <w:r w:rsidRPr="00734019">
        <w:rPr>
          <w:i/>
          <w:iCs/>
          <w:sz w:val="22"/>
        </w:rPr>
        <w:t>alapjai</w:t>
      </w:r>
      <w:proofErr w:type="spellEnd"/>
      <w:r w:rsidRPr="00734019">
        <w:rPr>
          <w:i/>
          <w:iCs/>
          <w:sz w:val="22"/>
        </w:rPr>
        <w:t>)</w:t>
      </w:r>
      <w:r w:rsidRPr="00734019">
        <w:rPr>
          <w:b/>
          <w:bCs/>
          <w:sz w:val="22"/>
        </w:rPr>
        <w:t>Monk</w:t>
      </w:r>
      <w:proofErr w:type="gramEnd"/>
      <w:r w:rsidRPr="00734019">
        <w:rPr>
          <w:b/>
          <w:bCs/>
          <w:sz w:val="22"/>
        </w:rPr>
        <w:t>, E. F. – Wagner, B. J. (2013):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Concepts in Enterprise Resource Planning.</w:t>
      </w:r>
      <w:r w:rsidRPr="00734019">
        <w:rPr>
          <w:sz w:val="22"/>
        </w:rPr>
        <w:br/>
        <w:t>Cengage Learning, Boston.</w:t>
      </w:r>
    </w:p>
    <w:p w14:paraId="606DCE43" w14:textId="1EACB3C1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Monk, E. F. – Wagner, B. J. (2013):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Concepts in Enterprise Resource Planning.</w:t>
      </w:r>
      <w:r w:rsidRPr="00734019">
        <w:rPr>
          <w:sz w:val="22"/>
        </w:rPr>
        <w:br/>
        <w:t>Cengage Learning, Boston.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 xml:space="preserve">(ERP </w:t>
      </w:r>
      <w:proofErr w:type="spellStart"/>
      <w:r w:rsidRPr="00734019">
        <w:rPr>
          <w:i/>
          <w:iCs/>
          <w:sz w:val="22"/>
        </w:rPr>
        <w:t>rendszerek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működése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és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integrációja</w:t>
      </w:r>
      <w:proofErr w:type="spellEnd"/>
      <w:r w:rsidRPr="00734019">
        <w:rPr>
          <w:i/>
          <w:iCs/>
          <w:sz w:val="22"/>
        </w:rPr>
        <w:t>)</w:t>
      </w:r>
    </w:p>
    <w:p w14:paraId="7806FFC6" w14:textId="6C769292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 xml:space="preserve">Eastman, C. – </w:t>
      </w:r>
      <w:proofErr w:type="spellStart"/>
      <w:r w:rsidRPr="00734019">
        <w:rPr>
          <w:b/>
          <w:bCs/>
          <w:sz w:val="22"/>
        </w:rPr>
        <w:t>Teicholz</w:t>
      </w:r>
      <w:proofErr w:type="spellEnd"/>
      <w:r w:rsidRPr="00734019">
        <w:rPr>
          <w:b/>
          <w:bCs/>
          <w:sz w:val="22"/>
        </w:rPr>
        <w:t>, P. – Sacks, R. – Liston, K. (2018):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BIM Handbook: A Guide to Building Information Modeling.</w:t>
      </w:r>
      <w:r w:rsidRPr="00734019">
        <w:rPr>
          <w:sz w:val="22"/>
        </w:rPr>
        <w:br/>
        <w:t>Wiley, Hoboken.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 xml:space="preserve">(BIM </w:t>
      </w:r>
      <w:proofErr w:type="spellStart"/>
      <w:r w:rsidRPr="00734019">
        <w:rPr>
          <w:i/>
          <w:iCs/>
          <w:sz w:val="22"/>
        </w:rPr>
        <w:t>elmélet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modellezés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mennyiségek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integráció</w:t>
      </w:r>
      <w:proofErr w:type="spellEnd"/>
      <w:r w:rsidRPr="00734019">
        <w:rPr>
          <w:i/>
          <w:iCs/>
          <w:sz w:val="22"/>
        </w:rPr>
        <w:t>)</w:t>
      </w:r>
    </w:p>
    <w:p w14:paraId="267F889D" w14:textId="2A584C0D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Project Management Institute (PMI) (2021):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A Guide to the Project Management Body of Knowledge (PMBOK® Guide).</w:t>
      </w:r>
      <w:r w:rsidRPr="00734019">
        <w:rPr>
          <w:sz w:val="22"/>
        </w:rPr>
        <w:br/>
        <w:t>Project Management Institute, Pennsylvania.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Projektmenedzsment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ütemezés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kockázatkezelés</w:t>
      </w:r>
      <w:proofErr w:type="spellEnd"/>
      <w:r w:rsidRPr="00734019">
        <w:rPr>
          <w:i/>
          <w:iCs/>
          <w:sz w:val="22"/>
        </w:rPr>
        <w:t>)</w:t>
      </w:r>
    </w:p>
    <w:p w14:paraId="7C4BB7A2" w14:textId="1C9B7D7C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Autodesk (2023):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Autodesk Revit – Official Documentation and User Guides.</w:t>
      </w:r>
      <w:r w:rsidRPr="00734019">
        <w:rPr>
          <w:sz w:val="22"/>
        </w:rPr>
        <w:br/>
        <w:t>Autodesk Inc.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(BIM-</w:t>
      </w:r>
      <w:proofErr w:type="spellStart"/>
      <w:r w:rsidRPr="00734019">
        <w:rPr>
          <w:i/>
          <w:iCs/>
          <w:sz w:val="22"/>
        </w:rPr>
        <w:t>alapú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tervezés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mennyiségkimutatás</w:t>
      </w:r>
      <w:proofErr w:type="spellEnd"/>
      <w:r w:rsidRPr="00734019">
        <w:rPr>
          <w:i/>
          <w:iCs/>
          <w:sz w:val="22"/>
        </w:rPr>
        <w:t>)</w:t>
      </w:r>
    </w:p>
    <w:p w14:paraId="46205DFA" w14:textId="701AEBFA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Trimble (2023):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Tekla Structures – Technical Documentation.</w:t>
      </w:r>
      <w:r w:rsidRPr="00734019">
        <w:rPr>
          <w:sz w:val="22"/>
        </w:rPr>
        <w:br/>
        <w:t>Trimble Solutions Corporation.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Szerkezeti</w:t>
      </w:r>
      <w:proofErr w:type="spellEnd"/>
      <w:r w:rsidRPr="00734019">
        <w:rPr>
          <w:i/>
          <w:iCs/>
          <w:sz w:val="22"/>
        </w:rPr>
        <w:t xml:space="preserve"> BIM, </w:t>
      </w:r>
      <w:proofErr w:type="spellStart"/>
      <w:r w:rsidRPr="00734019">
        <w:rPr>
          <w:i/>
          <w:iCs/>
          <w:sz w:val="22"/>
        </w:rPr>
        <w:t>gyártmánytervezés</w:t>
      </w:r>
      <w:proofErr w:type="spellEnd"/>
      <w:r w:rsidRPr="00734019">
        <w:rPr>
          <w:i/>
          <w:iCs/>
          <w:sz w:val="22"/>
        </w:rPr>
        <w:t>)</w:t>
      </w:r>
    </w:p>
    <w:p w14:paraId="50940ED0" w14:textId="7DB367C1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proofErr w:type="spellStart"/>
      <w:r w:rsidRPr="00734019">
        <w:rPr>
          <w:b/>
          <w:bCs/>
          <w:sz w:val="22"/>
        </w:rPr>
        <w:t>Dalux</w:t>
      </w:r>
      <w:proofErr w:type="spellEnd"/>
      <w:r w:rsidRPr="00734019">
        <w:rPr>
          <w:b/>
          <w:bCs/>
          <w:sz w:val="22"/>
        </w:rPr>
        <w:t xml:space="preserve"> (2023):</w:t>
      </w:r>
      <w:r w:rsidRPr="00734019">
        <w:rPr>
          <w:sz w:val="22"/>
        </w:rPr>
        <w:br/>
      </w:r>
      <w:proofErr w:type="spellStart"/>
      <w:r w:rsidRPr="00734019">
        <w:rPr>
          <w:i/>
          <w:iCs/>
          <w:sz w:val="22"/>
        </w:rPr>
        <w:t>Dalux</w:t>
      </w:r>
      <w:proofErr w:type="spellEnd"/>
      <w:r w:rsidRPr="00734019">
        <w:rPr>
          <w:i/>
          <w:iCs/>
          <w:sz w:val="22"/>
        </w:rPr>
        <w:t xml:space="preserve"> Field and </w:t>
      </w:r>
      <w:proofErr w:type="spellStart"/>
      <w:r w:rsidRPr="00734019">
        <w:rPr>
          <w:i/>
          <w:iCs/>
          <w:sz w:val="22"/>
        </w:rPr>
        <w:t>Dalux</w:t>
      </w:r>
      <w:proofErr w:type="spellEnd"/>
      <w:r w:rsidRPr="00734019">
        <w:rPr>
          <w:i/>
          <w:iCs/>
          <w:sz w:val="22"/>
        </w:rPr>
        <w:t xml:space="preserve"> BIM – User Documentation.</w:t>
      </w:r>
      <w:r w:rsidRPr="00734019">
        <w:rPr>
          <w:sz w:val="22"/>
        </w:rPr>
        <w:br/>
      </w:r>
      <w:proofErr w:type="spellStart"/>
      <w:r w:rsidRPr="00734019">
        <w:rPr>
          <w:sz w:val="22"/>
        </w:rPr>
        <w:t>Dalux</w:t>
      </w:r>
      <w:proofErr w:type="spellEnd"/>
      <w:r w:rsidRPr="00734019">
        <w:rPr>
          <w:sz w:val="22"/>
        </w:rPr>
        <w:t xml:space="preserve"> </w:t>
      </w:r>
      <w:proofErr w:type="spellStart"/>
      <w:r w:rsidRPr="00734019">
        <w:rPr>
          <w:sz w:val="22"/>
        </w:rPr>
        <w:t>ApS</w:t>
      </w:r>
      <w:proofErr w:type="spellEnd"/>
      <w:r w:rsidRPr="00734019">
        <w:rPr>
          <w:sz w:val="22"/>
        </w:rPr>
        <w:t>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Kivitelezés-támogatás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hibakezelés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dokumentáció</w:t>
      </w:r>
      <w:proofErr w:type="spellEnd"/>
      <w:r w:rsidRPr="00734019">
        <w:rPr>
          <w:i/>
          <w:iCs/>
          <w:sz w:val="22"/>
        </w:rPr>
        <w:t>)</w:t>
      </w:r>
    </w:p>
    <w:p w14:paraId="01769CB1" w14:textId="0AFB5486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Microsoft (2023):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Microsoft Project – Product Documentation.</w:t>
      </w:r>
      <w:r w:rsidRPr="00734019">
        <w:rPr>
          <w:sz w:val="22"/>
        </w:rPr>
        <w:br/>
        <w:t>Microsoft Corporation.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Projektütemezés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erőforrás-tervezés</w:t>
      </w:r>
      <w:proofErr w:type="spellEnd"/>
      <w:r w:rsidRPr="00734019">
        <w:rPr>
          <w:i/>
          <w:iCs/>
          <w:sz w:val="22"/>
        </w:rPr>
        <w:t>)</w:t>
      </w:r>
    </w:p>
    <w:p w14:paraId="0DD4CCAB" w14:textId="5A0F9F34" w:rsidR="00734019" w:rsidRPr="00734019" w:rsidRDefault="00734019" w:rsidP="00734019">
      <w:pPr>
        <w:pStyle w:val="Listaszerbekezds"/>
        <w:numPr>
          <w:ilvl w:val="0"/>
          <w:numId w:val="10"/>
        </w:numPr>
        <w:spacing w:line="240" w:lineRule="auto"/>
        <w:rPr>
          <w:sz w:val="22"/>
        </w:rPr>
      </w:pPr>
      <w:r w:rsidRPr="00734019">
        <w:rPr>
          <w:b/>
          <w:bCs/>
          <w:sz w:val="22"/>
        </w:rPr>
        <w:t>Sebestyén, A. (2019):</w:t>
      </w:r>
      <w:r w:rsidRPr="00734019">
        <w:rPr>
          <w:b/>
          <w:bCs/>
          <w:sz w:val="22"/>
        </w:rPr>
        <w:br/>
      </w:r>
      <w:proofErr w:type="spellStart"/>
      <w:r w:rsidRPr="00734019">
        <w:rPr>
          <w:b/>
          <w:bCs/>
          <w:i/>
          <w:iCs/>
          <w:sz w:val="22"/>
        </w:rPr>
        <w:t>Építési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r w:rsidRPr="00734019">
        <w:rPr>
          <w:b/>
          <w:bCs/>
          <w:i/>
          <w:iCs/>
          <w:sz w:val="22"/>
        </w:rPr>
        <w:t>projektek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r w:rsidRPr="00734019">
        <w:rPr>
          <w:b/>
          <w:bCs/>
          <w:i/>
          <w:iCs/>
          <w:sz w:val="22"/>
        </w:rPr>
        <w:t>irányítása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r w:rsidRPr="00734019">
        <w:rPr>
          <w:b/>
          <w:bCs/>
          <w:i/>
          <w:iCs/>
          <w:sz w:val="22"/>
        </w:rPr>
        <w:t>és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r w:rsidRPr="00734019">
        <w:rPr>
          <w:b/>
          <w:bCs/>
          <w:i/>
          <w:iCs/>
          <w:sz w:val="22"/>
        </w:rPr>
        <w:t>controllingja</w:t>
      </w:r>
      <w:proofErr w:type="spellEnd"/>
      <w:r w:rsidRPr="00734019">
        <w:rPr>
          <w:b/>
          <w:bCs/>
          <w:i/>
          <w:iCs/>
          <w:sz w:val="22"/>
        </w:rPr>
        <w:t>.</w:t>
      </w:r>
      <w:r w:rsidRPr="00734019">
        <w:rPr>
          <w:b/>
          <w:bCs/>
          <w:sz w:val="22"/>
        </w:rPr>
        <w:br/>
        <w:t xml:space="preserve">TERC </w:t>
      </w:r>
      <w:proofErr w:type="spellStart"/>
      <w:r w:rsidRPr="00734019">
        <w:rPr>
          <w:b/>
          <w:bCs/>
          <w:sz w:val="22"/>
        </w:rPr>
        <w:t>Kiadó</w:t>
      </w:r>
      <w:proofErr w:type="spellEnd"/>
      <w:r w:rsidRPr="00734019">
        <w:rPr>
          <w:b/>
          <w:bCs/>
          <w:sz w:val="22"/>
        </w:rPr>
        <w:t>, Budapest.</w:t>
      </w:r>
      <w:r w:rsidRPr="00734019">
        <w:rPr>
          <w:b/>
          <w:bCs/>
          <w:sz w:val="22"/>
        </w:rPr>
        <w:br/>
      </w:r>
      <w:r w:rsidRPr="00734019">
        <w:rPr>
          <w:b/>
          <w:bCs/>
          <w:i/>
          <w:iCs/>
          <w:sz w:val="22"/>
        </w:rPr>
        <w:t>(</w:t>
      </w:r>
      <w:proofErr w:type="spellStart"/>
      <w:r w:rsidRPr="00734019">
        <w:rPr>
          <w:b/>
          <w:bCs/>
          <w:i/>
          <w:iCs/>
          <w:sz w:val="22"/>
        </w:rPr>
        <w:t>Építőipari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r w:rsidRPr="00734019">
        <w:rPr>
          <w:b/>
          <w:bCs/>
          <w:i/>
          <w:iCs/>
          <w:sz w:val="22"/>
        </w:rPr>
        <w:t>projektkontroll</w:t>
      </w:r>
      <w:proofErr w:type="spellEnd"/>
      <w:r w:rsidRPr="00734019">
        <w:rPr>
          <w:b/>
          <w:bCs/>
          <w:i/>
          <w:iCs/>
          <w:sz w:val="22"/>
        </w:rPr>
        <w:t xml:space="preserve">, </w:t>
      </w:r>
      <w:proofErr w:type="spellStart"/>
      <w:r w:rsidRPr="00734019">
        <w:rPr>
          <w:b/>
          <w:bCs/>
          <w:i/>
          <w:iCs/>
          <w:sz w:val="22"/>
        </w:rPr>
        <w:t>generálkivitelezői</w:t>
      </w:r>
      <w:proofErr w:type="spellEnd"/>
      <w:r w:rsidRPr="00734019">
        <w:rPr>
          <w:b/>
          <w:bCs/>
          <w:i/>
          <w:iCs/>
          <w:sz w:val="22"/>
        </w:rPr>
        <w:t xml:space="preserve"> </w:t>
      </w:r>
      <w:proofErr w:type="spellStart"/>
      <w:proofErr w:type="gramStart"/>
      <w:r w:rsidRPr="00734019">
        <w:rPr>
          <w:b/>
          <w:bCs/>
          <w:i/>
          <w:iCs/>
          <w:sz w:val="22"/>
        </w:rPr>
        <w:t>szemlélet</w:t>
      </w:r>
      <w:proofErr w:type="spellEnd"/>
      <w:r w:rsidRPr="00734019">
        <w:rPr>
          <w:b/>
          <w:bCs/>
          <w:i/>
          <w:iCs/>
          <w:sz w:val="22"/>
        </w:rPr>
        <w:t>)</w:t>
      </w:r>
      <w:r w:rsidRPr="00734019">
        <w:rPr>
          <w:b/>
          <w:bCs/>
          <w:sz w:val="22"/>
        </w:rPr>
        <w:t>László</w:t>
      </w:r>
      <w:proofErr w:type="gramEnd"/>
      <w:r w:rsidRPr="00734019">
        <w:rPr>
          <w:b/>
          <w:bCs/>
          <w:sz w:val="22"/>
        </w:rPr>
        <w:t>, M. – Puskás, A. (2020):</w:t>
      </w:r>
      <w:r w:rsidRPr="00734019">
        <w:rPr>
          <w:sz w:val="22"/>
        </w:rPr>
        <w:br/>
      </w:r>
      <w:proofErr w:type="spellStart"/>
      <w:r w:rsidRPr="00734019">
        <w:rPr>
          <w:i/>
          <w:iCs/>
          <w:sz w:val="22"/>
        </w:rPr>
        <w:t>Műemléki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épületek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felújításának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szervezése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és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dokumentálása</w:t>
      </w:r>
      <w:proofErr w:type="spellEnd"/>
      <w:r w:rsidRPr="00734019">
        <w:rPr>
          <w:i/>
          <w:iCs/>
          <w:sz w:val="22"/>
        </w:rPr>
        <w:t>.</w:t>
      </w:r>
      <w:r w:rsidRPr="00734019">
        <w:rPr>
          <w:sz w:val="22"/>
        </w:rPr>
        <w:br/>
        <w:t>Lechner Tudásközpont, Budapest.</w:t>
      </w:r>
      <w:r w:rsidRPr="00734019">
        <w:rPr>
          <w:sz w:val="22"/>
        </w:rPr>
        <w:br/>
      </w:r>
      <w:r w:rsidRPr="00734019">
        <w:rPr>
          <w:i/>
          <w:iCs/>
          <w:sz w:val="22"/>
        </w:rPr>
        <w:t>(</w:t>
      </w:r>
      <w:proofErr w:type="spellStart"/>
      <w:r w:rsidRPr="00734019">
        <w:rPr>
          <w:i/>
          <w:iCs/>
          <w:sz w:val="22"/>
        </w:rPr>
        <w:t>Műemléki</w:t>
      </w:r>
      <w:proofErr w:type="spellEnd"/>
      <w:r w:rsidRPr="00734019">
        <w:rPr>
          <w:i/>
          <w:iCs/>
          <w:sz w:val="22"/>
        </w:rPr>
        <w:t xml:space="preserve"> </w:t>
      </w:r>
      <w:proofErr w:type="spellStart"/>
      <w:r w:rsidRPr="00734019">
        <w:rPr>
          <w:i/>
          <w:iCs/>
          <w:sz w:val="22"/>
        </w:rPr>
        <w:t>környezet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hatóság</w:t>
      </w:r>
      <w:proofErr w:type="spellEnd"/>
      <w:r w:rsidRPr="00734019">
        <w:rPr>
          <w:i/>
          <w:iCs/>
          <w:sz w:val="22"/>
        </w:rPr>
        <w:t xml:space="preserve">, </w:t>
      </w:r>
      <w:proofErr w:type="spellStart"/>
      <w:r w:rsidRPr="00734019">
        <w:rPr>
          <w:i/>
          <w:iCs/>
          <w:sz w:val="22"/>
        </w:rPr>
        <w:t>dokumentáció</w:t>
      </w:r>
      <w:proofErr w:type="spellEnd"/>
      <w:r w:rsidRPr="00734019">
        <w:rPr>
          <w:i/>
          <w:iCs/>
          <w:sz w:val="22"/>
        </w:rPr>
        <w:t>)</w:t>
      </w:r>
    </w:p>
    <w:p w14:paraId="5BF0C833" w14:textId="77777777" w:rsidR="00734019" w:rsidRPr="00734019" w:rsidRDefault="00734019" w:rsidP="00734019"/>
    <w:sectPr w:rsidR="00734019" w:rsidRPr="00734019" w:rsidSect="00193C77">
      <w:footerReference w:type="default" r:id="rId9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1260" w14:textId="77777777" w:rsidR="00A45E47" w:rsidRDefault="00A45E47" w:rsidP="00734019">
      <w:pPr>
        <w:spacing w:after="0" w:line="240" w:lineRule="auto"/>
      </w:pPr>
      <w:r>
        <w:separator/>
      </w:r>
    </w:p>
  </w:endnote>
  <w:endnote w:type="continuationSeparator" w:id="0">
    <w:p w14:paraId="09411039" w14:textId="77777777" w:rsidR="00A45E47" w:rsidRDefault="00A45E47" w:rsidP="0073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0BE4" w14:textId="6565DCA1" w:rsidR="00734019" w:rsidRPr="00754AAF" w:rsidRDefault="00734019">
    <w:pPr>
      <w:pStyle w:val="llb"/>
      <w:rPr>
        <w:sz w:val="20"/>
        <w:szCs w:val="20"/>
      </w:rPr>
    </w:pPr>
    <w:r w:rsidRPr="00754AAF">
      <w:rPr>
        <w:sz w:val="20"/>
        <w:szCs w:val="20"/>
      </w:rPr>
      <w:t>Szilágyi Ödön – FUKOQ0 – 2026.01.14.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46E3" w14:textId="77777777" w:rsidR="00A45E47" w:rsidRDefault="00A45E47" w:rsidP="00734019">
      <w:pPr>
        <w:spacing w:after="0" w:line="240" w:lineRule="auto"/>
      </w:pPr>
      <w:r>
        <w:separator/>
      </w:r>
    </w:p>
  </w:footnote>
  <w:footnote w:type="continuationSeparator" w:id="0">
    <w:p w14:paraId="60FA00ED" w14:textId="77777777" w:rsidR="00A45E47" w:rsidRDefault="00A45E47" w:rsidP="0073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46E7D"/>
    <w:multiLevelType w:val="hybridMultilevel"/>
    <w:tmpl w:val="50902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3C66"/>
    <w:multiLevelType w:val="hybridMultilevel"/>
    <w:tmpl w:val="63262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E7EBE"/>
    <w:multiLevelType w:val="hybridMultilevel"/>
    <w:tmpl w:val="31804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103454">
    <w:abstractNumId w:val="8"/>
  </w:num>
  <w:num w:numId="2" w16cid:durableId="1892424108">
    <w:abstractNumId w:val="6"/>
  </w:num>
  <w:num w:numId="3" w16cid:durableId="862716361">
    <w:abstractNumId w:val="5"/>
  </w:num>
  <w:num w:numId="4" w16cid:durableId="1770546364">
    <w:abstractNumId w:val="4"/>
  </w:num>
  <w:num w:numId="5" w16cid:durableId="1556893323">
    <w:abstractNumId w:val="7"/>
  </w:num>
  <w:num w:numId="6" w16cid:durableId="283316388">
    <w:abstractNumId w:val="3"/>
  </w:num>
  <w:num w:numId="7" w16cid:durableId="175314664">
    <w:abstractNumId w:val="2"/>
  </w:num>
  <w:num w:numId="8" w16cid:durableId="1167749120">
    <w:abstractNumId w:val="1"/>
  </w:num>
  <w:num w:numId="9" w16cid:durableId="681904214">
    <w:abstractNumId w:val="0"/>
  </w:num>
  <w:num w:numId="10" w16cid:durableId="1215117076">
    <w:abstractNumId w:val="10"/>
  </w:num>
  <w:num w:numId="11" w16cid:durableId="1431512646">
    <w:abstractNumId w:val="11"/>
  </w:num>
  <w:num w:numId="12" w16cid:durableId="1790318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DA9"/>
    <w:rsid w:val="0015074B"/>
    <w:rsid w:val="00193C77"/>
    <w:rsid w:val="001C4F77"/>
    <w:rsid w:val="0029639D"/>
    <w:rsid w:val="00326F90"/>
    <w:rsid w:val="00384212"/>
    <w:rsid w:val="006939FF"/>
    <w:rsid w:val="00734019"/>
    <w:rsid w:val="00754AAF"/>
    <w:rsid w:val="0088264E"/>
    <w:rsid w:val="009A33AD"/>
    <w:rsid w:val="00A45E47"/>
    <w:rsid w:val="00AA1D8D"/>
    <w:rsid w:val="00B21EA9"/>
    <w:rsid w:val="00B47730"/>
    <w:rsid w:val="00CB0664"/>
    <w:rsid w:val="00CF64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A038"/>
  <w14:defaultImageDpi w14:val="300"/>
  <w15:docId w15:val="{80362970-B29D-4C2F-BC7F-70F69FA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link w:val="NincstrkzChar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incstrkzChar">
    <w:name w:val="Nincs térköz Char"/>
    <w:basedOn w:val="Bekezdsalapbettpusa"/>
    <w:link w:val="Nincstrkz"/>
    <w:uiPriority w:val="1"/>
    <w:rsid w:val="0019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2026-01-15T00:00:00</PublishDate>
  <Abstract/>
  <CompanyAddress>Kodolányi János Egyetem – 2025/2026/1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1134</Words>
  <Characters>7828</Characters>
  <Application>Microsoft Office Word</Application>
  <DocSecurity>0</DocSecurity>
  <Lines>65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FUKOQ0</Company>
  <LinksUpToDate>false</LinksUpToDate>
  <CharactersWithSpaces>8945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Integrált vállalatirányítási rendszerek és információs rendszerek az építőiparban</dc:title>
  <dc:subject>IN067 – IN066</dc:subject>
  <dc:creator>Szilágyi ödön</dc:creator>
  <cp:keywords/>
  <dc:description>generated by python-docx</dc:description>
  <cp:lastModifiedBy>Ödön Szilágyi</cp:lastModifiedBy>
  <cp:revision>4</cp:revision>
  <dcterms:created xsi:type="dcterms:W3CDTF">2013-12-23T23:15:00Z</dcterms:created>
  <dcterms:modified xsi:type="dcterms:W3CDTF">2026-01-14T23:30:00Z</dcterms:modified>
  <cp:category/>
</cp:coreProperties>
</file>