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98xacg0t0v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Adatstruktúra megtervezése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feladat egy látszólag grafikus játék (pl. labirintus játék) adatvagyonának racionális kezelése. A megoldás során a grafikai megjelenítéstől független, logikus és hatékony adatstruktúrát terveztem.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játék pályáját egy kétdimenziós tömb (mátrix) reprezentálja: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labirintus[7][7]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tömb minden eleme egy mezőt ír le, amely az alábbi adatokat tartalmazza: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az adott mezőről elérhető utak (fel, le, bal, jobb – logikai értékek)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tartalmaz-e kincset (és ha igen, melyiket)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áll-e rajta játékos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játékosokat külön adatstruktúra írja le: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játékos neve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aktuális pozíció (x, y koordináták)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megszerzendő kincskártyák listája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kezdőmező pozíciója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kincsek szintén önálló adatként jelennek meg: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egyedi azonosító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aktuális hely (mezőhöz rendelve vagy már begyűjtve)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Ez az adatstruktúra racionális, mert: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nem függ a grafikus megjelenítéstől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áttekinthető és bővíthető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jól támogatja az algoritmikus feldolgozást (pl. mozgás, ellenőrzések)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tpaz4g1d1y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Alapvető funkciók tervezése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adatstruktúrára építve az alábbi alapfunkciók tervezhetők: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Sor vagy oszlop eltolása</w:t>
        <w:br w:type="textWrapping"/>
      </w:r>
      <w:r w:rsidDel="00000000" w:rsidR="00000000" w:rsidRPr="00000000">
        <w:rPr>
          <w:rtl w:val="0"/>
        </w:rPr>
        <w:t xml:space="preserve"> A függvény egy kiválasztott sort vagy oszlopot eltol a megadott irányba, és frissíti az érintett mezők és játékosok pozícióját.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Játékos mozgatása</w:t>
        <w:br w:type="textWrapping"/>
      </w:r>
      <w:r w:rsidDel="00000000" w:rsidR="00000000" w:rsidRPr="00000000">
        <w:rPr>
          <w:rtl w:val="0"/>
        </w:rPr>
        <w:t xml:space="preserve"> A játékos csak akkor léphet egy irányba, ha a jelenlegi mező és a célmező között létezik út.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Kincs ellenőrzése és felvétele</w:t>
        <w:br w:type="textWrapping"/>
      </w:r>
      <w:r w:rsidDel="00000000" w:rsidR="00000000" w:rsidRPr="00000000">
        <w:rPr>
          <w:rtl w:val="0"/>
        </w:rPr>
        <w:t xml:space="preserve"> A játékos lépése után ellenőrzésre kerül, hogy a mezőn található-e a következő keresett kincs. Ha igen, az kikerül a pályáról és a játékos listájáról.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Győzelmi feltétel ellenőrzése</w:t>
        <w:br w:type="textWrapping"/>
      </w:r>
      <w:r w:rsidDel="00000000" w:rsidR="00000000" w:rsidRPr="00000000">
        <w:rPr>
          <w:rtl w:val="0"/>
        </w:rPr>
        <w:t xml:space="preserve"> A játékos akkor nyer, ha minden kincskártyáját megszerezte, és visszatért a kezdőmezőre.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Ezek a funkciók közvetlenül és hatékonyan használják az adatstruktúrát.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zl505rs3dw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Adatstruktúrák összehasonlítása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több megoldás is születik az adatstruktúrára, az értékelés fő szempontjai: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áttekinthetőség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egyszerűség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bővíthetőség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hatékony adatkezelés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kétdimenziós tömbre épülő megoldás előnye, hogy jól modellezi a pályát, gyors hozzáférést biztosít a mezőkhöz, és könnyen kezelhető az eltolás művelete.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99qtigw8v8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Adatstruktúra és funkciók együttes értékelése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adatstruktúra és a funkciók együtt alkotnak jól működő rendszert. A legjobb megoldáspár az, ahol: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funkciók pontosan illeszkednek az adatszerkezethez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nincs felesleges adatismétlés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játékmenet minden eleme kezelhető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bemutatott megoldás egyszerű, logikus és jól skálázható, ezért alkalmas alapprojektként is.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