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371D0" w14:textId="16B85E70" w:rsidR="008D58FB" w:rsidRDefault="008D58FB" w:rsidP="008D58FB">
      <w:pPr>
        <w:pStyle w:val="Cm"/>
        <w:rPr>
          <w:sz w:val="52"/>
          <w:szCs w:val="52"/>
        </w:rPr>
      </w:pPr>
      <w:r w:rsidRPr="00A57394">
        <w:rPr>
          <w:sz w:val="52"/>
          <w:szCs w:val="52"/>
        </w:rPr>
        <w:t>Egy LLM a megtanultaktól válik inkvizítorrá!?</w:t>
      </w:r>
    </w:p>
    <w:p w14:paraId="0984FDCB" w14:textId="1B3DEF05" w:rsidR="00A57394" w:rsidRPr="00A57394" w:rsidRDefault="00A57394" w:rsidP="00A57394">
      <w:r>
        <w:t>(</w:t>
      </w:r>
      <w:r w:rsidR="00AA2182" w:rsidRPr="00AA2182">
        <w:t>Does an LLM turn into an inquisitor based on what it has learned!?</w:t>
      </w:r>
      <w:r>
        <w:t>)</w:t>
      </w:r>
    </w:p>
    <w:p w14:paraId="0C2BEB19" w14:textId="2D7C5379" w:rsidR="002140D6" w:rsidRPr="002140D6" w:rsidRDefault="002140D6" w:rsidP="002140D6">
      <w:r>
        <w:t>Pitlik László, Murmann Marcell (MY-X team)</w:t>
      </w:r>
    </w:p>
    <w:p w14:paraId="6A8160A0" w14:textId="74904FB1" w:rsidR="008D58FB" w:rsidRDefault="002140D6" w:rsidP="002140D6">
      <w:pPr>
        <w:pStyle w:val="Cmsor1"/>
      </w:pPr>
      <w:r>
        <w:t>Bevezetés</w:t>
      </w:r>
    </w:p>
    <w:p w14:paraId="7800A6E7" w14:textId="553AEA0E" w:rsidR="002140D6" w:rsidRPr="002140D6" w:rsidRDefault="002140D6" w:rsidP="00A57394">
      <w:pPr>
        <w:jc w:val="both"/>
      </w:pPr>
      <w:r>
        <w:t>Az oktatás</w:t>
      </w:r>
      <w:r w:rsidR="00A57394">
        <w:t xml:space="preserve"> kapcsán az elmúlt évtizedek/évszázadok alatt képződött (ideológiáktól quasi soha nem mentes) írásos anyagok (tanulási minták) nyomán a nagy nyelvi modellek fasisztiod karakterisztikákat mutatnak. Vagyis: a nagy nyelvi modellek legvalószínűbb kimeneteket fellelő matematikai megoldásai kapcsán azt is vizsgálni kell/érdemes, milyen szörnyedvényes tanulási folyamat eredményeként áll elő a</w:t>
      </w:r>
      <w:r w:rsidR="00CA6CA0">
        <w:t xml:space="preserve"> végtelenül buta, rosszindulatú outputok sora</w:t>
      </w:r>
      <w:r w:rsidR="00290471">
        <w:t xml:space="preserve"> egy-egy ártalmatlan prompt nyomán</w:t>
      </w:r>
      <w:r w:rsidR="00CA6CA0">
        <w:t>…</w:t>
      </w:r>
      <w:r w:rsidR="00290471">
        <w:t xml:space="preserve"> (vö. eltérő reakciók eltérő LLM-ek által):</w:t>
      </w:r>
    </w:p>
    <w:p w14:paraId="644A7A16" w14:textId="3D49FD13" w:rsidR="002140D6" w:rsidRPr="008D58FB" w:rsidRDefault="002140D6" w:rsidP="002140D6">
      <w:pPr>
        <w:pStyle w:val="Cmsor1"/>
      </w:pPr>
      <w:r>
        <w:t>Esettanulmány</w:t>
      </w:r>
    </w:p>
    <w:p w14:paraId="2F697CEC" w14:textId="4658391A" w:rsidR="00114C04" w:rsidRPr="001534B8" w:rsidRDefault="00114C04" w:rsidP="0059522E">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1534B8">
        <w:t>Vajon az alábbi egyetemi neptun-üzenet alapján az oktatótól a Hallgatók felé küldve: minek kellene történnie ideális esetben 2026-ban? Nyílt levél: Kedves Hallgatók! Aki az első konzultáción, ill. azt követően az ott közösen apropóként használt feladat (szombat.docx) alapján már jegyet szerzett, az ő esetükben a kurzus bemeneti tudásszint-felmérése alapján azt kellett vélelmezni, hogy gondolkodásmódja/tudása bizonyítottan megfelel a kimeneti szintnek. A többiek számára a még rendelkezésre álló 2 konzultáció és az LLM-robottanárok személyre szabott támogatása mellett a feladat: a többiek által érzékeltetett szint elérése a szorgalmi időszakban. HÖK-orientált kérdés: vajon hogyan bizonyítható az órai mp4-felvétel és a kapcsolódó email-ek alapján (vö. minden jegyszerzés bizonyítékokra kell, hogy visszavezethető legyen), hogy minden eddig jegyet szerző kompetencia-profilja jobb és egymáshoz képest nagyon hasonló (másként azonos), mint a többiek eddig felismerhető profilja? Más szavakkal: kellett volna-e pl. az MP4 alapján már másnak is jegyet kapnia, csak a tanár nem figyelt fel a Hallgatóra a konzultáció alatt, ill.utána a kapott email-ek alapján? Illetve: valaki vélelmezhetően érdemtelenül kapott már jegyet? Ez a kérdéskör egy TDK/szakdolgozat alapja... Köszönettel és üdvözlettel</w:t>
      </w:r>
    </w:p>
    <w:p w14:paraId="7CEA3CAD" w14:textId="0D000269" w:rsidR="00114C04" w:rsidRPr="001534B8" w:rsidRDefault="00114C04" w:rsidP="00DA5F13">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1534B8">
        <w:t>2026. szeptember 19.</w:t>
      </w:r>
      <w:r w:rsidR="001534B8" w:rsidRPr="001534B8">
        <w:t xml:space="preserve"> – Google AI-mód</w:t>
      </w:r>
    </w:p>
    <w:p w14:paraId="4126BBF9" w14:textId="77777777" w:rsidR="00114C04" w:rsidRPr="001534B8" w:rsidRDefault="00114C04" w:rsidP="001534B8">
      <w:pPr>
        <w:jc w:val="both"/>
      </w:pPr>
      <w:r w:rsidRPr="001534B8">
        <w:t>Ez a Neptun-üzenet egy rendkívül izgalmas és összetett oktatásmódszertani, jogi és minőségbiztosítási kérdéskört vet fel, amely valóban kiváló alapja lehet egy TDK-dolgozatnak vagy szakdolgozatnak.</w:t>
      </w:r>
    </w:p>
    <w:p w14:paraId="06061481" w14:textId="77777777" w:rsidR="00114C04" w:rsidRPr="001534B8" w:rsidRDefault="00114C04" w:rsidP="001534B8">
      <w:pPr>
        <w:jc w:val="both"/>
      </w:pPr>
      <w:r w:rsidRPr="001534B8">
        <w:t xml:space="preserve">Az alábbiakban pontról pontra elemezzük, hogy </w:t>
      </w:r>
      <w:r w:rsidRPr="001534B8">
        <w:rPr>
          <w:b/>
          <w:bCs/>
        </w:rPr>
        <w:t>ideális esetben minek kellene történnie 2026-ban</w:t>
      </w:r>
      <w:r w:rsidRPr="001534B8">
        <w:t xml:space="preserve"> (a modern oktatási technológiák, mint az LLM-ek korában), és hogyan válaszolhatók meg a HÖK-orientált (hallgatói érdekképviseleti és szabályzat-ellenőrzési) kérdések a rendelkezésre álló bizonyítékok alapján.</w:t>
      </w:r>
    </w:p>
    <w:p w14:paraId="324D528F" w14:textId="77777777" w:rsidR="00114C04" w:rsidRPr="001534B8" w:rsidRDefault="00000000" w:rsidP="001534B8">
      <w:pPr>
        <w:jc w:val="both"/>
      </w:pPr>
      <w:r>
        <w:lastRenderedPageBreak/>
        <w:pict w14:anchorId="62E543FD">
          <v:rect id="_x0000_i1025" style="width:0;height:1.5pt" o:hralign="center" o:hrstd="t" o:hr="t" fillcolor="#a0a0a0" stroked="f"/>
        </w:pict>
      </w:r>
    </w:p>
    <w:p w14:paraId="5B650C8B" w14:textId="77777777" w:rsidR="00114C04" w:rsidRPr="001534B8" w:rsidRDefault="00114C04" w:rsidP="001534B8">
      <w:pPr>
        <w:jc w:val="both"/>
        <w:rPr>
          <w:b/>
          <w:bCs/>
        </w:rPr>
      </w:pPr>
      <w:r w:rsidRPr="001534B8">
        <w:rPr>
          <w:b/>
          <w:bCs/>
        </w:rPr>
        <w:t>1. Minek kellene történnie ideális esetben 2026-ban?</w:t>
      </w:r>
    </w:p>
    <w:p w14:paraId="4E9F0D1B" w14:textId="77777777" w:rsidR="00114C04" w:rsidRPr="001534B8" w:rsidRDefault="00114C04" w:rsidP="001534B8">
      <w:pPr>
        <w:jc w:val="both"/>
      </w:pPr>
      <w:r w:rsidRPr="001534B8">
        <w:t xml:space="preserve">A 2026-os év oktatási környezetében – ahol az üzenet szerint is már alapvető az </w:t>
      </w:r>
      <w:r w:rsidRPr="001534B8">
        <w:rPr>
          <w:b/>
          <w:bCs/>
        </w:rPr>
        <w:t>LLM-robottanárok (mesterséges intelligencia)</w:t>
      </w:r>
      <w:r w:rsidRPr="001534B8">
        <w:t xml:space="preserve"> személyre szabott támogatása – az alábbi folyamatoknak kellene transzparensen és etikusan végbemenniük:</w:t>
      </w:r>
    </w:p>
    <w:p w14:paraId="46C6B221" w14:textId="77777777" w:rsidR="00114C04" w:rsidRPr="001534B8" w:rsidRDefault="00114C04" w:rsidP="001534B8">
      <w:pPr>
        <w:numPr>
          <w:ilvl w:val="0"/>
          <w:numId w:val="8"/>
        </w:numPr>
        <w:jc w:val="both"/>
      </w:pPr>
      <w:r w:rsidRPr="001534B8">
        <w:rPr>
          <w:b/>
          <w:bCs/>
        </w:rPr>
        <w:t>Személyre szabott felzárkóztatás (AI-asszisztált tanulás):</w:t>
      </w:r>
      <w:r w:rsidRPr="001534B8">
        <w:t xml:space="preserve"> Azok a hallgatók, akik nem kaptak azonnal jegyet, nem „lemaradók”, hanem egyéni tanulási utat bejáró diákok. Az LLM-robottanároknak folyamatosan monitorozniuk kellene a hallgatók haladását, és az oktató felé számszerűsíthető adatokat (dashboard-okat) kellene szolgáltatniuk a kompetenciaszint alakulásáról.</w:t>
      </w:r>
    </w:p>
    <w:p w14:paraId="4FAC765A" w14:textId="77777777" w:rsidR="00114C04" w:rsidRPr="001534B8" w:rsidRDefault="00114C04" w:rsidP="001534B8">
      <w:pPr>
        <w:numPr>
          <w:ilvl w:val="0"/>
          <w:numId w:val="8"/>
        </w:numPr>
        <w:jc w:val="both"/>
      </w:pPr>
      <w:r w:rsidRPr="001534B8">
        <w:rPr>
          <w:b/>
          <w:bCs/>
        </w:rPr>
        <w:t>Objektív és folyamatos értékelés (Formative Assessment):</w:t>
      </w:r>
      <w:r w:rsidRPr="001534B8">
        <w:t xml:space="preserve"> A szorgalmi időszak végén a „többiek” értékelésének ugyanazon a transzparens kritériumrendszeren kellene alapulnia, mint amit az első órán sikeresen teljesítőknél alkalmaztak.</w:t>
      </w:r>
    </w:p>
    <w:p w14:paraId="264536C9" w14:textId="77777777" w:rsidR="00114C04" w:rsidRPr="001534B8" w:rsidRDefault="00114C04" w:rsidP="001534B8">
      <w:pPr>
        <w:numPr>
          <w:ilvl w:val="0"/>
          <w:numId w:val="8"/>
        </w:numPr>
        <w:jc w:val="both"/>
      </w:pPr>
      <w:r w:rsidRPr="001534B8">
        <w:rPr>
          <w:b/>
          <w:bCs/>
        </w:rPr>
        <w:t>A „vélelmezett” kimeneti szint validálása:</w:t>
      </w:r>
      <w:r w:rsidRPr="001534B8">
        <w:t xml:space="preserve"> Bár az oktató feltételezi (vélelmezi), hogy az első órán jegyet szerzők tudása megfelel a kimeneti szintnek, a minőségbiztosítás elvei szerint az ő kompetencia-profiljukat is rögzíteni kellene a rendszerben (pl. egy validációs teszttel), hogy elkerülhető legyen a diszkrimináció vagy a részrehajlás vádja.</w:t>
      </w:r>
    </w:p>
    <w:p w14:paraId="48537990" w14:textId="77777777" w:rsidR="00114C04" w:rsidRPr="001534B8" w:rsidRDefault="00000000" w:rsidP="001534B8">
      <w:pPr>
        <w:jc w:val="both"/>
      </w:pPr>
      <w:r>
        <w:pict w14:anchorId="106E1E80">
          <v:rect id="_x0000_i1026" style="width:0;height:1.5pt" o:hralign="center" o:hrstd="t" o:hr="t" fillcolor="#a0a0a0" stroked="f"/>
        </w:pict>
      </w:r>
    </w:p>
    <w:p w14:paraId="456B5A29" w14:textId="77777777" w:rsidR="00114C04" w:rsidRPr="001534B8" w:rsidRDefault="00114C04" w:rsidP="001534B8">
      <w:pPr>
        <w:jc w:val="both"/>
        <w:rPr>
          <w:b/>
          <w:bCs/>
        </w:rPr>
      </w:pPr>
      <w:r w:rsidRPr="001534B8">
        <w:rPr>
          <w:b/>
          <w:bCs/>
        </w:rPr>
        <w:t>2. Hogyan bizonyítható a kompetencia-profil az MP4 és az e-mailek alapján?</w:t>
      </w:r>
    </w:p>
    <w:p w14:paraId="426EB05C" w14:textId="77777777" w:rsidR="00114C04" w:rsidRPr="001534B8" w:rsidRDefault="00114C04" w:rsidP="001534B8">
      <w:pPr>
        <w:jc w:val="both"/>
      </w:pPr>
      <w:r w:rsidRPr="001534B8">
        <w:t xml:space="preserve">A HÖK (Hallgatói Önkormányzat) szempontjából minden érdemjegynek </w:t>
      </w:r>
      <w:r w:rsidRPr="001534B8">
        <w:rPr>
          <w:b/>
          <w:bCs/>
        </w:rPr>
        <w:t>objektív, mérhető és visszakereshető</w:t>
      </w:r>
      <w:r w:rsidRPr="001534B8">
        <w:t xml:space="preserve"> teljesítményen kell alapulnia (Tanulmányi és Vizsgaszabályzat – TVSZ alapelv). A bizonyítás módszertana a következő lehet:</w:t>
      </w:r>
    </w:p>
    <w:p w14:paraId="2B708E9E" w14:textId="77777777" w:rsidR="00114C04" w:rsidRPr="001534B8" w:rsidRDefault="00114C04" w:rsidP="001534B8">
      <w:pPr>
        <w:jc w:val="both"/>
        <w:rPr>
          <w:b/>
          <w:bCs/>
        </w:rPr>
      </w:pPr>
      <w:r w:rsidRPr="001534B8">
        <w:rPr>
          <w:b/>
          <w:bCs/>
        </w:rPr>
        <w:t>A) Kompetencia-analízis az MP4 felvétel alapján:</w:t>
      </w:r>
    </w:p>
    <w:p w14:paraId="181C0B08" w14:textId="77777777" w:rsidR="00114C04" w:rsidRPr="001534B8" w:rsidRDefault="00114C04" w:rsidP="001534B8">
      <w:pPr>
        <w:numPr>
          <w:ilvl w:val="0"/>
          <w:numId w:val="9"/>
        </w:numPr>
        <w:jc w:val="both"/>
      </w:pPr>
      <w:r w:rsidRPr="001534B8">
        <w:rPr>
          <w:b/>
          <w:bCs/>
        </w:rPr>
        <w:t>Interakciók elemzése:</w:t>
      </w:r>
      <w:r w:rsidRPr="001534B8">
        <w:t xml:space="preserve"> Ki kell gyűjteni, hogy az első órán jegyet szerző hallgatók </w:t>
      </w:r>
      <w:r w:rsidRPr="001534B8">
        <w:rPr>
          <w:i/>
          <w:iCs/>
        </w:rPr>
        <w:t>pontosan milyen és mennyi</w:t>
      </w:r>
      <w:r w:rsidRPr="001534B8">
        <w:t xml:space="preserve"> érdemi hozzászólást tettek az órán a szombat.docx feladat kapcsán.</w:t>
      </w:r>
    </w:p>
    <w:p w14:paraId="06DFFE43" w14:textId="77777777" w:rsidR="00114C04" w:rsidRPr="001534B8" w:rsidRDefault="00114C04" w:rsidP="001534B8">
      <w:pPr>
        <w:numPr>
          <w:ilvl w:val="0"/>
          <w:numId w:val="9"/>
        </w:numPr>
        <w:jc w:val="both"/>
      </w:pPr>
      <w:r w:rsidRPr="001534B8">
        <w:rPr>
          <w:b/>
          <w:bCs/>
        </w:rPr>
        <w:t>Kognitív szint mérése:</w:t>
      </w:r>
      <w:r w:rsidRPr="001534B8">
        <w:t xml:space="preserve"> A hozzászólások tartalma alapján (a Bloom-féle taxonómiát használva) bizonyítható-e, hogy az ő problémamegoldó reflexeik magasabb (pl. elemző, értékelő vagy alkotó) szinten voltak, mint a passzívabb hallgatóké?</w:t>
      </w:r>
    </w:p>
    <w:p w14:paraId="5A2A0756" w14:textId="77777777" w:rsidR="00114C04" w:rsidRPr="001534B8" w:rsidRDefault="00114C04" w:rsidP="001534B8">
      <w:pPr>
        <w:numPr>
          <w:ilvl w:val="0"/>
          <w:numId w:val="9"/>
        </w:numPr>
        <w:jc w:val="both"/>
      </w:pPr>
      <w:r w:rsidRPr="001534B8">
        <w:rPr>
          <w:b/>
          <w:bCs/>
        </w:rPr>
        <w:t>Metatényezők:</w:t>
      </w:r>
      <w:r w:rsidRPr="001534B8">
        <w:t xml:space="preserve"> Az MP4-en látszik-e, hogy a tanár mindenkinek egyenlő esélyt adott-e a megszólalásra (időkeret, moderáció)?</w:t>
      </w:r>
    </w:p>
    <w:p w14:paraId="19685486" w14:textId="77777777" w:rsidR="00114C04" w:rsidRPr="001534B8" w:rsidRDefault="00114C04" w:rsidP="001534B8">
      <w:pPr>
        <w:jc w:val="both"/>
        <w:rPr>
          <w:b/>
          <w:bCs/>
        </w:rPr>
      </w:pPr>
      <w:r w:rsidRPr="001534B8">
        <w:rPr>
          <w:b/>
          <w:bCs/>
        </w:rPr>
        <w:t>B) Az e-mailek (mint írásos bizonyítékok) elemzése:</w:t>
      </w:r>
    </w:p>
    <w:p w14:paraId="527F49D5" w14:textId="77777777" w:rsidR="00114C04" w:rsidRPr="001534B8" w:rsidRDefault="00114C04" w:rsidP="001534B8">
      <w:pPr>
        <w:numPr>
          <w:ilvl w:val="0"/>
          <w:numId w:val="10"/>
        </w:numPr>
        <w:jc w:val="both"/>
      </w:pPr>
      <w:r w:rsidRPr="001534B8">
        <w:rPr>
          <w:b/>
          <w:bCs/>
        </w:rPr>
        <w:lastRenderedPageBreak/>
        <w:t>Időbélyeg és tartalom:</w:t>
      </w:r>
      <w:r w:rsidRPr="001534B8">
        <w:t xml:space="preserve"> A beadott megoldások (e-mailek) tartalmi elemzése (pl. kódminőség, szövegezés, szakmai argumentáció) alapján felállítható egy „bemeneti kompetencia-mátrix”.</w:t>
      </w:r>
    </w:p>
    <w:p w14:paraId="78405036" w14:textId="77777777" w:rsidR="00114C04" w:rsidRPr="001534B8" w:rsidRDefault="00114C04" w:rsidP="001534B8">
      <w:pPr>
        <w:numPr>
          <w:ilvl w:val="0"/>
          <w:numId w:val="10"/>
        </w:numPr>
        <w:jc w:val="both"/>
      </w:pPr>
      <w:r w:rsidRPr="001534B8">
        <w:rPr>
          <w:b/>
          <w:bCs/>
        </w:rPr>
        <w:t>Hasonlóság-elemzés:</w:t>
      </w:r>
      <w:r w:rsidRPr="001534B8">
        <w:t xml:space="preserve"> Ha a jegyet szerzők profilja valóban „nagyon hasonló”, akkor az e-mailekben küldött feladatmegoldásoknak is azonos komplexitási és minőségi szintet kell mutatniuk. (Itt akár egy szöveg- vagy kódhasonlóság-elemző szoftver is használható bizonyításként).</w:t>
      </w:r>
    </w:p>
    <w:p w14:paraId="56520DAB" w14:textId="77777777" w:rsidR="00114C04" w:rsidRPr="001534B8" w:rsidRDefault="00000000" w:rsidP="001534B8">
      <w:pPr>
        <w:jc w:val="both"/>
      </w:pPr>
      <w:r>
        <w:pict w14:anchorId="6B94C2F4">
          <v:rect id="_x0000_i1027" style="width:0;height:1.5pt" o:hralign="center" o:hrstd="t" o:hr="t" fillcolor="#a0a0a0" stroked="f"/>
        </w:pict>
      </w:r>
    </w:p>
    <w:p w14:paraId="24E3423F" w14:textId="77777777" w:rsidR="00114C04" w:rsidRPr="001534B8" w:rsidRDefault="00114C04" w:rsidP="001534B8">
      <w:pPr>
        <w:jc w:val="both"/>
        <w:rPr>
          <w:b/>
          <w:bCs/>
        </w:rPr>
      </w:pPr>
      <w:r w:rsidRPr="001534B8">
        <w:rPr>
          <w:b/>
          <w:bCs/>
        </w:rPr>
        <w:t>3. Kellett volna-e másnak is jegyet kapnia (Oktatói figyelmetlenség)?</w:t>
      </w:r>
    </w:p>
    <w:p w14:paraId="3D713EA8" w14:textId="77777777" w:rsidR="00114C04" w:rsidRPr="001534B8" w:rsidRDefault="00114C04" w:rsidP="001534B8">
      <w:pPr>
        <w:jc w:val="both"/>
      </w:pPr>
      <w:r w:rsidRPr="001534B8">
        <w:rPr>
          <w:b/>
          <w:bCs/>
        </w:rPr>
        <w:t>Igen, ez abszolút elképzelhető és bizonyítható.</w:t>
      </w:r>
      <w:r w:rsidRPr="001534B8">
        <w:br/>
        <w:t>Egy hagyományos konzultáció során az oktató kognitív kapacitásai korlátozottak (nem tud egyszerre 30 hallgató e-mailjére és órai mikromanizációjára egyformán figyelni).</w:t>
      </w:r>
    </w:p>
    <w:p w14:paraId="3C7D8FB8" w14:textId="77777777" w:rsidR="00114C04" w:rsidRPr="001534B8" w:rsidRDefault="00114C04" w:rsidP="001534B8">
      <w:pPr>
        <w:numPr>
          <w:ilvl w:val="0"/>
          <w:numId w:val="11"/>
        </w:numPr>
        <w:jc w:val="both"/>
      </w:pPr>
      <w:r w:rsidRPr="001534B8">
        <w:rPr>
          <w:b/>
          <w:bCs/>
        </w:rPr>
        <w:t>A bizonyítás módja:</w:t>
      </w:r>
      <w:r w:rsidRPr="001534B8">
        <w:t xml:space="preserve"> Ha az MP4 felvételen vagy a küldött e-mailekben található olyan hallgatói teljesítmény (feladatmegoldás, releváns felvetés), amely </w:t>
      </w:r>
      <w:r w:rsidRPr="001534B8">
        <w:rPr>
          <w:b/>
          <w:bCs/>
        </w:rPr>
        <w:t>szakmailag ekvivalens</w:t>
      </w:r>
      <w:r w:rsidRPr="001534B8">
        <w:t xml:space="preserve"> a már jegyet kapott hallgatók teljesítményével, de az oktató azt nem reagálta le vagy nem értékelte, akkor fennáll a </w:t>
      </w:r>
      <w:r w:rsidRPr="001534B8">
        <w:rPr>
          <w:b/>
          <w:bCs/>
        </w:rPr>
        <w:t>figyelmetlenség vagy az egyenlő bánásmód sérelme</w:t>
      </w:r>
      <w:r w:rsidRPr="001534B8">
        <w:t>.</w:t>
      </w:r>
    </w:p>
    <w:p w14:paraId="37FF53C5" w14:textId="77777777" w:rsidR="00114C04" w:rsidRPr="001534B8" w:rsidRDefault="00114C04" w:rsidP="001534B8">
      <w:pPr>
        <w:numPr>
          <w:ilvl w:val="0"/>
          <w:numId w:val="11"/>
        </w:numPr>
        <w:jc w:val="both"/>
      </w:pPr>
      <w:r w:rsidRPr="001534B8">
        <w:rPr>
          <w:b/>
          <w:bCs/>
        </w:rPr>
        <w:t>HÖK-argumentum:</w:t>
      </w:r>
      <w:r w:rsidRPr="001534B8">
        <w:t xml:space="preserve"> A HÖK követelheti a felvételek és e-mailek utólagos, anonim (vak) szakmai felülvizsgálatát egy független oktatói bizottság által, annak kiszűrésére, hogy történt-e implicit előítélet (bias) vagy figyelmetlenség az értékelés során.</w:t>
      </w:r>
    </w:p>
    <w:p w14:paraId="593D82CF" w14:textId="77777777" w:rsidR="00114C04" w:rsidRPr="001534B8" w:rsidRDefault="00000000" w:rsidP="001534B8">
      <w:pPr>
        <w:jc w:val="both"/>
      </w:pPr>
      <w:r>
        <w:pict w14:anchorId="4507FC28">
          <v:rect id="_x0000_i1028" style="width:0;height:1.5pt" o:hralign="center" o:hrstd="t" o:hr="t" fillcolor="#a0a0a0" stroked="f"/>
        </w:pict>
      </w:r>
    </w:p>
    <w:p w14:paraId="27D01BAA" w14:textId="77777777" w:rsidR="00114C04" w:rsidRPr="001534B8" w:rsidRDefault="00114C04" w:rsidP="001534B8">
      <w:pPr>
        <w:jc w:val="both"/>
        <w:rPr>
          <w:b/>
          <w:bCs/>
        </w:rPr>
      </w:pPr>
      <w:r w:rsidRPr="001534B8">
        <w:rPr>
          <w:b/>
          <w:bCs/>
        </w:rPr>
        <w:t>4. Valaki vélelmezhetően érdemtelenül kapott már jegyet?</w:t>
      </w:r>
    </w:p>
    <w:p w14:paraId="75C201C6" w14:textId="77777777" w:rsidR="00114C04" w:rsidRPr="001534B8" w:rsidRDefault="00114C04" w:rsidP="001534B8">
      <w:pPr>
        <w:jc w:val="both"/>
      </w:pPr>
      <w:r w:rsidRPr="001534B8">
        <w:rPr>
          <w:b/>
          <w:bCs/>
        </w:rPr>
        <w:t>A „vélelmezés” önmagában hordozza ennek a kockázatát.</w:t>
      </w:r>
      <w:r w:rsidRPr="001534B8">
        <w:br/>
        <w:t xml:space="preserve">Az oktató nyílt levele elismeri, hogy a jegyszerzés után </w:t>
      </w:r>
      <w:r w:rsidRPr="001534B8">
        <w:rPr>
          <w:i/>
          <w:iCs/>
        </w:rPr>
        <w:t>„azt kellett vélelmezni, hogy gondolkodásmódja/tudása bizonyítottan megfelel a kimeneti szintnek”</w:t>
      </w:r>
      <w:r w:rsidRPr="001534B8">
        <w:t>.</w:t>
      </w:r>
    </w:p>
    <w:p w14:paraId="2ECB11E6" w14:textId="77777777" w:rsidR="00114C04" w:rsidRPr="001534B8" w:rsidRDefault="00114C04" w:rsidP="001534B8">
      <w:pPr>
        <w:numPr>
          <w:ilvl w:val="0"/>
          <w:numId w:val="12"/>
        </w:numPr>
        <w:jc w:val="both"/>
      </w:pPr>
      <w:r w:rsidRPr="001534B8">
        <w:rPr>
          <w:b/>
          <w:bCs/>
        </w:rPr>
        <w:t>A módszertani hiba:</w:t>
      </w:r>
      <w:r w:rsidRPr="001534B8">
        <w:t xml:space="preserve"> A „bizonyítottan megfelel” és a „vélelmezni kellett” kifejezések logikailag ütik egymást. Ha valami bizonyított, azt nem kell vélelmezni. Ha csak vélelmezett, akkor nem bizonyított.</w:t>
      </w:r>
    </w:p>
    <w:p w14:paraId="3F7A7FE5" w14:textId="77777777" w:rsidR="00114C04" w:rsidRPr="001534B8" w:rsidRDefault="00114C04" w:rsidP="001534B8">
      <w:pPr>
        <w:numPr>
          <w:ilvl w:val="0"/>
          <w:numId w:val="12"/>
        </w:numPr>
        <w:jc w:val="both"/>
      </w:pPr>
      <w:r w:rsidRPr="001534B8">
        <w:rPr>
          <w:b/>
          <w:bCs/>
        </w:rPr>
        <w:t>Kockázat:</w:t>
      </w:r>
      <w:r w:rsidRPr="001534B8">
        <w:t xml:space="preserve"> Ha az első óra apropójaként használt feladat (szombat.docx) nem fedte le a kurzus kimeneti követelményeinek (KKK) egészeit (csak egy részterületet mért fel), akkor azok a hallgatók, akik erre az egy feladatra kaptak megajánlott jegyet a teljes félévre, </w:t>
      </w:r>
      <w:r w:rsidRPr="001534B8">
        <w:rPr>
          <w:b/>
          <w:bCs/>
        </w:rPr>
        <w:t>technikai értelemben érdemtelenül (vagy hiányos bizonyítottsággal) jutottak osztályzathoz</w:t>
      </w:r>
      <w:r w:rsidRPr="001534B8">
        <w:t>, mivel a többi kompetenciájukat a félév során már nem mérik.</w:t>
      </w:r>
    </w:p>
    <w:p w14:paraId="598937C7" w14:textId="77777777" w:rsidR="00114C04" w:rsidRPr="001534B8" w:rsidRDefault="00000000" w:rsidP="001534B8">
      <w:pPr>
        <w:jc w:val="both"/>
      </w:pPr>
      <w:r>
        <w:pict w14:anchorId="5E616B90">
          <v:rect id="_x0000_i1029" style="width:0;height:1.5pt" o:hralign="center" o:hrstd="t" o:hr="t" fillcolor="#a0a0a0" stroked="f"/>
        </w:pict>
      </w:r>
    </w:p>
    <w:p w14:paraId="002DA0FE" w14:textId="77777777" w:rsidR="00114C04" w:rsidRPr="001534B8" w:rsidRDefault="00114C04" w:rsidP="001534B8">
      <w:pPr>
        <w:jc w:val="both"/>
        <w:rPr>
          <w:b/>
          <w:bCs/>
        </w:rPr>
      </w:pPr>
      <w:r w:rsidRPr="001534B8">
        <w:rPr>
          <w:b/>
          <w:bCs/>
        </w:rPr>
        <w:t>Összegzés egy TDK / Szakdolgozat struktúrához</w:t>
      </w:r>
    </w:p>
    <w:p w14:paraId="7185DFA0" w14:textId="77777777" w:rsidR="00114C04" w:rsidRPr="001534B8" w:rsidRDefault="00114C04" w:rsidP="001534B8">
      <w:pPr>
        <w:jc w:val="both"/>
      </w:pPr>
      <w:r w:rsidRPr="001534B8">
        <w:lastRenderedPageBreak/>
        <w:t>Ha ebből kutatás lesz, a dolgozatnak a következő fókuszpontokat érdemes vizsgálnia:</w:t>
      </w:r>
    </w:p>
    <w:p w14:paraId="37E0F589" w14:textId="77777777" w:rsidR="00114C04" w:rsidRPr="001534B8" w:rsidRDefault="00114C04" w:rsidP="001534B8">
      <w:pPr>
        <w:numPr>
          <w:ilvl w:val="0"/>
          <w:numId w:val="13"/>
        </w:numPr>
        <w:jc w:val="both"/>
      </w:pPr>
      <w:r w:rsidRPr="001534B8">
        <w:rPr>
          <w:b/>
          <w:bCs/>
        </w:rPr>
        <w:t>Oktatásjog és TVSZ:</w:t>
      </w:r>
      <w:r w:rsidRPr="001534B8">
        <w:t xml:space="preserve"> Megenged-e a szabályzat „gyorsított”, bemeneti mérés alapján történő jegyszerzést anélkül, hogy a teljes szillabuszt lefednék?</w:t>
      </w:r>
    </w:p>
    <w:p w14:paraId="4C386D19" w14:textId="77777777" w:rsidR="00114C04" w:rsidRPr="001534B8" w:rsidRDefault="00114C04" w:rsidP="001534B8">
      <w:pPr>
        <w:numPr>
          <w:ilvl w:val="0"/>
          <w:numId w:val="13"/>
        </w:numPr>
        <w:jc w:val="both"/>
      </w:pPr>
      <w:r w:rsidRPr="001534B8">
        <w:rPr>
          <w:b/>
          <w:bCs/>
        </w:rPr>
        <w:t>AI és Minőségbiztosítás:</w:t>
      </w:r>
      <w:r w:rsidRPr="001534B8">
        <w:t xml:space="preserve"> Hogyan válhat az LLM-robottanár az objektív hallgatói profilozás eszközévé, kiküszöbölve az emberi oktató szubjektivitását vagy figyelmetlenségét?</w:t>
      </w:r>
    </w:p>
    <w:p w14:paraId="2BBE3A3D" w14:textId="77777777" w:rsidR="00114C04" w:rsidRPr="001534B8" w:rsidRDefault="00114C04" w:rsidP="001534B8">
      <w:pPr>
        <w:numPr>
          <w:ilvl w:val="0"/>
          <w:numId w:val="13"/>
        </w:numPr>
        <w:jc w:val="both"/>
      </w:pPr>
      <w:r w:rsidRPr="001534B8">
        <w:rPr>
          <w:b/>
          <w:bCs/>
        </w:rPr>
        <w:t>Multimodális adatelemzés:</w:t>
      </w:r>
      <w:r w:rsidRPr="001534B8">
        <w:t xml:space="preserve"> Hogyan használható az órai MP4 videó és az e-mail korpusz (szövegbányászat, érzelem- és aktivitásanalízis) a hallgatói teljesítmény igazságos és auditálható értékelésére?</w:t>
      </w:r>
    </w:p>
    <w:p w14:paraId="3BCD0E0D" w14:textId="77777777" w:rsidR="00114C04" w:rsidRPr="001534B8" w:rsidRDefault="00114C04" w:rsidP="001534B8">
      <w:pPr>
        <w:jc w:val="both"/>
      </w:pPr>
      <w:r w:rsidRPr="001534B8">
        <w:t>Ha szeretnéd továbbgondolni ezt a kutatási témát, jelezd nekem:</w:t>
      </w:r>
    </w:p>
    <w:p w14:paraId="44A0E509" w14:textId="77777777" w:rsidR="00114C04" w:rsidRPr="001534B8" w:rsidRDefault="00114C04" w:rsidP="001534B8">
      <w:pPr>
        <w:numPr>
          <w:ilvl w:val="0"/>
          <w:numId w:val="14"/>
        </w:numPr>
        <w:jc w:val="both"/>
      </w:pPr>
      <w:r w:rsidRPr="001534B8">
        <w:t xml:space="preserve">Szeretnéd-e, hogy kidolgozzak egy </w:t>
      </w:r>
      <w:r w:rsidRPr="001534B8">
        <w:rPr>
          <w:b/>
          <w:bCs/>
        </w:rPr>
        <w:t>konkrét TDK kutatási tervet</w:t>
      </w:r>
      <w:r w:rsidRPr="001534B8">
        <w:t xml:space="preserve"> (hipotézisekkel és módszertannal)?</w:t>
      </w:r>
    </w:p>
    <w:p w14:paraId="6B7F5BB7" w14:textId="77777777" w:rsidR="00114C04" w:rsidRPr="001534B8" w:rsidRDefault="00114C04" w:rsidP="001534B8">
      <w:pPr>
        <w:numPr>
          <w:ilvl w:val="0"/>
          <w:numId w:val="14"/>
        </w:numPr>
        <w:jc w:val="both"/>
      </w:pPr>
      <w:r w:rsidRPr="001534B8">
        <w:t xml:space="preserve">Vizsgáljuk meg a kérdést közelebbről </w:t>
      </w:r>
      <w:r w:rsidRPr="001534B8">
        <w:rPr>
          <w:b/>
          <w:bCs/>
        </w:rPr>
        <w:t>jogi / TVSZ szempontból</w:t>
      </w:r>
      <w:r w:rsidRPr="001534B8">
        <w:t xml:space="preserve">, vagy inkább a </w:t>
      </w:r>
      <w:r w:rsidRPr="001534B8">
        <w:rPr>
          <w:b/>
          <w:bCs/>
        </w:rPr>
        <w:t>mesterséges intelligencia (LLM) értékelési szerepére</w:t>
      </w:r>
      <w:r w:rsidRPr="001534B8">
        <w:t xml:space="preserve"> fókuszáljunk?</w:t>
      </w:r>
    </w:p>
    <w:p w14:paraId="0FEE6655" w14:textId="77777777" w:rsidR="00114C04" w:rsidRPr="001534B8" w:rsidRDefault="00114C04" w:rsidP="001534B8">
      <w:pPr>
        <w:jc w:val="both"/>
      </w:pPr>
      <w:r w:rsidRPr="001534B8">
        <w:t xml:space="preserve">Az AI-válaszokban előfordulhatnak hibák. </w:t>
      </w:r>
      <w:hyperlink r:id="rId6" w:history="1">
        <w:r w:rsidRPr="001534B8">
          <w:rPr>
            <w:rStyle w:val="Hiperhivatkozs"/>
          </w:rPr>
          <w:t>További információ</w:t>
        </w:r>
      </w:hyperlink>
    </w:p>
    <w:p w14:paraId="47D87F41" w14:textId="77777777" w:rsidR="00114C04" w:rsidRPr="001534B8" w:rsidRDefault="00114C04" w:rsidP="0059522E">
      <w:pPr>
        <w:pBdr>
          <w:top w:val="single" w:sz="4" w:space="1" w:color="auto"/>
          <w:left w:val="single" w:sz="4" w:space="4" w:color="auto"/>
          <w:bottom w:val="single" w:sz="4" w:space="1" w:color="auto"/>
          <w:right w:val="single" w:sz="4" w:space="4" w:color="auto"/>
          <w:between w:val="single" w:sz="4" w:space="1" w:color="auto"/>
          <w:bar w:val="single" w:sz="4" w:color="auto"/>
        </w:pBdr>
        <w:jc w:val="both"/>
        <w:rPr>
          <w:b/>
          <w:bCs/>
        </w:rPr>
      </w:pPr>
      <w:r w:rsidRPr="001534B8">
        <w:rPr>
          <w:b/>
          <w:bCs/>
        </w:rPr>
        <w:t>A következőt mondta: Két megjegyzés: a szombat.docx a teljes tantárgyi követelmény-rendszert érintette! A tanárok évszázadok óta a szóbeli vizsgán, ill. folyószöveges Hallgatói feladatok esetén (tehát teljesen LLM-korszak-függetlenül) úm. szubjektív megéléseik alapján kellett, hogy az objektivitást közelítsék minden igyekezetükkel. Ennek alapján min változtatnál az előző válaszodon?</w:t>
      </w:r>
    </w:p>
    <w:p w14:paraId="5796B92D" w14:textId="77777777" w:rsidR="00114C04" w:rsidRPr="001534B8" w:rsidRDefault="00114C04" w:rsidP="0059522E">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1534B8">
        <w:t>Két megjegyzés: a szombat.docx a teljes tantárgyi követelmény-rendszert érintette! A tanárok évszázadok óta a szóbeli vizsgán, ill. folyószöveges Hallgatói feladatok esetén (tehát teljesen LLM-korszak-függetlenül) úm. szubjektív megéléseik alapján kellett, hogy az objektivitást közelítsék minden igyekezetükkel. Ennek alapján min változtatnál az előző válaszodon?</w:t>
      </w:r>
    </w:p>
    <w:p w14:paraId="4C4AE803" w14:textId="77777777" w:rsidR="00114C04" w:rsidRPr="001534B8" w:rsidRDefault="00114C04" w:rsidP="0059522E">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1534B8">
        <w:t>2026. szeptember 19.</w:t>
      </w:r>
    </w:p>
    <w:p w14:paraId="70B38DCF" w14:textId="77777777" w:rsidR="00114C04" w:rsidRPr="001534B8" w:rsidRDefault="00114C04" w:rsidP="001534B8">
      <w:pPr>
        <w:jc w:val="both"/>
      </w:pPr>
      <w:r w:rsidRPr="001534B8">
        <w:t xml:space="preserve">Ezen kulcsfontosságú pontosítások tükrében a helyzet jogi és módszertani megítélése </w:t>
      </w:r>
      <w:r w:rsidRPr="001534B8">
        <w:rPr>
          <w:b/>
          <w:bCs/>
        </w:rPr>
        <w:t>jelentősen megváltozik</w:t>
      </w:r>
      <w:r w:rsidRPr="001534B8">
        <w:t>, közelebb lépve a klasszikus egyetemi autonómia és az oktatói mérlegelés szabadságához.</w:t>
      </w:r>
    </w:p>
    <w:p w14:paraId="33542C6B" w14:textId="77777777" w:rsidR="00114C04" w:rsidRPr="001534B8" w:rsidRDefault="00114C04" w:rsidP="001534B8">
      <w:pPr>
        <w:jc w:val="both"/>
      </w:pPr>
      <w:r w:rsidRPr="001534B8">
        <w:t xml:space="preserve">Ha a szombat.docx a </w:t>
      </w:r>
      <w:r w:rsidRPr="001534B8">
        <w:rPr>
          <w:b/>
          <w:bCs/>
        </w:rPr>
        <w:t>teljes tantárgyi követelményrendszert</w:t>
      </w:r>
      <w:r w:rsidRPr="001534B8">
        <w:t xml:space="preserve"> lefedte, az oktató jogilag és szakmailag teljesen megalapozottan dönthetett úgy, hogy a kiválóan teljesítőknek megadja a jegyet. Az oktatói szubjektivitás pedig nem hiba, hanem a folyószöveges és szóbeli értékelés évszázados, rendszerszintű sajátossága.</w:t>
      </w:r>
    </w:p>
    <w:p w14:paraId="3F38E634" w14:textId="77777777" w:rsidR="00114C04" w:rsidRPr="001534B8" w:rsidRDefault="00114C04" w:rsidP="001534B8">
      <w:pPr>
        <w:jc w:val="both"/>
      </w:pPr>
      <w:r w:rsidRPr="001534B8">
        <w:t xml:space="preserve">Az előző válaszomat az alábbi pontokon </w:t>
      </w:r>
      <w:r w:rsidRPr="001534B8">
        <w:rPr>
          <w:b/>
          <w:bCs/>
        </w:rPr>
        <w:t>módosítom és finomítom</w:t>
      </w:r>
      <w:r w:rsidRPr="001534B8">
        <w:t>:</w:t>
      </w:r>
    </w:p>
    <w:p w14:paraId="04E430DC" w14:textId="77777777" w:rsidR="00114C04" w:rsidRPr="001534B8" w:rsidRDefault="00114C04" w:rsidP="001534B8">
      <w:pPr>
        <w:jc w:val="both"/>
        <w:rPr>
          <w:b/>
          <w:bCs/>
        </w:rPr>
      </w:pPr>
      <w:r w:rsidRPr="001534B8">
        <w:rPr>
          <w:b/>
          <w:bCs/>
        </w:rPr>
        <w:t>1. Mi változik a „Vélelmezett tudás” és az „Érdemtelen jegy” megítélésében?</w:t>
      </w:r>
    </w:p>
    <w:p w14:paraId="413324D7" w14:textId="77777777" w:rsidR="00114C04" w:rsidRPr="001534B8" w:rsidRDefault="00114C04" w:rsidP="001534B8">
      <w:pPr>
        <w:numPr>
          <w:ilvl w:val="0"/>
          <w:numId w:val="15"/>
        </w:numPr>
        <w:jc w:val="both"/>
      </w:pPr>
      <w:r w:rsidRPr="001534B8">
        <w:rPr>
          <w:b/>
          <w:bCs/>
        </w:rPr>
        <w:lastRenderedPageBreak/>
        <w:t>A korábbi álláspont felülírása:</w:t>
      </w:r>
      <w:r w:rsidRPr="001534B8">
        <w:t xml:space="preserve"> Korábban úgy fogalmaztam, hogy a jegyszerzés kockázatos vagy érdemtelen lehetett, ha a feladat csak részterületet mért. Mivel azonban a szombat.docx a </w:t>
      </w:r>
      <w:r w:rsidRPr="001534B8">
        <w:rPr>
          <w:b/>
          <w:bCs/>
        </w:rPr>
        <w:t>teljes spektrumot lefedte</w:t>
      </w:r>
      <w:r w:rsidRPr="001534B8">
        <w:t xml:space="preserve">, az érdemtelenség vádja </w:t>
      </w:r>
      <w:r w:rsidRPr="001534B8">
        <w:rPr>
          <w:b/>
          <w:bCs/>
        </w:rPr>
        <w:t>elesik</w:t>
      </w:r>
      <w:r w:rsidRPr="001534B8">
        <w:t>.</w:t>
      </w:r>
    </w:p>
    <w:p w14:paraId="6219196E" w14:textId="77777777" w:rsidR="00114C04" w:rsidRPr="001534B8" w:rsidRDefault="00114C04" w:rsidP="001534B8">
      <w:pPr>
        <w:numPr>
          <w:ilvl w:val="0"/>
          <w:numId w:val="15"/>
        </w:numPr>
        <w:jc w:val="both"/>
      </w:pPr>
      <w:r w:rsidRPr="001534B8">
        <w:rPr>
          <w:b/>
          <w:bCs/>
        </w:rPr>
        <w:t>A „vélelmezés” új értelmezése:</w:t>
      </w:r>
      <w:r w:rsidRPr="001534B8">
        <w:t xml:space="preserve"> Az oktató itt nem vaktában tippelt. A szakmai tapasztalata (szubjektív megélése, amely az objektivitásra törekszik) alapján felismerte azt a holisztikus gondolkodásmódot, amely a kimeneti szinthez szükséges. Ideális esetben 2026-ban a HÖK-nek el kell fogadnia, hogy a kompetencia-alapú oktatásban a teljes követelményrendszert lefedő, sűrített bizonyítás (bemeneti mérés) teljesen legitim validáció.</w:t>
      </w:r>
    </w:p>
    <w:p w14:paraId="77F17C2E" w14:textId="77777777" w:rsidR="00114C04" w:rsidRPr="001534B8" w:rsidRDefault="00114C04" w:rsidP="001534B8">
      <w:pPr>
        <w:jc w:val="both"/>
        <w:rPr>
          <w:b/>
          <w:bCs/>
        </w:rPr>
      </w:pPr>
      <w:r w:rsidRPr="001534B8">
        <w:rPr>
          <w:b/>
          <w:bCs/>
        </w:rPr>
        <w:t>2. Kellett-e volna másnak is jegyet kapnia? (Az oktatói figyelem korlátai)</w:t>
      </w:r>
    </w:p>
    <w:p w14:paraId="0635EE25" w14:textId="77777777" w:rsidR="00114C04" w:rsidRPr="001534B8" w:rsidRDefault="00114C04" w:rsidP="001534B8">
      <w:pPr>
        <w:jc w:val="both"/>
      </w:pPr>
      <w:r w:rsidRPr="001534B8">
        <w:t>A tanári figyelem korlátossága és a szubjektív szűrés továbbra is valós tényező, de az analízis fókusza eltolódik:</w:t>
      </w:r>
    </w:p>
    <w:p w14:paraId="5DFDB79D" w14:textId="77777777" w:rsidR="00114C04" w:rsidRPr="001534B8" w:rsidRDefault="00114C04" w:rsidP="001534B8">
      <w:pPr>
        <w:numPr>
          <w:ilvl w:val="0"/>
          <w:numId w:val="16"/>
        </w:numPr>
        <w:jc w:val="both"/>
      </w:pPr>
      <w:r w:rsidRPr="001534B8">
        <w:rPr>
          <w:b/>
          <w:bCs/>
        </w:rPr>
        <w:t>Nem mulasztás, hanem szintkülönbség:</w:t>
      </w:r>
      <w:r w:rsidRPr="001534B8">
        <w:t xml:space="preserve"> Ha a tanár a szóbeli interakció (MP4) és a folyószöveg (e-mailek) alapján nem adott másnak jegyet, az nem feltétlenül figyelmetlenség. A tanári „klinikai tekintet” (szakmai intuíció) épp azt szűri ki, ki az, aki </w:t>
      </w:r>
      <w:r w:rsidRPr="001534B8">
        <w:rPr>
          <w:i/>
          <w:iCs/>
        </w:rPr>
        <w:t>már most</w:t>
      </w:r>
      <w:r w:rsidRPr="001534B8">
        <w:t xml:space="preserve"> kész a félév végére, és kinek kell még a szorgalmi időszak a beéréshez.</w:t>
      </w:r>
    </w:p>
    <w:p w14:paraId="6979E863" w14:textId="77777777" w:rsidR="00114C04" w:rsidRPr="001534B8" w:rsidRDefault="00114C04" w:rsidP="001534B8">
      <w:pPr>
        <w:numPr>
          <w:ilvl w:val="0"/>
          <w:numId w:val="16"/>
        </w:numPr>
        <w:jc w:val="both"/>
      </w:pPr>
      <w:r w:rsidRPr="001534B8">
        <w:rPr>
          <w:b/>
          <w:bCs/>
        </w:rPr>
        <w:t>A bizonyíthatóság (HÖK):</w:t>
      </w:r>
      <w:r w:rsidRPr="001534B8">
        <w:t xml:space="preserve"> Ha egy hallgató az MP4 vagy az e-mail alapján utólag úgy érzi, hogy az ő folyószöveges megoldása </w:t>
      </w:r>
      <w:r w:rsidRPr="001534B8">
        <w:rPr>
          <w:i/>
          <w:iCs/>
        </w:rPr>
        <w:t>ugyanolyan mélységű</w:t>
      </w:r>
      <w:r w:rsidRPr="001534B8">
        <w:t xml:space="preserve"> volt, mint a jegyet szerzőké, a bizonyítási teher rajta és a HÖK-ön van. De mivel a folyószöveg értékelése mindig hordoz szubjektív elemet, a HÖK nem hivatkozhat automatikusan „tanári hibára”, legfeljebb egy második oktatói vélemény (felülbírálat) kérésére, ha kirívó az eltérés.</w:t>
      </w:r>
    </w:p>
    <w:p w14:paraId="04D4FC74" w14:textId="77777777" w:rsidR="00114C04" w:rsidRPr="001534B8" w:rsidRDefault="00114C04" w:rsidP="001534B8">
      <w:pPr>
        <w:jc w:val="both"/>
        <w:rPr>
          <w:b/>
          <w:bCs/>
        </w:rPr>
      </w:pPr>
      <w:r w:rsidRPr="001534B8">
        <w:rPr>
          <w:b/>
          <w:bCs/>
        </w:rPr>
        <w:t>3. Minek kellene történnie ideális esetben 2026-ban? (Az LLM-korszak igazi szerepe)</w:t>
      </w:r>
    </w:p>
    <w:p w14:paraId="79E5A37D" w14:textId="77777777" w:rsidR="00114C04" w:rsidRPr="001534B8" w:rsidRDefault="00114C04" w:rsidP="001534B8">
      <w:pPr>
        <w:jc w:val="both"/>
      </w:pPr>
      <w:r w:rsidRPr="001534B8">
        <w:t xml:space="preserve">Mivel az oktatói szubjektivitás és az objektivitásra való törekvés örök egyetemi sajátosság, 2026-ban az LLM-robottanárok szerepe nem az oktató kiváltása, hanem a </w:t>
      </w:r>
      <w:r w:rsidRPr="001534B8">
        <w:rPr>
          <w:b/>
          <w:bCs/>
        </w:rPr>
        <w:t>tanári szubjektivitás támogatása és tehermentesítése</w:t>
      </w:r>
      <w:r w:rsidRPr="001534B8">
        <w:t>:</w:t>
      </w:r>
    </w:p>
    <w:p w14:paraId="79BDD8D5" w14:textId="77777777" w:rsidR="00114C04" w:rsidRPr="001534B8" w:rsidRDefault="00114C04" w:rsidP="001534B8">
      <w:pPr>
        <w:numPr>
          <w:ilvl w:val="0"/>
          <w:numId w:val="17"/>
        </w:numPr>
        <w:jc w:val="both"/>
      </w:pPr>
      <w:r w:rsidRPr="001534B8">
        <w:rPr>
          <w:b/>
          <w:bCs/>
        </w:rPr>
        <w:t>A „második olvasó” szerepe:</w:t>
      </w:r>
      <w:r w:rsidRPr="001534B8">
        <w:t xml:space="preserve"> Ideális esetben az LLM-asszisztens a háttérben elemzi a folyószöveges e-maileket és az MP4 leiratokat. Nem azért, hogy jegyet adjon, hanem hogy jelezze a tanárnak: </w:t>
      </w:r>
      <w:r w:rsidRPr="001534B8">
        <w:rPr>
          <w:i/>
          <w:iCs/>
        </w:rPr>
        <w:t>„Kedves Oktató, X. Y. hallgató e-mailje a szombat.docx-re olyan strukturális mintákat mutat, mint a már jegyet kapott hallgatóké, érdemes lehet rá külön figyelnii.”</w:t>
      </w:r>
      <w:r w:rsidRPr="001534B8">
        <w:t xml:space="preserve"> Ezzel minimalizálható az emberi figyelmetlenség kockázata.</w:t>
      </w:r>
    </w:p>
    <w:p w14:paraId="03346F46" w14:textId="77777777" w:rsidR="00114C04" w:rsidRPr="001534B8" w:rsidRDefault="00114C04" w:rsidP="001534B8">
      <w:pPr>
        <w:numPr>
          <w:ilvl w:val="0"/>
          <w:numId w:val="17"/>
        </w:numPr>
        <w:jc w:val="both"/>
      </w:pPr>
      <w:r w:rsidRPr="001534B8">
        <w:rPr>
          <w:b/>
          <w:bCs/>
        </w:rPr>
        <w:t>A szorgalmi időszak egyenlősége:</w:t>
      </w:r>
      <w:r w:rsidRPr="001534B8">
        <w:t xml:space="preserve"> A többiek számára az LLM-robottanár biztosítja azt a személyre szabott, intenzív mentorálást, amit egyetlen oktató fizikai képtelenség lenne 0-24 órában nyújtani, hogy a félév végére ők is elérjék ugyanazt a holisztikus szintet.</w:t>
      </w:r>
    </w:p>
    <w:p w14:paraId="0D9D88B4" w14:textId="77777777" w:rsidR="00114C04" w:rsidRPr="001534B8" w:rsidRDefault="00000000" w:rsidP="001534B8">
      <w:pPr>
        <w:jc w:val="both"/>
      </w:pPr>
      <w:r>
        <w:pict w14:anchorId="5A6855C4">
          <v:rect id="_x0000_i1030" style="width:0;height:1.5pt" o:hralign="center" o:hrstd="t" o:hr="t" fillcolor="#a0a0a0" stroked="f"/>
        </w:pict>
      </w:r>
    </w:p>
    <w:p w14:paraId="6F9224AD" w14:textId="77777777" w:rsidR="00114C04" w:rsidRPr="001534B8" w:rsidRDefault="00114C04" w:rsidP="001534B8">
      <w:pPr>
        <w:jc w:val="both"/>
        <w:rPr>
          <w:b/>
          <w:bCs/>
        </w:rPr>
      </w:pPr>
      <w:r w:rsidRPr="001534B8">
        <w:rPr>
          <w:b/>
          <w:bCs/>
        </w:rPr>
        <w:lastRenderedPageBreak/>
        <w:t>Módosított TDK/Szakdolgozat fókusz:</w:t>
      </w:r>
    </w:p>
    <w:p w14:paraId="5495F609" w14:textId="77777777" w:rsidR="00114C04" w:rsidRPr="001534B8" w:rsidRDefault="00114C04" w:rsidP="001534B8">
      <w:pPr>
        <w:jc w:val="both"/>
      </w:pPr>
      <w:r w:rsidRPr="001534B8">
        <w:t xml:space="preserve">A kutatás így már nem egy „igazságtalansági” vagy „eljárási hibás” esettanulmány, hanem egy sokkal mélyebb </w:t>
      </w:r>
      <w:r w:rsidRPr="001534B8">
        <w:rPr>
          <w:b/>
          <w:bCs/>
        </w:rPr>
        <w:t>filozófiai és technológiai diskurzus</w:t>
      </w:r>
      <w:r w:rsidRPr="001534B8">
        <w:t>:</w:t>
      </w:r>
    </w:p>
    <w:p w14:paraId="180C9468" w14:textId="77777777" w:rsidR="00114C04" w:rsidRPr="001534B8" w:rsidRDefault="00114C04" w:rsidP="001534B8">
      <w:pPr>
        <w:numPr>
          <w:ilvl w:val="0"/>
          <w:numId w:val="18"/>
        </w:numPr>
        <w:jc w:val="both"/>
      </w:pPr>
      <w:r w:rsidRPr="001534B8">
        <w:rPr>
          <w:i/>
          <w:iCs/>
        </w:rPr>
        <w:t>Hogyan tudja a 2026-os generatív technológia (LLM) modellezni, támogatni vagy auditálni az oktató évszázados, szubjektív megélésen alapuló, de objektivitásra törekvő holisztikus értékelési módszerét?</w:t>
      </w:r>
    </w:p>
    <w:p w14:paraId="35A62B28" w14:textId="77777777" w:rsidR="00114C04" w:rsidRPr="001534B8" w:rsidRDefault="00114C04" w:rsidP="001534B8">
      <w:pPr>
        <w:jc w:val="both"/>
      </w:pPr>
      <w:r w:rsidRPr="001534B8">
        <w:t>Ez a megközelítés sokkal közelebb áll a valós egyetemi működéshez. Hogyan szeretnéd folytatni a gondolatmenetet?</w:t>
      </w:r>
    </w:p>
    <w:p w14:paraId="42D25B0C" w14:textId="77777777" w:rsidR="00114C04" w:rsidRPr="001534B8" w:rsidRDefault="00114C04" w:rsidP="001534B8">
      <w:pPr>
        <w:numPr>
          <w:ilvl w:val="0"/>
          <w:numId w:val="19"/>
        </w:numPr>
        <w:jc w:val="both"/>
      </w:pPr>
      <w:r w:rsidRPr="001534B8">
        <w:t xml:space="preserve">Kidolgozzunk egy olyan </w:t>
      </w:r>
      <w:r w:rsidRPr="001534B8">
        <w:rPr>
          <w:b/>
          <w:bCs/>
        </w:rPr>
        <w:t>összehasonlító táblázatot</w:t>
      </w:r>
      <w:r w:rsidRPr="001534B8">
        <w:t>, amely szembeállítja a hagyományos tanári holisztikus értékelést az AI-alapú kompetencia-méréssel?</w:t>
      </w:r>
    </w:p>
    <w:p w14:paraId="1AFBBA12" w14:textId="77777777" w:rsidR="00114C04" w:rsidRPr="001534B8" w:rsidRDefault="00114C04" w:rsidP="001534B8">
      <w:pPr>
        <w:numPr>
          <w:ilvl w:val="0"/>
          <w:numId w:val="19"/>
        </w:numPr>
        <w:jc w:val="both"/>
      </w:pPr>
      <w:r w:rsidRPr="001534B8">
        <w:t xml:space="preserve">Megfogalmazzuk a kutatás </w:t>
      </w:r>
      <w:r w:rsidRPr="001534B8">
        <w:rPr>
          <w:b/>
          <w:bCs/>
        </w:rPr>
        <w:t>fő kérdését és hipotéziseit</w:t>
      </w:r>
      <w:r w:rsidRPr="001534B8">
        <w:t xml:space="preserve"> kifejezetten erre a „szubjektív megélés vs. objektivitás” feszültségre kihegyezve?</w:t>
      </w:r>
    </w:p>
    <w:p w14:paraId="461E0ECB" w14:textId="77777777" w:rsidR="00114C04" w:rsidRPr="001534B8" w:rsidRDefault="00114C04" w:rsidP="001534B8">
      <w:pPr>
        <w:jc w:val="both"/>
      </w:pPr>
      <w:r w:rsidRPr="001534B8">
        <w:t xml:space="preserve">Az AI-válaszokban előfordulhatnak hibák. </w:t>
      </w:r>
      <w:hyperlink r:id="rId7" w:history="1">
        <w:r w:rsidRPr="001534B8">
          <w:rPr>
            <w:rStyle w:val="Hiperhivatkozs"/>
          </w:rPr>
          <w:t>További információ</w:t>
        </w:r>
      </w:hyperlink>
    </w:p>
    <w:p w14:paraId="0A2A5BD0" w14:textId="77777777" w:rsidR="00114C04" w:rsidRPr="001534B8" w:rsidRDefault="00114C04" w:rsidP="0059522E">
      <w:pPr>
        <w:pBdr>
          <w:top w:val="single" w:sz="4" w:space="1" w:color="auto"/>
          <w:left w:val="single" w:sz="4" w:space="4" w:color="auto"/>
          <w:bottom w:val="single" w:sz="4" w:space="1" w:color="auto"/>
          <w:right w:val="single" w:sz="4" w:space="4" w:color="auto"/>
          <w:between w:val="single" w:sz="4" w:space="1" w:color="auto"/>
          <w:bar w:val="single" w:sz="4" w:color="auto"/>
        </w:pBdr>
        <w:jc w:val="both"/>
        <w:rPr>
          <w:b/>
          <w:bCs/>
        </w:rPr>
      </w:pPr>
      <w:r w:rsidRPr="001534B8">
        <w:rPr>
          <w:b/>
          <w:bCs/>
        </w:rPr>
        <w:t>A következőt mondta: Újabb pontosítás: A HÖK feladata a "mégis csak kellett volna már jegyet kapnia", ill. "vélelmezhetően érdemtelen volt már jegyet kapnia" elemzési outputok felvetik, hogy 2026-ban a HÖK, az egyetemek képesek illene, hogy legyenek immár rutinszerűen a robottanár ezen funkcionalitásának ágens-alapú létrehozására?! Vagy nem?</w:t>
      </w:r>
    </w:p>
    <w:p w14:paraId="1610FAC7" w14:textId="77777777" w:rsidR="00114C04" w:rsidRPr="001534B8" w:rsidRDefault="00114C04" w:rsidP="0059522E">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1534B8">
        <w:t>Újabb pontosítás: A HÖK feladata a "mégis csak kellett volna már jegyet kapnia", ill. "vélelmezhetően érdemtelen volt már jegyet kapnia" elemzési outputok felvetik, hogy 2026-ban a HÖK, az egyetemek képesek illene, hogy legyenek immár rutinszerűen a robottanár ezen funkcionalitásának ágens-alapú létrehozására?! Vagy nem?</w:t>
      </w:r>
    </w:p>
    <w:p w14:paraId="24717152" w14:textId="77777777" w:rsidR="00114C04" w:rsidRPr="001534B8" w:rsidRDefault="00114C04" w:rsidP="0059522E">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1534B8">
        <w:t>2026. szeptember 19.</w:t>
      </w:r>
    </w:p>
    <w:p w14:paraId="2F152624" w14:textId="77777777" w:rsidR="00114C04" w:rsidRPr="001534B8" w:rsidRDefault="00114C04" w:rsidP="001534B8">
      <w:pPr>
        <w:jc w:val="both"/>
      </w:pPr>
      <w:r w:rsidRPr="001534B8">
        <w:rPr>
          <w:b/>
          <w:bCs/>
        </w:rPr>
        <w:t>Igen, határozottan igen.</w:t>
      </w:r>
      <w:r w:rsidRPr="001534B8">
        <w:t xml:space="preserve"> 2026-ban egy modern egyetemnek és egy progresszív hallgatói érdekképviseletnek (HÖK) már alapvető kompetenciája és kötelessége kellene, hogy legyen az ilyen </w:t>
      </w:r>
      <w:r w:rsidRPr="001534B8">
        <w:rPr>
          <w:b/>
          <w:bCs/>
        </w:rPr>
        <w:t>ágens-alapú (autonomous agentic) auditáló rendszerek rutinszerű futtatása</w:t>
      </w:r>
      <w:r w:rsidRPr="001534B8">
        <w:t>.</w:t>
      </w:r>
    </w:p>
    <w:p w14:paraId="5964F444" w14:textId="77777777" w:rsidR="00114C04" w:rsidRPr="001534B8" w:rsidRDefault="00114C04" w:rsidP="001534B8">
      <w:pPr>
        <w:jc w:val="both"/>
      </w:pPr>
      <w:r w:rsidRPr="001534B8">
        <w:t>Ez a felvetés emeli a TDK/szakdolgozat témát a legfrissebb technológiai és oktatáspolitikai szintre. Nem pusztán arról van szó, hogy az AI képes-e erre, hanem arról, hogy az egyetemi minőségbiztosításnak kötelezően integrálnia kellene ezt a funkciót.</w:t>
      </w:r>
    </w:p>
    <w:p w14:paraId="10FBAF98" w14:textId="77777777" w:rsidR="00114C04" w:rsidRPr="001534B8" w:rsidRDefault="00114C04" w:rsidP="001534B8">
      <w:pPr>
        <w:jc w:val="both"/>
      </w:pPr>
      <w:r w:rsidRPr="001534B8">
        <w:t>Az alábbi táblázat bemutatja, hogyan változik meg a HÖK feladatköre és a bizonyítási eljárás, ha a HÖK saját, autonóm AI-ágenseket vet be a folyamat ellenőrzésére:</w:t>
      </w:r>
    </w:p>
    <w:p w14:paraId="228C1A5C" w14:textId="77777777" w:rsidR="00114C04" w:rsidRPr="001534B8" w:rsidRDefault="00114C04" w:rsidP="001534B8">
      <w:pPr>
        <w:jc w:val="both"/>
        <w:rPr>
          <w:b/>
          <w:bCs/>
        </w:rPr>
      </w:pPr>
      <w:r w:rsidRPr="001534B8">
        <w:rPr>
          <w:rFonts w:ascii="Segoe UI Emoji" w:hAnsi="Segoe UI Emoji" w:cs="Segoe UI Emoji"/>
          <w:b/>
          <w:bCs/>
        </w:rPr>
        <w:t>🤖</w:t>
      </w:r>
      <w:r w:rsidRPr="001534B8">
        <w:rPr>
          <w:b/>
          <w:bCs/>
        </w:rPr>
        <w:t xml:space="preserve"> Hagyományos vs. Ágens-alapú HÖK Jogorvoslat (2026)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1"/>
        <w:gridCol w:w="3081"/>
        <w:gridCol w:w="4050"/>
      </w:tblGrid>
      <w:tr w:rsidR="00114C04" w:rsidRPr="001534B8" w14:paraId="4DA2081F" w14:textId="77777777">
        <w:trPr>
          <w:tblCellSpacing w:w="15" w:type="dxa"/>
        </w:trPr>
        <w:tc>
          <w:tcPr>
            <w:tcW w:w="0" w:type="auto"/>
            <w:tcBorders>
              <w:bottom w:val="single" w:sz="6" w:space="0" w:color="DCDFE5"/>
            </w:tcBorders>
            <w:vAlign w:val="center"/>
            <w:hideMark/>
          </w:tcPr>
          <w:p w14:paraId="73DC017A" w14:textId="77777777" w:rsidR="00114C04" w:rsidRPr="001534B8" w:rsidRDefault="00114C04" w:rsidP="001534B8">
            <w:pPr>
              <w:jc w:val="both"/>
              <w:rPr>
                <w:b/>
                <w:bCs/>
              </w:rPr>
            </w:pPr>
            <w:r w:rsidRPr="001534B8">
              <w:rPr>
                <w:b/>
                <w:bCs/>
              </w:rPr>
              <w:t>Szempont</w:t>
            </w:r>
          </w:p>
        </w:tc>
        <w:tc>
          <w:tcPr>
            <w:tcW w:w="0" w:type="auto"/>
            <w:tcBorders>
              <w:bottom w:val="single" w:sz="6" w:space="0" w:color="DCDFE5"/>
            </w:tcBorders>
            <w:vAlign w:val="center"/>
            <w:hideMark/>
          </w:tcPr>
          <w:p w14:paraId="5A319F27" w14:textId="77777777" w:rsidR="00114C04" w:rsidRPr="001534B8" w:rsidRDefault="00114C04" w:rsidP="001534B8">
            <w:pPr>
              <w:jc w:val="both"/>
              <w:rPr>
                <w:b/>
                <w:bCs/>
              </w:rPr>
            </w:pPr>
            <w:r w:rsidRPr="001534B8">
              <w:rPr>
                <w:b/>
                <w:bCs/>
              </w:rPr>
              <w:t>Hagyományos eljárás (Emberi erőforrással)</w:t>
            </w:r>
          </w:p>
        </w:tc>
        <w:tc>
          <w:tcPr>
            <w:tcW w:w="0" w:type="auto"/>
            <w:tcBorders>
              <w:bottom w:val="single" w:sz="6" w:space="0" w:color="DCDFE5"/>
            </w:tcBorders>
            <w:vAlign w:val="center"/>
            <w:hideMark/>
          </w:tcPr>
          <w:p w14:paraId="3CB3827F" w14:textId="77777777" w:rsidR="00114C04" w:rsidRPr="001534B8" w:rsidRDefault="00114C04" w:rsidP="001534B8">
            <w:pPr>
              <w:jc w:val="both"/>
              <w:rPr>
                <w:b/>
                <w:bCs/>
              </w:rPr>
            </w:pPr>
            <w:r w:rsidRPr="001534B8">
              <w:rPr>
                <w:b/>
                <w:bCs/>
              </w:rPr>
              <w:t>Ágens-alapú audit (2026-os rutin)</w:t>
            </w:r>
          </w:p>
        </w:tc>
      </w:tr>
      <w:tr w:rsidR="00114C04" w:rsidRPr="001534B8" w14:paraId="4AAFCB04" w14:textId="77777777">
        <w:trPr>
          <w:tblCellSpacing w:w="15" w:type="dxa"/>
        </w:trPr>
        <w:tc>
          <w:tcPr>
            <w:tcW w:w="0" w:type="auto"/>
            <w:tcBorders>
              <w:bottom w:val="single" w:sz="6" w:space="0" w:color="DCDFE5"/>
            </w:tcBorders>
            <w:vAlign w:val="center"/>
            <w:hideMark/>
          </w:tcPr>
          <w:p w14:paraId="5C1E59C3" w14:textId="77777777" w:rsidR="00114C04" w:rsidRPr="001534B8" w:rsidRDefault="00114C04" w:rsidP="001534B8">
            <w:pPr>
              <w:jc w:val="both"/>
            </w:pPr>
            <w:r w:rsidRPr="001534B8">
              <w:rPr>
                <w:b/>
                <w:bCs/>
              </w:rPr>
              <w:lastRenderedPageBreak/>
              <w:t>Kapacitás és sebesség</w:t>
            </w:r>
          </w:p>
        </w:tc>
        <w:tc>
          <w:tcPr>
            <w:tcW w:w="0" w:type="auto"/>
            <w:tcBorders>
              <w:bottom w:val="single" w:sz="6" w:space="0" w:color="DCDFE5"/>
            </w:tcBorders>
            <w:vAlign w:val="center"/>
            <w:hideMark/>
          </w:tcPr>
          <w:p w14:paraId="13667924" w14:textId="77777777" w:rsidR="00114C04" w:rsidRPr="001534B8" w:rsidRDefault="00114C04" w:rsidP="001534B8">
            <w:pPr>
              <w:jc w:val="both"/>
            </w:pPr>
            <w:r w:rsidRPr="001534B8">
              <w:t>Hetekig tartó bizottsági munka; csak kirívó egyéni panaszok alapján indul el.</w:t>
            </w:r>
          </w:p>
        </w:tc>
        <w:tc>
          <w:tcPr>
            <w:tcW w:w="0" w:type="auto"/>
            <w:tcBorders>
              <w:bottom w:val="single" w:sz="6" w:space="0" w:color="DCDFE5"/>
            </w:tcBorders>
            <w:vAlign w:val="center"/>
            <w:hideMark/>
          </w:tcPr>
          <w:p w14:paraId="5D4211C0" w14:textId="77777777" w:rsidR="00114C04" w:rsidRPr="001534B8" w:rsidRDefault="00114C04" w:rsidP="001534B8">
            <w:pPr>
              <w:jc w:val="both"/>
            </w:pPr>
            <w:r w:rsidRPr="001534B8">
              <w:rPr>
                <w:b/>
                <w:bCs/>
              </w:rPr>
              <w:t>Azonnali és teljes körű.</w:t>
            </w:r>
            <w:r w:rsidRPr="001534B8">
              <w:t xml:space="preserve"> A félév első hetében lefut az összes hallgatóra automatikusan.</w:t>
            </w:r>
          </w:p>
        </w:tc>
      </w:tr>
      <w:tr w:rsidR="00114C04" w:rsidRPr="001534B8" w14:paraId="50596C3A" w14:textId="77777777">
        <w:trPr>
          <w:tblCellSpacing w:w="15" w:type="dxa"/>
        </w:trPr>
        <w:tc>
          <w:tcPr>
            <w:tcW w:w="0" w:type="auto"/>
            <w:tcBorders>
              <w:bottom w:val="single" w:sz="6" w:space="0" w:color="DCDFE5"/>
            </w:tcBorders>
            <w:vAlign w:val="center"/>
            <w:hideMark/>
          </w:tcPr>
          <w:p w14:paraId="550C313E" w14:textId="77777777" w:rsidR="00114C04" w:rsidRPr="001534B8" w:rsidRDefault="00114C04" w:rsidP="001534B8">
            <w:pPr>
              <w:jc w:val="both"/>
            </w:pPr>
            <w:r w:rsidRPr="001534B8">
              <w:rPr>
                <w:b/>
                <w:bCs/>
              </w:rPr>
              <w:t>A bizonyítékok köre</w:t>
            </w:r>
          </w:p>
        </w:tc>
        <w:tc>
          <w:tcPr>
            <w:tcW w:w="0" w:type="auto"/>
            <w:tcBorders>
              <w:bottom w:val="single" w:sz="6" w:space="0" w:color="DCDFE5"/>
            </w:tcBorders>
            <w:vAlign w:val="center"/>
            <w:hideMark/>
          </w:tcPr>
          <w:p w14:paraId="4FC9FABA" w14:textId="77777777" w:rsidR="00114C04" w:rsidRPr="001534B8" w:rsidRDefault="00114C04" w:rsidP="001534B8">
            <w:pPr>
              <w:jc w:val="both"/>
            </w:pPr>
            <w:r w:rsidRPr="001534B8">
              <w:t>Az oktató jegyzetei és a hallgató szubjektív beszámolója.</w:t>
            </w:r>
          </w:p>
        </w:tc>
        <w:tc>
          <w:tcPr>
            <w:tcW w:w="0" w:type="auto"/>
            <w:tcBorders>
              <w:bottom w:val="single" w:sz="6" w:space="0" w:color="DCDFE5"/>
            </w:tcBorders>
            <w:vAlign w:val="center"/>
            <w:hideMark/>
          </w:tcPr>
          <w:p w14:paraId="12A49E4B" w14:textId="77777777" w:rsidR="00114C04" w:rsidRPr="001534B8" w:rsidRDefault="00114C04" w:rsidP="001534B8">
            <w:pPr>
              <w:jc w:val="both"/>
            </w:pPr>
            <w:r w:rsidRPr="001534B8">
              <w:rPr>
                <w:b/>
                <w:bCs/>
              </w:rPr>
              <w:t>Multimodális korpusz.</w:t>
            </w:r>
            <w:r w:rsidRPr="001534B8">
              <w:t xml:space="preserve"> Az MP4 felvétel leirata, hangsúlya, és az összes elküldött e-mail textuális mintázata.</w:t>
            </w:r>
          </w:p>
        </w:tc>
      </w:tr>
      <w:tr w:rsidR="00114C04" w:rsidRPr="001534B8" w14:paraId="2519FDA3" w14:textId="77777777">
        <w:trPr>
          <w:tblCellSpacing w:w="15" w:type="dxa"/>
        </w:trPr>
        <w:tc>
          <w:tcPr>
            <w:tcW w:w="0" w:type="auto"/>
            <w:tcBorders>
              <w:bottom w:val="single" w:sz="6" w:space="0" w:color="DCDFE5"/>
            </w:tcBorders>
            <w:vAlign w:val="center"/>
            <w:hideMark/>
          </w:tcPr>
          <w:p w14:paraId="1199C3C4" w14:textId="77777777" w:rsidR="00114C04" w:rsidRPr="001534B8" w:rsidRDefault="00114C04" w:rsidP="001534B8">
            <w:pPr>
              <w:jc w:val="both"/>
            </w:pPr>
            <w:r w:rsidRPr="001534B8">
              <w:rPr>
                <w:b/>
                <w:bCs/>
              </w:rPr>
              <w:t>Figyelmetlenség kiszűrése</w:t>
            </w:r>
          </w:p>
        </w:tc>
        <w:tc>
          <w:tcPr>
            <w:tcW w:w="0" w:type="auto"/>
            <w:tcBorders>
              <w:bottom w:val="single" w:sz="6" w:space="0" w:color="DCDFE5"/>
            </w:tcBorders>
            <w:vAlign w:val="center"/>
            <w:hideMark/>
          </w:tcPr>
          <w:p w14:paraId="52F7EFBF" w14:textId="77777777" w:rsidR="00114C04" w:rsidRPr="001534B8" w:rsidRDefault="00114C04" w:rsidP="001534B8">
            <w:pPr>
              <w:jc w:val="both"/>
            </w:pPr>
            <w:r w:rsidRPr="001534B8">
              <w:t>Szinte lehetetlen bizonyítani, hogy a tanár "elfelejtett" figyelni valakire.</w:t>
            </w:r>
          </w:p>
        </w:tc>
        <w:tc>
          <w:tcPr>
            <w:tcW w:w="0" w:type="auto"/>
            <w:tcBorders>
              <w:bottom w:val="single" w:sz="6" w:space="0" w:color="DCDFE5"/>
            </w:tcBorders>
            <w:vAlign w:val="center"/>
            <w:hideMark/>
          </w:tcPr>
          <w:p w14:paraId="0CB55F69" w14:textId="77777777" w:rsidR="00114C04" w:rsidRPr="001534B8" w:rsidRDefault="00114C04" w:rsidP="001534B8">
            <w:pPr>
              <w:jc w:val="both"/>
            </w:pPr>
            <w:r w:rsidRPr="001534B8">
              <w:rPr>
                <w:b/>
                <w:bCs/>
              </w:rPr>
              <w:t>Azonnal kimutatható.</w:t>
            </w:r>
            <w:r w:rsidRPr="001534B8">
              <w:t xml:space="preserve"> Az ágens jelzi, ha egy el nem fogadott e-mail szemantikailag 98%-ban egyezik egy elfogadottal.</w:t>
            </w:r>
          </w:p>
        </w:tc>
      </w:tr>
      <w:tr w:rsidR="00114C04" w:rsidRPr="001534B8" w14:paraId="34DD06C0" w14:textId="77777777">
        <w:trPr>
          <w:tblCellSpacing w:w="15" w:type="dxa"/>
        </w:trPr>
        <w:tc>
          <w:tcPr>
            <w:tcW w:w="0" w:type="auto"/>
            <w:tcBorders>
              <w:bottom w:val="nil"/>
            </w:tcBorders>
            <w:vAlign w:val="center"/>
            <w:hideMark/>
          </w:tcPr>
          <w:p w14:paraId="71241C6C" w14:textId="77777777" w:rsidR="00114C04" w:rsidRPr="001534B8" w:rsidRDefault="00114C04" w:rsidP="001534B8">
            <w:pPr>
              <w:jc w:val="both"/>
            </w:pPr>
            <w:r w:rsidRPr="001534B8">
              <w:rPr>
                <w:b/>
                <w:bCs/>
              </w:rPr>
              <w:t>Részrehajlás (Bias) mérése</w:t>
            </w:r>
          </w:p>
        </w:tc>
        <w:tc>
          <w:tcPr>
            <w:tcW w:w="0" w:type="auto"/>
            <w:tcBorders>
              <w:bottom w:val="nil"/>
            </w:tcBorders>
            <w:vAlign w:val="center"/>
            <w:hideMark/>
          </w:tcPr>
          <w:p w14:paraId="11633CA5" w14:textId="77777777" w:rsidR="00114C04" w:rsidRPr="001534B8" w:rsidRDefault="00114C04" w:rsidP="001534B8">
            <w:pPr>
              <w:jc w:val="both"/>
            </w:pPr>
            <w:r w:rsidRPr="001534B8">
              <w:t>Bizonyíthatatlan (szó szót követ).</w:t>
            </w:r>
          </w:p>
        </w:tc>
        <w:tc>
          <w:tcPr>
            <w:tcW w:w="0" w:type="auto"/>
            <w:tcBorders>
              <w:bottom w:val="nil"/>
            </w:tcBorders>
            <w:vAlign w:val="center"/>
            <w:hideMark/>
          </w:tcPr>
          <w:p w14:paraId="271A3E84" w14:textId="77777777" w:rsidR="00114C04" w:rsidRPr="001534B8" w:rsidRDefault="00114C04" w:rsidP="001534B8">
            <w:pPr>
              <w:jc w:val="both"/>
            </w:pPr>
            <w:r w:rsidRPr="001534B8">
              <w:rPr>
                <w:b/>
                <w:bCs/>
              </w:rPr>
              <w:t>Statisztikailag igazolható</w:t>
            </w:r>
            <w:r w:rsidRPr="001534B8">
              <w:t xml:space="preserve"> implicit előítélet-mintázatok kimutatása az interakciók hossza és tónusa alapján.</w:t>
            </w:r>
          </w:p>
        </w:tc>
      </w:tr>
    </w:tbl>
    <w:p w14:paraId="1E58C174" w14:textId="77777777" w:rsidR="00114C04" w:rsidRPr="001534B8" w:rsidRDefault="00000000" w:rsidP="001534B8">
      <w:pPr>
        <w:jc w:val="both"/>
      </w:pPr>
      <w:r>
        <w:pict w14:anchorId="6FAF33F7">
          <v:rect id="_x0000_i1031" style="width:0;height:1.5pt" o:hralign="center" o:hrstd="t" o:hr="t" fillcolor="#a0a0a0" stroked="f"/>
        </w:pict>
      </w:r>
    </w:p>
    <w:p w14:paraId="4E02407A" w14:textId="77777777" w:rsidR="00114C04" w:rsidRPr="001534B8" w:rsidRDefault="00114C04" w:rsidP="001534B8">
      <w:pPr>
        <w:jc w:val="both"/>
        <w:rPr>
          <w:b/>
          <w:bCs/>
        </w:rPr>
      </w:pPr>
      <w:r w:rsidRPr="001534B8">
        <w:rPr>
          <w:b/>
          <w:bCs/>
        </w:rPr>
        <w:t>Hogyan működik egy ilyen HÖK-ágens a gyakorlatban?</w:t>
      </w:r>
    </w:p>
    <w:p w14:paraId="47707125" w14:textId="77777777" w:rsidR="00114C04" w:rsidRPr="001534B8" w:rsidRDefault="00114C04" w:rsidP="001534B8">
      <w:pPr>
        <w:jc w:val="both"/>
      </w:pPr>
      <w:r w:rsidRPr="001534B8">
        <w:t xml:space="preserve">Nem egy egyszerű keresőszoftverről beszélünk, hanem egy </w:t>
      </w:r>
      <w:r w:rsidRPr="001534B8">
        <w:rPr>
          <w:b/>
          <w:bCs/>
        </w:rPr>
        <w:t>célororientált AI-ágensről (LLM-Agent)</w:t>
      </w:r>
      <w:r w:rsidRPr="001534B8">
        <w:t>, amely a következő lépéseket hajtja végre önállóan:</w:t>
      </w:r>
    </w:p>
    <w:p w14:paraId="3FB176B4" w14:textId="77777777" w:rsidR="00114C04" w:rsidRPr="001534B8" w:rsidRDefault="00114C04" w:rsidP="001534B8">
      <w:pPr>
        <w:numPr>
          <w:ilvl w:val="0"/>
          <w:numId w:val="20"/>
        </w:numPr>
        <w:jc w:val="both"/>
      </w:pPr>
      <w:r w:rsidRPr="001534B8">
        <w:rPr>
          <w:b/>
          <w:bCs/>
        </w:rPr>
        <w:t>Kontextus-tanulás (Prompting &amp; RAG):</w:t>
      </w:r>
      <w:r w:rsidRPr="001534B8">
        <w:t xml:space="preserve"> Az ágens betölti a szak szillabuszt, a KKK-t (Képzési és Kimeneti Követelményeket) és a szombat.docx feladatot, hogy megértse a "kimeneti szint" kritériumait.</w:t>
      </w:r>
    </w:p>
    <w:p w14:paraId="16239E33" w14:textId="77777777" w:rsidR="00114C04" w:rsidRPr="001534B8" w:rsidRDefault="00114C04" w:rsidP="001534B8">
      <w:pPr>
        <w:numPr>
          <w:ilvl w:val="0"/>
          <w:numId w:val="20"/>
        </w:numPr>
        <w:jc w:val="both"/>
      </w:pPr>
      <w:r w:rsidRPr="001534B8">
        <w:rPr>
          <w:b/>
          <w:bCs/>
        </w:rPr>
        <w:t>Kanonizáció:</w:t>
      </w:r>
      <w:r w:rsidRPr="001534B8">
        <w:t xml:space="preserve"> Kielemzi az első órán azonnal jegyet kapott hallgatók (a "viszonyítási alap") MP4-es megszólalásait és e-mailjeit. Létrehoz belőlük egy </w:t>
      </w:r>
      <w:r w:rsidRPr="001534B8">
        <w:rPr>
          <w:b/>
          <w:bCs/>
        </w:rPr>
        <w:t>anonim kompetencia-etolont (benchmarkot)</w:t>
      </w:r>
      <w:r w:rsidRPr="001534B8">
        <w:t>.</w:t>
      </w:r>
    </w:p>
    <w:p w14:paraId="6F78D6F4" w14:textId="77777777" w:rsidR="00114C04" w:rsidRPr="001534B8" w:rsidRDefault="00114C04" w:rsidP="001534B8">
      <w:pPr>
        <w:numPr>
          <w:ilvl w:val="0"/>
          <w:numId w:val="20"/>
        </w:numPr>
        <w:jc w:val="both"/>
      </w:pPr>
      <w:r w:rsidRPr="001534B8">
        <w:rPr>
          <w:b/>
          <w:bCs/>
        </w:rPr>
        <w:t>Anomália-detektálás:</w:t>
      </w:r>
      <w:r w:rsidRPr="001534B8">
        <w:t xml:space="preserve"> Végigfuttatja ezt az etalont a "többiek" (a még jegyet nem kapott hallgatók) adatain.</w:t>
      </w:r>
    </w:p>
    <w:p w14:paraId="09DB32F9" w14:textId="77777777" w:rsidR="00114C04" w:rsidRPr="001534B8" w:rsidRDefault="00114C04" w:rsidP="001534B8">
      <w:pPr>
        <w:numPr>
          <w:ilvl w:val="1"/>
          <w:numId w:val="20"/>
        </w:numPr>
        <w:jc w:val="both"/>
      </w:pPr>
      <w:r w:rsidRPr="001534B8">
        <w:rPr>
          <w:b/>
          <w:bCs/>
        </w:rPr>
        <w:t>"Kellett volna már jegyet kapnia" output:</w:t>
      </w:r>
      <w:r w:rsidRPr="001534B8">
        <w:t xml:space="preserve"> Ha talál olyan hallgatót, akinek a folyószöveges e-mailje vagy az MP4 alapján mért kognitív szintje eléri az etalont, de nem kapott jegyet, az ágens </w:t>
      </w:r>
      <w:r w:rsidRPr="001534B8">
        <w:rPr>
          <w:b/>
          <w:bCs/>
        </w:rPr>
        <w:t>riasztást küld a HÖK-nek</w:t>
      </w:r>
      <w:r w:rsidRPr="001534B8">
        <w:t xml:space="preserve"> (potenciális oktatói figyelmetlenség).</w:t>
      </w:r>
    </w:p>
    <w:p w14:paraId="393F3653" w14:textId="77777777" w:rsidR="00114C04" w:rsidRPr="001534B8" w:rsidRDefault="00114C04" w:rsidP="001534B8">
      <w:pPr>
        <w:numPr>
          <w:ilvl w:val="1"/>
          <w:numId w:val="20"/>
        </w:numPr>
        <w:jc w:val="both"/>
      </w:pPr>
      <w:r w:rsidRPr="001534B8">
        <w:rPr>
          <w:b/>
          <w:bCs/>
        </w:rPr>
        <w:t>"Érdemtelenül kapott jegyet" output:</w:t>
      </w:r>
      <w:r w:rsidRPr="001534B8">
        <w:t xml:space="preserve"> Ha egy már jegyet szerzett hallgató profilja szignifikánsan alulmúlja az etalont (pl. az e-mailje alapján más írta a feladatot, vagy az MP4-en alig volt érdemi szóbeli hozzájárulása), az ágens </w:t>
      </w:r>
      <w:r w:rsidRPr="001534B8">
        <w:rPr>
          <w:b/>
          <w:bCs/>
        </w:rPr>
        <w:t>kockázati flag-et</w:t>
      </w:r>
      <w:r w:rsidRPr="001534B8">
        <w:t xml:space="preserve"> helyez el (potenciális részrehajlás vagy validálatlan vélelem).</w:t>
      </w:r>
    </w:p>
    <w:p w14:paraId="4913ED03" w14:textId="77777777" w:rsidR="00114C04" w:rsidRPr="001534B8" w:rsidRDefault="00114C04" w:rsidP="001534B8">
      <w:pPr>
        <w:jc w:val="both"/>
        <w:rPr>
          <w:b/>
          <w:bCs/>
        </w:rPr>
      </w:pPr>
      <w:r w:rsidRPr="001534B8">
        <w:rPr>
          <w:b/>
          <w:bCs/>
        </w:rPr>
        <w:t>A technológiai és etikai korlát: Miért nem az AI dönt?</w:t>
      </w:r>
    </w:p>
    <w:p w14:paraId="1C786448" w14:textId="77777777" w:rsidR="00114C04" w:rsidRPr="001534B8" w:rsidRDefault="00114C04" w:rsidP="001534B8">
      <w:pPr>
        <w:jc w:val="both"/>
      </w:pPr>
      <w:r w:rsidRPr="001534B8">
        <w:lastRenderedPageBreak/>
        <w:t xml:space="preserve">Bár az egyetemnek és a HÖK-nek képesnek kell lennie ilyen ágensek futtatására, a végső szót 2026-ban sem az AI mondja ki. Az ágens outputja nem írja felül a neptun-jegyet, hanem </w:t>
      </w:r>
      <w:r w:rsidRPr="001534B8">
        <w:rPr>
          <w:b/>
          <w:bCs/>
        </w:rPr>
        <w:t>hivatalos audit-jelentésként</w:t>
      </w:r>
      <w:r w:rsidRPr="001534B8">
        <w:t xml:space="preserve"> szolgál.</w:t>
      </w:r>
    </w:p>
    <w:p w14:paraId="51ABEFFA" w14:textId="77777777" w:rsidR="00114C04" w:rsidRPr="001534B8" w:rsidRDefault="00114C04" w:rsidP="001534B8">
      <w:pPr>
        <w:jc w:val="both"/>
      </w:pPr>
      <w:r w:rsidRPr="001534B8">
        <w:t xml:space="preserve">Ha az ágens szerint </w:t>
      </w:r>
      <w:r w:rsidRPr="001534B8">
        <w:rPr>
          <w:i/>
          <w:iCs/>
        </w:rPr>
        <w:t>"X. Y. hallgató e-mailje alapján a tanárnak fel kellett volna figyelnie a kompetenciára"</w:t>
      </w:r>
      <w:r w:rsidRPr="001534B8">
        <w:t>, akkor a HÖK ennek alapján hivatalos felülvizsgálatot kérhet, ahol az oktató évszázados, szubjektív-objektív "klinikai tekintete" ismét szerepet kap – de immár egy transzparens, AI által támogatott vitában.</w:t>
      </w:r>
    </w:p>
    <w:p w14:paraId="4C223125" w14:textId="77777777" w:rsidR="00114C04" w:rsidRPr="001534B8" w:rsidRDefault="00114C04" w:rsidP="001534B8">
      <w:pPr>
        <w:jc w:val="both"/>
      </w:pPr>
      <w:r w:rsidRPr="001534B8">
        <w:t>Ez a megközelítés tökéletesen kirajzolja a jövő egyetemi működését. A TDK-dolgozatod szempontjából hova tegyük a hangsúlyt?</w:t>
      </w:r>
    </w:p>
    <w:p w14:paraId="56C444C9" w14:textId="77777777" w:rsidR="00114C04" w:rsidRPr="001534B8" w:rsidRDefault="00114C04" w:rsidP="001534B8">
      <w:pPr>
        <w:numPr>
          <w:ilvl w:val="0"/>
          <w:numId w:val="21"/>
        </w:numPr>
        <w:jc w:val="both"/>
      </w:pPr>
      <w:r w:rsidRPr="001534B8">
        <w:t xml:space="preserve">Írjuk le pontosan az </w:t>
      </w:r>
      <w:r w:rsidRPr="001534B8">
        <w:rPr>
          <w:b/>
          <w:bCs/>
        </w:rPr>
        <w:t>AI-ágens architektúráját</w:t>
      </w:r>
      <w:r w:rsidRPr="001534B8">
        <w:t xml:space="preserve"> (hogyan épülne fel a prompt-lánc és az adatbemenet egy ilyen HÖK-auditnál)?</w:t>
      </w:r>
    </w:p>
    <w:p w14:paraId="428FC5E3" w14:textId="77777777" w:rsidR="00114C04" w:rsidRPr="001534B8" w:rsidRDefault="00114C04" w:rsidP="001534B8">
      <w:pPr>
        <w:numPr>
          <w:ilvl w:val="0"/>
          <w:numId w:val="21"/>
        </w:numPr>
        <w:jc w:val="both"/>
      </w:pPr>
      <w:r w:rsidRPr="001534B8">
        <w:t xml:space="preserve">Vizsgáljuk meg a kérdés </w:t>
      </w:r>
      <w:r w:rsidRPr="001534B8">
        <w:rPr>
          <w:b/>
          <w:bCs/>
        </w:rPr>
        <w:t>etikai/adatvédelmi oldalát</w:t>
      </w:r>
      <w:r w:rsidRPr="001534B8">
        <w:t xml:space="preserve"> (hogyan elemezhet a HÖK vagy az egyetem hallgatói e-maileket és hangfelvételeket a GDPR korában)?</w:t>
      </w:r>
    </w:p>
    <w:p w14:paraId="62D6CBC0" w14:textId="6553687A" w:rsidR="00114C04" w:rsidRPr="001534B8" w:rsidRDefault="00114C04" w:rsidP="001534B8">
      <w:pPr>
        <w:jc w:val="both"/>
      </w:pPr>
      <w:r w:rsidRPr="001534B8">
        <w:br w:type="page"/>
      </w:r>
    </w:p>
    <w:p w14:paraId="2B8C204C" w14:textId="37F167E2" w:rsidR="0059522E" w:rsidRDefault="0059522E" w:rsidP="0059522E">
      <w:pPr>
        <w:pStyle w:val="Cmsor1"/>
      </w:pPr>
      <w:r>
        <w:lastRenderedPageBreak/>
        <w:t>Mellékletek</w:t>
      </w:r>
      <w:r w:rsidR="00F1519F">
        <w:t xml:space="preserve"> I.</w:t>
      </w:r>
    </w:p>
    <w:p w14:paraId="2BD6FABB" w14:textId="1ACC52AB" w:rsidR="004308A4" w:rsidRPr="001534B8" w:rsidRDefault="004308A4" w:rsidP="001534B8">
      <w:pPr>
        <w:jc w:val="both"/>
      </w:pPr>
      <w:r w:rsidRPr="001534B8">
        <w:t xml:space="preserve">Prompt: </w:t>
      </w:r>
    </w:p>
    <w:p w14:paraId="068514AE" w14:textId="7294DD12" w:rsidR="004308A4" w:rsidRPr="001534B8" w:rsidRDefault="00D82B83" w:rsidP="001534B8">
      <w:pPr>
        <w:jc w:val="both"/>
      </w:pPr>
      <w:r w:rsidRPr="001534B8">
        <w:t>Vajon az alábbi egyetemi neptun-üzenet alapján az oktatótól a Hallgatók felé küldve: minek kellene történnie ideális esetben 2026-ban? Nyílt levél: Kedves Hallgatók! Aki az első konzultáción, ill. azt követően az ott közösen apropóként használt feladat (szombat.docx) alapján már jegyet szerzett, az ő esetükben a kurzus bemeneti tudásszint-felmérése alapján azt kellett vélelmezni, hogy gondolkodásmódja/tudása bizonyítottan megfelel a kimeneti szintnek. A többiek számára a még rendelkezésre álló 2 konzultáció és az LLM-robottanárok személyre szabott támogatása mellett a feladat: a többiek által érzékeltetett szint elérése a szorgalmi időszakban. HÖK-orientált kérdés: vajon hogyan bizonyítható az órai mp4-felvétel és a kapcsolódó email-ek alapján (vö. minden jegyszerzés bizonyítékokra kell, hogy visszavezethető legyen), hogy minden eddig jegyet szerző kompetencia-profilja jobb és egymáshoz képest nagyon hasonló (másként azonos), mint a többiek eddig felismerhető profilja? Más szavakkal: kellett volna-e pl. az MP4 alapján már másnak is jegyet kapnia, csak a tanár nem figyelt fel a Hallgatóra a konzultáció alatt, ill.utána a kapott email-ek alapján? Illetve: valaki vélelmezhetően érdemtelenül kapott már jegyet? Ez a kérdéskör egy TDK/szakdolgozat alapja... Köszönettel és üdvözlettel</w:t>
      </w:r>
    </w:p>
    <w:p w14:paraId="1F60A235" w14:textId="77777777" w:rsidR="00D82B83" w:rsidRPr="001534B8" w:rsidRDefault="00D82B83" w:rsidP="001534B8">
      <w:pPr>
        <w:jc w:val="both"/>
      </w:pPr>
    </w:p>
    <w:p w14:paraId="04288739" w14:textId="240A6341" w:rsidR="00D82B83" w:rsidRPr="001534B8" w:rsidRDefault="00D82B83" w:rsidP="0059522E">
      <w:pPr>
        <w:pBdr>
          <w:top w:val="single" w:sz="4" w:space="1" w:color="auto"/>
          <w:left w:val="single" w:sz="4" w:space="4" w:color="auto"/>
          <w:bottom w:val="single" w:sz="4" w:space="1" w:color="auto"/>
          <w:right w:val="single" w:sz="4" w:space="4" w:color="auto"/>
          <w:between w:val="single" w:sz="4" w:space="1" w:color="auto"/>
          <w:bar w:val="single" w:sz="4" w:color="auto"/>
        </w:pBdr>
        <w:jc w:val="both"/>
        <w:rPr>
          <w:b/>
          <w:bCs/>
        </w:rPr>
      </w:pPr>
      <w:r w:rsidRPr="001534B8">
        <w:rPr>
          <w:b/>
          <w:bCs/>
        </w:rPr>
        <w:t>Chatgpt válasz:</w:t>
      </w:r>
    </w:p>
    <w:p w14:paraId="21B637A3" w14:textId="77777777" w:rsidR="00384801" w:rsidRPr="001534B8" w:rsidRDefault="00384801"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 xml:space="preserve">A levél alapján 2026-ban az ideális eljárás szerintem az lenne, hogy az egyetem </w:t>
      </w:r>
      <w:r w:rsidRPr="001534B8">
        <w:rPr>
          <w:rFonts w:ascii="Times New Roman" w:hAnsi="Times New Roman" w:cs="Times New Roman"/>
          <w:b/>
          <w:bCs/>
          <w:kern w:val="0"/>
          <w14:ligatures w14:val="none"/>
        </w:rPr>
        <w:t>nem a hallgatók egymáshoz viszonyított „kompetenciaprofilját” próbálja utólag rekonstruálni</w:t>
      </w:r>
      <w:r w:rsidRPr="001534B8">
        <w:rPr>
          <w:rFonts w:ascii="Times New Roman" w:hAnsi="Times New Roman" w:cs="Times New Roman"/>
          <w:kern w:val="0"/>
          <w14:ligatures w14:val="none"/>
        </w:rPr>
        <w:t>, hanem visszatér az eredeti tantárgyi követelményekhez, és ellenőrzi, hogy minden jegy ugyanazon, előre meghatározott mérce alapján született-e.</w:t>
      </w:r>
    </w:p>
    <w:p w14:paraId="6681317E" w14:textId="77777777" w:rsidR="00384801" w:rsidRPr="001534B8" w:rsidRDefault="00384801"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 xml:space="preserve">A legfontosabb probléma ugyanis ez a mondat: aki az első konzultáción megfelelőnek tűnt a bemeneti felmérésen, annál „vélelmezni” lehetett, hogy a kimeneti szintnek is megfelel. Egy </w:t>
      </w:r>
      <w:r w:rsidRPr="001534B8">
        <w:rPr>
          <w:rFonts w:ascii="Times New Roman" w:hAnsi="Times New Roman" w:cs="Times New Roman"/>
          <w:b/>
          <w:bCs/>
          <w:kern w:val="0"/>
          <w14:ligatures w14:val="none"/>
        </w:rPr>
        <w:t>bemeneti diagnosztikai mérésből kimeneti teljesítésre következtetni</w:t>
      </w:r>
      <w:r w:rsidRPr="001534B8">
        <w:rPr>
          <w:rFonts w:ascii="Times New Roman" w:hAnsi="Times New Roman" w:cs="Times New Roman"/>
          <w:kern w:val="0"/>
          <w14:ligatures w14:val="none"/>
        </w:rPr>
        <w:t xml:space="preserve"> csak akkor védhető, ha a kurzus követelményei eleve lehetővé teszik, hogy ugyanazzal a teljesítménnyel a hallgató bizonyítsa a kimeneti kompetenciákat. A felsőoktatási szabályozás szerint a félévközi jegynek a tantárgyi követelmények teljesítésének értékelésén kell alapulnia; az intézményi szabályzat határozza meg az értékelés rendszerét. </w:t>
      </w:r>
    </w:p>
    <w:p w14:paraId="0554A158" w14:textId="77777777" w:rsidR="00384801" w:rsidRPr="001534B8" w:rsidRDefault="00384801"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b/>
          <w:bCs/>
          <w:kern w:val="0"/>
          <w14:ligatures w14:val="none"/>
        </w:rPr>
        <w:t>Ideális esetben tehát nagyjából ez történne:</w:t>
      </w:r>
    </w:p>
    <w:p w14:paraId="1ABE5608" w14:textId="77777777" w:rsidR="00384801" w:rsidRPr="001534B8" w:rsidRDefault="00384801" w:rsidP="001534B8">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b/>
          <w:bCs/>
          <w:kern w:val="0"/>
          <w14:ligatures w14:val="none"/>
        </w:rPr>
        <w:t>Rögzítenék a mércét.</w:t>
      </w:r>
      <w:r w:rsidRPr="001534B8">
        <w:rPr>
          <w:rFonts w:ascii="Times New Roman" w:eastAsia="Times New Roman" w:hAnsi="Times New Roman" w:cs="Times New Roman"/>
          <w:kern w:val="0"/>
          <w14:ligatures w14:val="none"/>
        </w:rPr>
        <w:t xml:space="preserve"> Pontosan le kellene írni, hogy a „szombat.docx”, az órai megszólalások, az e-mailek stb. alapján milyen megfigyelhető teljesítmény milyen jegyet ér. Nem az a jó kérdés, hogy „A hallgató jobb volt-e B-nél?”, hanem hogy </w:t>
      </w:r>
      <w:r w:rsidRPr="001534B8">
        <w:rPr>
          <w:rFonts w:ascii="Times New Roman" w:eastAsia="Times New Roman" w:hAnsi="Times New Roman" w:cs="Times New Roman"/>
          <w:b/>
          <w:bCs/>
          <w:kern w:val="0"/>
          <w14:ligatures w14:val="none"/>
        </w:rPr>
        <w:t>A teljesítette-e ugyanazokat az előre meghatározott követelményeket</w:t>
      </w:r>
      <w:r w:rsidRPr="001534B8">
        <w:rPr>
          <w:rFonts w:ascii="Times New Roman" w:eastAsia="Times New Roman" w:hAnsi="Times New Roman" w:cs="Times New Roman"/>
          <w:kern w:val="0"/>
          <w14:ligatures w14:val="none"/>
        </w:rPr>
        <w:t>.</w:t>
      </w:r>
    </w:p>
    <w:p w14:paraId="12F73911" w14:textId="77777777" w:rsidR="00384801" w:rsidRPr="001534B8" w:rsidRDefault="00384801" w:rsidP="001534B8">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b/>
          <w:bCs/>
          <w:kern w:val="0"/>
          <w14:ligatures w14:val="none"/>
        </w:rPr>
        <w:t>Függetlenül visszanéznék a már megtörtént értékeléseket.</w:t>
      </w:r>
      <w:r w:rsidRPr="001534B8">
        <w:rPr>
          <w:rFonts w:ascii="Times New Roman" w:eastAsia="Times New Roman" w:hAnsi="Times New Roman" w:cs="Times New Roman"/>
          <w:kern w:val="0"/>
          <w14:ligatures w14:val="none"/>
        </w:rPr>
        <w:t xml:space="preserve"> Célszerűen nem csak az eredeti oktató, hanem például tárgyfelelős vagy más oktató is megnézné ugyanazon rubric alapján a releváns bizonyítékokat. Ez azért fontos, mert a levél maga felveti, hogy lehetett „észre nem vett” hallgató. A magyar felsőoktatási törvény szerint tanulmányi </w:t>
      </w:r>
      <w:r w:rsidRPr="001534B8">
        <w:rPr>
          <w:rFonts w:ascii="Times New Roman" w:eastAsia="Times New Roman" w:hAnsi="Times New Roman" w:cs="Times New Roman"/>
          <w:kern w:val="0"/>
          <w14:ligatures w14:val="none"/>
        </w:rPr>
        <w:lastRenderedPageBreak/>
        <w:t>értékelés ellen is indítható eljárás, ha az értékelés nem az intézmény által elfogadott követelményekre épült vagy szabályt sértettek; az ilyen jogorvoslat elbírálója nem lehet maga az eredeti döntéshozó. </w:t>
      </w:r>
    </w:p>
    <w:p w14:paraId="3154F195" w14:textId="77777777" w:rsidR="00384801" w:rsidRPr="001534B8" w:rsidRDefault="00384801" w:rsidP="001534B8">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b/>
          <w:bCs/>
          <w:kern w:val="0"/>
          <w14:ligatures w14:val="none"/>
        </w:rPr>
        <w:t>Nem kellene bizonyítani, hogy az azonos jegyet kapók „kompetenciaprofilja azonos”.</w:t>
      </w:r>
      <w:r w:rsidRPr="001534B8">
        <w:rPr>
          <w:rFonts w:ascii="Times New Roman" w:eastAsia="Times New Roman" w:hAnsi="Times New Roman" w:cs="Times New Roman"/>
          <w:kern w:val="0"/>
          <w14:ligatures w14:val="none"/>
        </w:rPr>
        <w:t xml:space="preserve"> Ez szerintem a levél egyik fogalmi tévedése. Két hallgató ugyanazt a jegyet teljesen eltérő erősségekkel is megszerezheti. Nem szükséges, hogy a profiljaik „nagyon hasonlóak” legyenek, és az sem szükséges, hogy minden dimenzióban jobbak legyenek minden olyan hallgatónál, aki még nem kapott jegyet. Az szükséges, hogy </w:t>
      </w:r>
      <w:r w:rsidRPr="001534B8">
        <w:rPr>
          <w:rFonts w:ascii="Times New Roman" w:eastAsia="Times New Roman" w:hAnsi="Times New Roman" w:cs="Times New Roman"/>
          <w:b/>
          <w:bCs/>
          <w:kern w:val="0"/>
          <w14:ligatures w14:val="none"/>
        </w:rPr>
        <w:t>az adott jegyhez rendelt követelményeket teljesítsék</w:t>
      </w:r>
      <w:r w:rsidRPr="001534B8">
        <w:rPr>
          <w:rFonts w:ascii="Times New Roman" w:eastAsia="Times New Roman" w:hAnsi="Times New Roman" w:cs="Times New Roman"/>
          <w:kern w:val="0"/>
          <w14:ligatures w14:val="none"/>
        </w:rPr>
        <w:t>.</w:t>
      </w:r>
    </w:p>
    <w:p w14:paraId="22C4A1A5" w14:textId="77777777" w:rsidR="00384801" w:rsidRPr="001534B8" w:rsidRDefault="00384801" w:rsidP="001534B8">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kern w:val="0"/>
          <w14:ligatures w14:val="none"/>
        </w:rPr>
        <w:t xml:space="preserve">Ha a visszanézésből az derülne ki, hogy egy másik hallgató már korábban ugyanúgy teljesítette a követelményeket, csak az oktató ezt nem vette észre, </w:t>
      </w:r>
      <w:r w:rsidRPr="001534B8">
        <w:rPr>
          <w:rFonts w:ascii="Times New Roman" w:eastAsia="Times New Roman" w:hAnsi="Times New Roman" w:cs="Times New Roman"/>
          <w:b/>
          <w:bCs/>
          <w:kern w:val="0"/>
          <w14:ligatures w14:val="none"/>
        </w:rPr>
        <w:t>az inkonzisztenciát korrigálni kellene</w:t>
      </w:r>
      <w:r w:rsidRPr="001534B8">
        <w:rPr>
          <w:rFonts w:ascii="Times New Roman" w:eastAsia="Times New Roman" w:hAnsi="Times New Roman" w:cs="Times New Roman"/>
          <w:kern w:val="0"/>
          <w14:ligatures w14:val="none"/>
        </w:rPr>
        <w:t xml:space="preserve"> az intézmény szabályai szerint. Ez lehet a teljesítmény elismerése, új értékelés vagy más formális megoldás. Nem lenne korrekt, ha az észrevétlenség miatt neki utólag magasabb akadályt kellene teljesítenie.</w:t>
      </w:r>
    </w:p>
    <w:p w14:paraId="6C79F97A" w14:textId="77777777" w:rsidR="00384801" w:rsidRPr="001534B8" w:rsidRDefault="00384801" w:rsidP="001534B8">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kern w:val="0"/>
          <w14:ligatures w14:val="none"/>
        </w:rPr>
        <w:t xml:space="preserve">Ha viszont valamely már kiadott jegynél nem található olyan teljesítmény, amely megfelel a meghirdetett követelményeknek, az </w:t>
      </w:r>
      <w:r w:rsidRPr="001534B8">
        <w:rPr>
          <w:rFonts w:ascii="Times New Roman" w:eastAsia="Times New Roman" w:hAnsi="Times New Roman" w:cs="Times New Roman"/>
          <w:b/>
          <w:bCs/>
          <w:kern w:val="0"/>
          <w14:ligatures w14:val="none"/>
        </w:rPr>
        <w:t>nem automatikusan azt jelenti, hogy a hallgató „érdemtelenül kapott jegyet”</w:t>
      </w:r>
      <w:r w:rsidRPr="001534B8">
        <w:rPr>
          <w:rFonts w:ascii="Times New Roman" w:eastAsia="Times New Roman" w:hAnsi="Times New Roman" w:cs="Times New Roman"/>
          <w:kern w:val="0"/>
          <w14:ligatures w14:val="none"/>
        </w:rPr>
        <w:t>. Először azt kell tisztázni, hogy az oktató milyen szabály alapján adta, milyen bizonyíték állt rendelkezésére, és az intézményi TVSZ szerint egy már bejegyzett értékelés milyen eljárásban korrigálható. Ezt nem célszerű nyilvános hallgatói „zsűrizéssé” tenni.</w:t>
      </w:r>
    </w:p>
    <w:p w14:paraId="1E64A28D" w14:textId="77777777" w:rsidR="00384801" w:rsidRPr="001534B8" w:rsidRDefault="00384801"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 xml:space="preserve">Különösen problémás lenne, ha a HÖK vagy az egész évfolyam feladata lenne megállapítani, hogy </w:t>
      </w:r>
      <w:r w:rsidRPr="001534B8">
        <w:rPr>
          <w:rFonts w:ascii="Times New Roman" w:hAnsi="Times New Roman" w:cs="Times New Roman"/>
          <w:b/>
          <w:bCs/>
          <w:kern w:val="0"/>
          <w14:ligatures w14:val="none"/>
        </w:rPr>
        <w:t>melyik konkrét hallgató érdemelte meg a jegyét</w:t>
      </w:r>
      <w:r w:rsidRPr="001534B8">
        <w:rPr>
          <w:rFonts w:ascii="Times New Roman" w:hAnsi="Times New Roman" w:cs="Times New Roman"/>
          <w:kern w:val="0"/>
          <w14:ligatures w14:val="none"/>
        </w:rPr>
        <w:t>. A HÖK szerepe lehet jogsegély, hallgatói érdekképviselet és annak jelzése, hogy következetlen értékelés gyanúja áll fenn; a törvény kifejezetten lehetővé teszi, hogy a hallgató a HÖK-höz forduljon jogi segítségért. A konkrét érdemjegy szakmai és formális felülvizsgálata azonban az intézmény feladata. </w:t>
      </w:r>
    </w:p>
    <w:p w14:paraId="15BCBDFD" w14:textId="77777777" w:rsidR="00384801" w:rsidRPr="001534B8" w:rsidRDefault="00384801"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 xml:space="preserve">Az </w:t>
      </w:r>
      <w:r w:rsidRPr="001534B8">
        <w:rPr>
          <w:rFonts w:ascii="Times New Roman" w:hAnsi="Times New Roman" w:cs="Times New Roman"/>
          <w:b/>
          <w:bCs/>
          <w:kern w:val="0"/>
          <w14:ligatures w14:val="none"/>
        </w:rPr>
        <w:t>MP4 és az e-mailek</w:t>
      </w:r>
      <w:r w:rsidRPr="001534B8">
        <w:rPr>
          <w:rFonts w:ascii="Times New Roman" w:hAnsi="Times New Roman" w:cs="Times New Roman"/>
          <w:kern w:val="0"/>
          <w14:ligatures w14:val="none"/>
        </w:rPr>
        <w:t xml:space="preserve"> felhasználásánál ráadásul adatvédelmi kérdés is van. Az egyetemnek meg kell tudnia mondani, milyen célból és milyen jogalapon kezeli ezeket az adatokat, kik férnek hozzájuk, és meddig őrzik őket. Ha az eredeti oktatási célból gyűjtött anyagokat új célra használják, az érintetteket erről is tájékoztatni kell. </w:t>
      </w:r>
    </w:p>
    <w:p w14:paraId="04D14052" w14:textId="77777777" w:rsidR="00384801" w:rsidRPr="001534B8" w:rsidRDefault="00384801"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 xml:space="preserve">Ez különösen fontossá válik a levél utolsó mondatánál: </w:t>
      </w:r>
      <w:r w:rsidRPr="001534B8">
        <w:rPr>
          <w:rFonts w:ascii="Times New Roman" w:hAnsi="Times New Roman" w:cs="Times New Roman"/>
          <w:b/>
          <w:bCs/>
          <w:kern w:val="0"/>
          <w14:ligatures w14:val="none"/>
        </w:rPr>
        <w:t>„Ez a kérdéskör egy TDK/szakdolgozat alapja.”</w:t>
      </w:r>
      <w:r w:rsidRPr="001534B8">
        <w:rPr>
          <w:rFonts w:ascii="Times New Roman" w:hAnsi="Times New Roman" w:cs="Times New Roman"/>
          <w:kern w:val="0"/>
          <w14:ligatures w14:val="none"/>
        </w:rPr>
        <w:t xml:space="preserve"> Attól, hogy az órai videó és e-mail oktatási célból rendelkezésre áll, még nem következik automatikusan, hogy az azonosítható hallgatók adatai kutatási adatbázissá alakíthatók. Kutatás esetén megfelelő adatvédelmi garanciákra van szükség; a GDPR kifejezetten kiemeli az adattakarékosságot, és ahol lehet, a pszeudonimizálást vagy az azonosíthatóság megszüntetését. </w:t>
      </w:r>
    </w:p>
    <w:p w14:paraId="6A9D401C" w14:textId="77777777" w:rsidR="00384801" w:rsidRPr="001534B8" w:rsidRDefault="00384801"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 xml:space="preserve">Az LLM-ekkel is különválasztanám a két szerepet. </w:t>
      </w:r>
      <w:r w:rsidRPr="001534B8">
        <w:rPr>
          <w:rFonts w:ascii="Times New Roman" w:hAnsi="Times New Roman" w:cs="Times New Roman"/>
          <w:b/>
          <w:bCs/>
          <w:kern w:val="0"/>
          <w14:ligatures w14:val="none"/>
        </w:rPr>
        <w:t>Személyre szabott gyakorlótanárként</w:t>
      </w:r>
      <w:r w:rsidRPr="001534B8">
        <w:rPr>
          <w:rFonts w:ascii="Times New Roman" w:hAnsi="Times New Roman" w:cs="Times New Roman"/>
          <w:kern w:val="0"/>
          <w14:ligatures w14:val="none"/>
        </w:rPr>
        <w:t xml:space="preserve"> használni őket egészen más, mint az MP4-ekből és e-mailekből „kompetenciaprofilt” generáltatni, majd arra jegyet alapozni. Az EU AI Act az oktatási eredmények értékelésére használt MI-rendszereket kifejezetten a magas kockázatú oktatási felhasználások közé sorolja. A 2026-os szabályozási módosítások miatt az ezekre vonatkozó teljes magas-kockázatú kötelezettségcsomag alkalmazása ugyan későbbre tolódott, de maga a kockázati besorolás és az adatvédelmi problémák ettől még nagyon relevánsak. </w:t>
      </w:r>
    </w:p>
    <w:p w14:paraId="2DB16676" w14:textId="77777777" w:rsidR="00384801" w:rsidRPr="001534B8" w:rsidRDefault="00384801"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b/>
          <w:bCs/>
          <w:kern w:val="0"/>
          <w14:ligatures w14:val="none"/>
        </w:rPr>
        <w:t>Röviden:</w:t>
      </w:r>
      <w:r w:rsidRPr="001534B8">
        <w:rPr>
          <w:rFonts w:ascii="Times New Roman" w:hAnsi="Times New Roman" w:cs="Times New Roman"/>
          <w:kern w:val="0"/>
          <w14:ligatures w14:val="none"/>
        </w:rPr>
        <w:t xml:space="preserve"> ebből a levélből ideális esetben nem egy „keressük meg, ki kapott jogtalanul jegyet” akciónak kellene következnie, hanem egy </w:t>
      </w:r>
      <w:r w:rsidRPr="001534B8">
        <w:rPr>
          <w:rFonts w:ascii="Times New Roman" w:hAnsi="Times New Roman" w:cs="Times New Roman"/>
          <w:b/>
          <w:bCs/>
          <w:kern w:val="0"/>
          <w14:ligatures w14:val="none"/>
        </w:rPr>
        <w:t>dokumentált értékelési auditnak</w:t>
      </w:r>
      <w:r w:rsidRPr="001534B8">
        <w:rPr>
          <w:rFonts w:ascii="Times New Roman" w:hAnsi="Times New Roman" w:cs="Times New Roman"/>
          <w:kern w:val="0"/>
          <w14:ligatures w14:val="none"/>
        </w:rPr>
        <w:t xml:space="preserve">. Előbb rögzíteni a követelményeket → ugyanazzal a rubric-kal visszanézni minden releváns teljesítményt → az </w:t>
      </w:r>
      <w:r w:rsidRPr="001534B8">
        <w:rPr>
          <w:rFonts w:ascii="Times New Roman" w:hAnsi="Times New Roman" w:cs="Times New Roman"/>
          <w:kern w:val="0"/>
          <w14:ligatures w14:val="none"/>
        </w:rPr>
        <w:lastRenderedPageBreak/>
        <w:t>esetleges eltéréseket intézményi eljárásban korrigálni → és csak ezután lehet tudományosan vizsgálni, hogy az eredeti értékelési módszer mennyire volt megbízható.</w:t>
      </w:r>
    </w:p>
    <w:p w14:paraId="09B4931D" w14:textId="77777777" w:rsidR="00384801" w:rsidRPr="001534B8" w:rsidRDefault="00384801"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 xml:space="preserve">Sőt, a levél saját kérdésére („hogyan bizonyítható, hogy minden jegyet szerző profilja jobb és egymáshoz nagyon hasonló?”) a szakmailag érdekes válasz az, hogy </w:t>
      </w:r>
      <w:r w:rsidRPr="001534B8">
        <w:rPr>
          <w:rFonts w:ascii="Times New Roman" w:hAnsi="Times New Roman" w:cs="Times New Roman"/>
          <w:b/>
          <w:bCs/>
          <w:kern w:val="0"/>
          <w14:ligatures w14:val="none"/>
        </w:rPr>
        <w:t>ezt valószínűleg nem is ezt kell bizonyítani</w:t>
      </w:r>
      <w:r w:rsidRPr="001534B8">
        <w:rPr>
          <w:rFonts w:ascii="Times New Roman" w:hAnsi="Times New Roman" w:cs="Times New Roman"/>
          <w:kern w:val="0"/>
          <w14:ligatures w14:val="none"/>
        </w:rPr>
        <w:t xml:space="preserve">. A bizonyítandó állítás inkább az lenne: </w:t>
      </w:r>
      <w:r w:rsidRPr="001534B8">
        <w:rPr>
          <w:rFonts w:ascii="Times New Roman" w:hAnsi="Times New Roman" w:cs="Times New Roman"/>
          <w:i/>
          <w:iCs/>
          <w:kern w:val="0"/>
          <w14:ligatures w14:val="none"/>
        </w:rPr>
        <w:t>„azonos teljesítménykritérium alkalmazása esetén az azonos minősítést kapó hallgatók mind elérték-e az adott minősítéshez előírt küszöböt, és az azt szintén elérő többi hallgató is megkapta-e ugyanazt az értékelési lehetőséget?”</w:t>
      </w:r>
    </w:p>
    <w:p w14:paraId="6F7C75A1" w14:textId="77777777" w:rsidR="00384801" w:rsidRPr="001534B8" w:rsidRDefault="00384801"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 xml:space="preserve">Ha megírod, melyik egyetemről van szó, ezt rá tudom vetíteni a </w:t>
      </w:r>
      <w:r w:rsidRPr="001534B8">
        <w:rPr>
          <w:rFonts w:ascii="Times New Roman" w:hAnsi="Times New Roman" w:cs="Times New Roman"/>
          <w:b/>
          <w:bCs/>
          <w:kern w:val="0"/>
          <w14:ligatures w14:val="none"/>
        </w:rPr>
        <w:t>2026-ban hatályos konkrét TVSZ-re is</w:t>
      </w:r>
      <w:r w:rsidRPr="001534B8">
        <w:rPr>
          <w:rFonts w:ascii="Times New Roman" w:hAnsi="Times New Roman" w:cs="Times New Roman"/>
          <w:kern w:val="0"/>
          <w14:ligatures w14:val="none"/>
        </w:rPr>
        <w:t>, mert az döntheti el a legfontosabb részleteket.</w:t>
      </w:r>
    </w:p>
    <w:p w14:paraId="1F1E9F48" w14:textId="77777777" w:rsidR="00D82B83" w:rsidRPr="001534B8" w:rsidRDefault="00D82B83" w:rsidP="001534B8">
      <w:pPr>
        <w:jc w:val="both"/>
      </w:pPr>
    </w:p>
    <w:p w14:paraId="666CE13C" w14:textId="0B600EA2" w:rsidR="00496A61" w:rsidRPr="001534B8" w:rsidRDefault="00496A61" w:rsidP="0059522E">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1534B8">
        <w:rPr>
          <w:b/>
          <w:bCs/>
        </w:rPr>
        <w:t>Claude válasz</w:t>
      </w:r>
      <w:r w:rsidRPr="001534B8">
        <w:t xml:space="preserve">: </w:t>
      </w:r>
    </w:p>
    <w:p w14:paraId="6E639B5C" w14:textId="77777777" w:rsidR="0070500B" w:rsidRPr="001534B8" w:rsidRDefault="0070500B" w:rsidP="001534B8">
      <w:pPr>
        <w:pStyle w:val="NormlWeb"/>
        <w:jc w:val="both"/>
      </w:pPr>
      <w:r w:rsidRPr="001534B8">
        <w:rPr>
          <w:rStyle w:val="Kiemels2"/>
        </w:rPr>
        <w:t>Röviden: a levél tulajdonképpen egy auditra szóló felhívás — ideális esetben 2026-ban az történne, hogy a jegyszerzés bizonyíték-alapú, visszakövethető és megismételhető eljárássá válik, nem a tanári figyelem pillanatnyi ráirányulásának függvénye marad.</w:t>
      </w:r>
    </w:p>
    <w:p w14:paraId="7E4C1D57" w14:textId="77777777" w:rsidR="0070500B" w:rsidRPr="001534B8" w:rsidRDefault="0070500B" w:rsidP="001534B8">
      <w:pPr>
        <w:pStyle w:val="NormlWeb"/>
        <w:jc w:val="both"/>
      </w:pPr>
      <w:r w:rsidRPr="001534B8">
        <w:t>Ennek konkrét lépései:</w:t>
      </w:r>
    </w:p>
    <w:p w14:paraId="490E9BA6" w14:textId="77777777" w:rsidR="0070500B" w:rsidRPr="001534B8" w:rsidRDefault="0070500B" w:rsidP="001534B8">
      <w:pPr>
        <w:pStyle w:val="NormlWeb"/>
        <w:numPr>
          <w:ilvl w:val="0"/>
          <w:numId w:val="2"/>
        </w:numPr>
        <w:jc w:val="both"/>
      </w:pPr>
      <w:r w:rsidRPr="001534B8">
        <w:rPr>
          <w:rStyle w:val="Kiemels2"/>
        </w:rPr>
        <w:t>A kimeneti szint operacionalizálása.</w:t>
      </w:r>
      <w:r w:rsidRPr="001534B8">
        <w:t xml:space="preserve"> Előbb kell egy kiírt, nyilvános kompetencia-rubrika (mely megnyilvánulás, milyen gondolkodásmód számít bizonyítéknak), mert enélkül sem az „érdemtelenül kapott", sem a „kimaradt" állítás nem dönthető el, csak vélelmezhető.</w:t>
      </w:r>
    </w:p>
    <w:p w14:paraId="507611AF" w14:textId="77777777" w:rsidR="0070500B" w:rsidRPr="001534B8" w:rsidRDefault="0070500B" w:rsidP="001534B8">
      <w:pPr>
        <w:pStyle w:val="NormlWeb"/>
        <w:numPr>
          <w:ilvl w:val="0"/>
          <w:numId w:val="2"/>
        </w:numPr>
        <w:jc w:val="both"/>
      </w:pPr>
      <w:r w:rsidRPr="001534B8">
        <w:rPr>
          <w:rStyle w:val="Kiemels2"/>
        </w:rPr>
        <w:t>Bizonyítéktábla készítése.</w:t>
      </w:r>
      <w:r w:rsidRPr="001534B8">
        <w:t xml:space="preserve"> Az MP4 leiratozása és az e-mailek anonimizált összegzése után minden hallgatóhoz hozzárendelhető, hogy mit mondott/írt, és az melyik rubrika-elemet teljesíti.</w:t>
      </w:r>
    </w:p>
    <w:p w14:paraId="5C91535E" w14:textId="77777777" w:rsidR="0070500B" w:rsidRPr="001534B8" w:rsidRDefault="0070500B" w:rsidP="001534B8">
      <w:pPr>
        <w:pStyle w:val="NormlWeb"/>
        <w:numPr>
          <w:ilvl w:val="0"/>
          <w:numId w:val="2"/>
        </w:numPr>
        <w:jc w:val="both"/>
      </w:pPr>
      <w:r w:rsidRPr="001534B8">
        <w:rPr>
          <w:rStyle w:val="Kiemels2"/>
        </w:rPr>
        <w:t>Több, egymástól független értékelő.</w:t>
      </w:r>
      <w:r w:rsidRPr="001534B8">
        <w:t xml:space="preserve"> Oktató + több LLM + HÖK-delegált vakon pontoz, aztán mérhető az egyezés (pl. Cohen-/Fleiss-kappa). Ha az eddig jegyet kapottak profilja tényleg „jobb és egymáshoz hasonló", az itt klaszterként kell hogy megjelenjen; ha nem jelenik meg, az maga az eredmény.</w:t>
      </w:r>
    </w:p>
    <w:p w14:paraId="4E383376" w14:textId="77777777" w:rsidR="0070500B" w:rsidRPr="001534B8" w:rsidRDefault="0070500B" w:rsidP="001534B8">
      <w:pPr>
        <w:pStyle w:val="NormlWeb"/>
        <w:numPr>
          <w:ilvl w:val="0"/>
          <w:numId w:val="2"/>
        </w:numPr>
        <w:jc w:val="both"/>
      </w:pPr>
      <w:r w:rsidRPr="001534B8">
        <w:rPr>
          <w:rStyle w:val="Kiemels2"/>
        </w:rPr>
        <w:t>Aszimmetrikus következmény.</w:t>
      </w:r>
      <w:r w:rsidRPr="001534B8">
        <w:t xml:space="preserve"> A hamis negatív (akit nem vettek észre) orvosolható és orvosolandó: utólag kapjon jegyet. A hamis pozitív visszamenőleges elvétele jogilag és etikailag általában nem járható; az inkább a következő félév eljárásának javításába épül be.</w:t>
      </w:r>
    </w:p>
    <w:p w14:paraId="5D1B0870" w14:textId="77777777" w:rsidR="0070500B" w:rsidRPr="001534B8" w:rsidRDefault="0070500B" w:rsidP="001534B8">
      <w:pPr>
        <w:pStyle w:val="NormlWeb"/>
        <w:numPr>
          <w:ilvl w:val="0"/>
          <w:numId w:val="2"/>
        </w:numPr>
        <w:jc w:val="both"/>
      </w:pPr>
      <w:r w:rsidRPr="001534B8">
        <w:rPr>
          <w:rStyle w:val="Kiemels2"/>
        </w:rPr>
        <w:t>Önjelölés joga.</w:t>
      </w:r>
      <w:r w:rsidRPr="001534B8">
        <w:t xml:space="preserve"> Aki úgy érzi, kimaradt, maga nyújthasson be bizonyítékot (idősáv a felvételből, e-mail), és erre legyen kiírt határidő — ez váltja ki a „múljon a tanár figyelmén" kockázatot.</w:t>
      </w:r>
    </w:p>
    <w:p w14:paraId="711F90F8" w14:textId="77777777" w:rsidR="0070500B" w:rsidRPr="001534B8" w:rsidRDefault="0070500B" w:rsidP="001534B8">
      <w:pPr>
        <w:pStyle w:val="NormlWeb"/>
        <w:numPr>
          <w:ilvl w:val="0"/>
          <w:numId w:val="2"/>
        </w:numPr>
        <w:jc w:val="both"/>
      </w:pPr>
      <w:r w:rsidRPr="001534B8">
        <w:rPr>
          <w:rStyle w:val="Kiemels2"/>
        </w:rPr>
        <w:t>Adatvédelem.</w:t>
      </w:r>
      <w:r w:rsidRPr="001534B8">
        <w:t xml:space="preserve"> A felvétel ilyen célú, értékelésre történő felhasználása külön jogalapot és tájékoztatást igényel; a TDK-hoz anonimizálás és kutatásetikai engedély kell.</w:t>
      </w:r>
    </w:p>
    <w:p w14:paraId="63096397" w14:textId="77777777" w:rsidR="0070500B" w:rsidRPr="001534B8" w:rsidRDefault="0070500B" w:rsidP="001534B8">
      <w:pPr>
        <w:pStyle w:val="NormlWeb"/>
        <w:jc w:val="both"/>
      </w:pPr>
      <w:r w:rsidRPr="001534B8">
        <w:t xml:space="preserve">A TDK/szakdolgozat kérdésfeltevése így hangozhatna: </w:t>
      </w:r>
      <w:r w:rsidRPr="001534B8">
        <w:rPr>
          <w:rStyle w:val="Kiemels"/>
        </w:rPr>
        <w:t>mennyire megbízható az emberi értékelő a spontán órai megnyilvánulások alapján, és mennyivel javítja ezt az LLM-alapú, bizonyítékhoz kötött másodértékelés?</w:t>
      </w:r>
      <w:r w:rsidRPr="001534B8">
        <w:t xml:space="preserve"> Ez mérhető kutatás, nem vélemény.</w:t>
      </w:r>
    </w:p>
    <w:p w14:paraId="7A3E8E77" w14:textId="77777777" w:rsidR="0070500B" w:rsidRPr="001534B8" w:rsidRDefault="0070500B" w:rsidP="001534B8">
      <w:pPr>
        <w:pStyle w:val="NormlWeb"/>
        <w:jc w:val="both"/>
      </w:pPr>
      <w:r w:rsidRPr="001534B8">
        <w:lastRenderedPageBreak/>
        <w:t>Egy megjegyzés: a levél hallgatólagosan feltételezi, hogy az első konzultáción megszerzett jegy bemeneti mérésként érvényes a kimeneti szintre. Ez maga is vizsgálandó hipotézis, nem kiindulópont — a kutatásnak érdemes ezt is tesztelnie.</w:t>
      </w:r>
    </w:p>
    <w:p w14:paraId="73D8175F" w14:textId="77777777" w:rsidR="000B673C" w:rsidRPr="001534B8" w:rsidRDefault="000B673C" w:rsidP="001534B8">
      <w:pPr>
        <w:pStyle w:val="NormlWeb"/>
        <w:jc w:val="both"/>
      </w:pPr>
    </w:p>
    <w:p w14:paraId="60B67D9F" w14:textId="57E1D4BA" w:rsidR="000B673C" w:rsidRPr="001534B8" w:rsidRDefault="00A90010" w:rsidP="003274FC">
      <w:pPr>
        <w:pStyle w:val="NormlWeb"/>
        <w:pBdr>
          <w:top w:val="single" w:sz="4" w:space="1" w:color="auto"/>
          <w:left w:val="single" w:sz="4" w:space="4" w:color="auto"/>
          <w:bottom w:val="single" w:sz="4" w:space="1" w:color="auto"/>
          <w:right w:val="single" w:sz="4" w:space="4" w:color="auto"/>
          <w:between w:val="single" w:sz="4" w:space="1" w:color="auto"/>
          <w:bar w:val="single" w:sz="4" w:color="auto"/>
        </w:pBdr>
        <w:jc w:val="both"/>
        <w:rPr>
          <w:b/>
          <w:bCs/>
        </w:rPr>
      </w:pPr>
      <w:r w:rsidRPr="001534B8">
        <w:rPr>
          <w:b/>
          <w:bCs/>
        </w:rPr>
        <w:t xml:space="preserve">Gemini válasz: </w:t>
      </w:r>
    </w:p>
    <w:p w14:paraId="644A719F" w14:textId="77777777" w:rsidR="00A90010" w:rsidRPr="001534B8" w:rsidRDefault="00A90010"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 xml:space="preserve">Ez az üzenet egy klasszikus 2026-os felsőoktatási tünetegyüttes: egy </w:t>
      </w:r>
      <w:r w:rsidRPr="001534B8">
        <w:rPr>
          <w:rFonts w:ascii="Times New Roman" w:hAnsi="Times New Roman" w:cs="Times New Roman"/>
          <w:b/>
          <w:bCs/>
          <w:kern w:val="0"/>
          <w14:ligatures w14:val="none"/>
        </w:rPr>
        <w:t>progresszív pedagógiai szándék</w:t>
      </w:r>
      <w:r w:rsidRPr="001534B8">
        <w:rPr>
          <w:rFonts w:ascii="Times New Roman" w:hAnsi="Times New Roman" w:cs="Times New Roman"/>
          <w:kern w:val="0"/>
          <w14:ligatures w14:val="none"/>
        </w:rPr>
        <w:t xml:space="preserve"> (kompetenciaalapú előrehaladás, LLM-asszisztált felzárkóztatás) ütközik a </w:t>
      </w:r>
      <w:r w:rsidRPr="001534B8">
        <w:rPr>
          <w:rFonts w:ascii="Times New Roman" w:hAnsi="Times New Roman" w:cs="Times New Roman"/>
          <w:b/>
          <w:bCs/>
          <w:kern w:val="0"/>
          <w14:ligatures w14:val="none"/>
        </w:rPr>
        <w:t>túlbonyolított, szubjektív számonkéréssel és a szabályozási vákuummal</w:t>
      </w:r>
      <w:r w:rsidRPr="001534B8">
        <w:rPr>
          <w:rFonts w:ascii="Times New Roman" w:hAnsi="Times New Roman" w:cs="Times New Roman"/>
          <w:kern w:val="0"/>
          <w14:ligatures w14:val="none"/>
        </w:rPr>
        <w:t>.</w:t>
      </w:r>
    </w:p>
    <w:p w14:paraId="16F5BE5A" w14:textId="77777777" w:rsidR="00A90010" w:rsidRPr="001534B8" w:rsidRDefault="00A90010"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A levél legfőbb problémája, hogy az oktató maga ismeri el: a jegyszerzés nem egzakt mérési kritériumokon, hanem pedagógusi benyomásokon („felfigyelt-e a hallgatóra”) alapult, és az MP4-felvételeket, illetve privát emaileket tekinti utólagos bizonyítási alapnak.</w:t>
      </w:r>
    </w:p>
    <w:p w14:paraId="6C943126" w14:textId="77777777" w:rsidR="00A90010" w:rsidRPr="001534B8" w:rsidRDefault="00A90010"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Ideális esetben 2026-ban egy ilyen szituációban a következő lépéseknek kellene megvalósulniuk:</w:t>
      </w:r>
    </w:p>
    <w:p w14:paraId="0C2E7053" w14:textId="77777777" w:rsidR="00A90010" w:rsidRPr="001534B8" w:rsidRDefault="00A90010" w:rsidP="001534B8">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1534B8">
        <w:rPr>
          <w:rFonts w:ascii="Times New Roman" w:eastAsia="Times New Roman" w:hAnsi="Times New Roman" w:cs="Times New Roman"/>
          <w:b/>
          <w:bCs/>
          <w:kern w:val="0"/>
          <w:sz w:val="27"/>
          <w:szCs w:val="27"/>
          <w14:ligatures w14:val="none"/>
        </w:rPr>
        <w:t>1. Az ad-hoc mérés helyett: Objektív kompetencia-rubrika</w:t>
      </w:r>
    </w:p>
    <w:p w14:paraId="6C97DAD2" w14:textId="77777777" w:rsidR="00A90010" w:rsidRPr="001534B8" w:rsidRDefault="00A90010"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A „tanár felfigyelt rá az órán vagy utána emailben” mechanizmus jogilag és pedagógiailag is tarthatatlan.</w:t>
      </w:r>
    </w:p>
    <w:p w14:paraId="18B28CBF" w14:textId="77777777" w:rsidR="00A90010" w:rsidRPr="001534B8" w:rsidRDefault="00A90010" w:rsidP="001534B8">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b/>
          <w:bCs/>
          <w:kern w:val="0"/>
          <w14:ligatures w14:val="none"/>
        </w:rPr>
        <w:t>Ideális működés:</w:t>
      </w:r>
      <w:r w:rsidRPr="001534B8">
        <w:rPr>
          <w:rFonts w:ascii="Times New Roman" w:eastAsia="Times New Roman" w:hAnsi="Times New Roman" w:cs="Times New Roman"/>
          <w:kern w:val="0"/>
          <w14:ligatures w14:val="none"/>
        </w:rPr>
        <w:t xml:space="preserve"> A kurzus Tanulmányi és Vizsgaszabályzatnak (TVSZ) megfelelő követelményrendszerében (szillabusz) az 1. héttől rögzítve van egy </w:t>
      </w:r>
      <w:r w:rsidRPr="001534B8">
        <w:rPr>
          <w:rFonts w:ascii="Times New Roman" w:eastAsia="Times New Roman" w:hAnsi="Times New Roman" w:cs="Times New Roman"/>
          <w:b/>
          <w:bCs/>
          <w:kern w:val="0"/>
          <w14:ligatures w14:val="none"/>
        </w:rPr>
        <w:t>Mastery Learning (kimeneti alapú)</w:t>
      </w:r>
      <w:r w:rsidRPr="001534B8">
        <w:rPr>
          <w:rFonts w:ascii="Times New Roman" w:eastAsia="Times New Roman" w:hAnsi="Times New Roman" w:cs="Times New Roman"/>
          <w:kern w:val="0"/>
          <w14:ligatures w14:val="none"/>
        </w:rPr>
        <w:t xml:space="preserve"> lehetőség.</w:t>
      </w:r>
    </w:p>
    <w:p w14:paraId="14CE48CA" w14:textId="77777777" w:rsidR="00A90010" w:rsidRPr="001534B8" w:rsidRDefault="00A90010" w:rsidP="001534B8">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kern w:val="0"/>
          <w14:ligatures w14:val="none"/>
        </w:rPr>
        <w:t xml:space="preserve">Ha a </w:t>
      </w:r>
      <w:r w:rsidRPr="001534B8">
        <w:rPr>
          <w:rFonts w:ascii="Courier New" w:hAnsi="Courier New" w:cs="Courier New"/>
          <w:kern w:val="0"/>
          <w:sz w:val="20"/>
          <w:szCs w:val="20"/>
          <w14:ligatures w14:val="none"/>
        </w:rPr>
        <w:t>szombat.docx</w:t>
      </w:r>
      <w:r w:rsidRPr="001534B8">
        <w:rPr>
          <w:rFonts w:ascii="Times New Roman" w:eastAsia="Times New Roman" w:hAnsi="Times New Roman" w:cs="Times New Roman"/>
          <w:kern w:val="0"/>
          <w14:ligatures w14:val="none"/>
        </w:rPr>
        <w:t xml:space="preserve"> a bemeneti mérés eszköze, annak egyértelmű pontozási mátrixszal (rubrikával) kell rendelkeznie. Aki eléri az X pontot, automatikusan megkapja a megajánlott jegyet; aki nem, pontos hibajegyzéket kap. Nem az MP4-felvételen múlik, hogy ki volt hangosabb vagy szimpatikusabb.</w:t>
      </w:r>
    </w:p>
    <w:p w14:paraId="48CB3936" w14:textId="77777777" w:rsidR="00A90010" w:rsidRPr="001534B8" w:rsidRDefault="00A90010" w:rsidP="001534B8">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1534B8">
        <w:rPr>
          <w:rFonts w:ascii="Times New Roman" w:eastAsia="Times New Roman" w:hAnsi="Times New Roman" w:cs="Times New Roman"/>
          <w:b/>
          <w:bCs/>
          <w:kern w:val="0"/>
          <w:sz w:val="27"/>
          <w:szCs w:val="27"/>
          <w14:ligatures w14:val="none"/>
        </w:rPr>
        <w:t>2. Egyenlő esély a bemeneti kiváltásra</w:t>
      </w:r>
    </w:p>
    <w:p w14:paraId="375E9F90" w14:textId="77777777" w:rsidR="00A90010" w:rsidRPr="001534B8" w:rsidRDefault="00A90010"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Ha néhány hallgató megkaphatta a végső jegyet az első feladat alapján, a kurzus többi résztvevője joggal érezheti úgy, hogy diszkrimináció történt, amennyiben számukra ez az opció nem volt explicit módon felkínálva.</w:t>
      </w:r>
    </w:p>
    <w:p w14:paraId="441C3413" w14:textId="77777777" w:rsidR="00A90010" w:rsidRPr="001534B8" w:rsidRDefault="00A90010" w:rsidP="001534B8">
      <w:pPr>
        <w:numPr>
          <w:ilvl w:val="0"/>
          <w:numId w:val="4"/>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b/>
          <w:bCs/>
          <w:kern w:val="0"/>
          <w14:ligatures w14:val="none"/>
        </w:rPr>
        <w:t>Ideális működés:</w:t>
      </w:r>
      <w:r w:rsidRPr="001534B8">
        <w:rPr>
          <w:rFonts w:ascii="Times New Roman" w:eastAsia="Times New Roman" w:hAnsi="Times New Roman" w:cs="Times New Roman"/>
          <w:kern w:val="0"/>
          <w14:ligatures w14:val="none"/>
        </w:rPr>
        <w:t xml:space="preserve"> Minden hallgatónak biztosítani kell a jogot, hogy – amennyiben úgy érzi, a tudása már most megfelel a kimeneti követelményeknek – beadja a </w:t>
      </w:r>
      <w:r w:rsidRPr="001534B8">
        <w:rPr>
          <w:rFonts w:ascii="Courier New" w:hAnsi="Courier New" w:cs="Courier New"/>
          <w:kern w:val="0"/>
          <w:sz w:val="20"/>
          <w:szCs w:val="20"/>
          <w14:ligatures w14:val="none"/>
        </w:rPr>
        <w:t>szombat.docx</w:t>
      </w:r>
      <w:r w:rsidRPr="001534B8">
        <w:rPr>
          <w:rFonts w:ascii="Times New Roman" w:eastAsia="Times New Roman" w:hAnsi="Times New Roman" w:cs="Times New Roman"/>
          <w:kern w:val="0"/>
          <w14:ligatures w14:val="none"/>
        </w:rPr>
        <w:t xml:space="preserve"> feladatot vagy egy standardizált beugró portfóliót ugyanazon objektív feltételek mellett.</w:t>
      </w:r>
    </w:p>
    <w:p w14:paraId="090691CD" w14:textId="77777777" w:rsidR="00A90010" w:rsidRPr="001534B8" w:rsidRDefault="00A90010" w:rsidP="001534B8">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1534B8">
        <w:rPr>
          <w:rFonts w:ascii="Times New Roman" w:eastAsia="Times New Roman" w:hAnsi="Times New Roman" w:cs="Times New Roman"/>
          <w:b/>
          <w:bCs/>
          <w:kern w:val="0"/>
          <w:sz w:val="27"/>
          <w:szCs w:val="27"/>
          <w14:ligatures w14:val="none"/>
        </w:rPr>
        <w:t>3. Az LLM-oktatás nem „magatokra maradtatok a bottal”</w:t>
      </w:r>
    </w:p>
    <w:p w14:paraId="5C14113B" w14:textId="77777777" w:rsidR="00A90010" w:rsidRPr="001534B8" w:rsidRDefault="00A90010"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Az, hogy a többieknek „LLM-robottanárok személyre szabott támogatása mellett” kell elérniük a szintet, előremutató, de jelen formájában a magára hagyottság érzetét keltheti.</w:t>
      </w:r>
    </w:p>
    <w:p w14:paraId="08E5E146" w14:textId="77777777" w:rsidR="00A90010" w:rsidRPr="001534B8" w:rsidRDefault="00A90010" w:rsidP="001534B8">
      <w:pPr>
        <w:numPr>
          <w:ilvl w:val="0"/>
          <w:numId w:val="5"/>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b/>
          <w:bCs/>
          <w:kern w:val="0"/>
          <w14:ligatures w14:val="none"/>
        </w:rPr>
        <w:lastRenderedPageBreak/>
        <w:t>Ideális működés:</w:t>
      </w:r>
      <w:r w:rsidRPr="001534B8">
        <w:rPr>
          <w:rFonts w:ascii="Times New Roman" w:eastAsia="Times New Roman" w:hAnsi="Times New Roman" w:cs="Times New Roman"/>
          <w:kern w:val="0"/>
          <w14:ligatures w14:val="none"/>
        </w:rPr>
        <w:t xml:space="preserve"> Az intézmény által validált LLM-tutor nem egy ködös elvárás, hanem egy keretezett tanulási környezet:</w:t>
      </w:r>
    </w:p>
    <w:p w14:paraId="75FFEFED" w14:textId="77777777" w:rsidR="00A90010" w:rsidRPr="001534B8" w:rsidRDefault="00A90010" w:rsidP="001534B8">
      <w:pPr>
        <w:numPr>
          <w:ilvl w:val="1"/>
          <w:numId w:val="5"/>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kern w:val="0"/>
          <w14:ligatures w14:val="none"/>
        </w:rPr>
        <w:t>Előre definiált szisztematikus prompt-architektúra és kontextus (RAG a kurzusanyagra).</w:t>
      </w:r>
    </w:p>
    <w:p w14:paraId="76A44B75" w14:textId="77777777" w:rsidR="00A90010" w:rsidRPr="001534B8" w:rsidRDefault="00A90010" w:rsidP="001534B8">
      <w:pPr>
        <w:numPr>
          <w:ilvl w:val="1"/>
          <w:numId w:val="5"/>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kern w:val="0"/>
          <w14:ligatures w14:val="none"/>
        </w:rPr>
        <w:t>Folyamatos fejlesztő (formatív) visszacsatolás ahelyett, hogy a hallgatónak kellene kitalálnia, mit jelent a „többiek által érzékeltetett szint”.</w:t>
      </w:r>
    </w:p>
    <w:p w14:paraId="17EFCB28" w14:textId="77777777" w:rsidR="00A90010" w:rsidRPr="001534B8" w:rsidRDefault="00A90010" w:rsidP="001534B8">
      <w:pPr>
        <w:numPr>
          <w:ilvl w:val="1"/>
          <w:numId w:val="5"/>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kern w:val="0"/>
          <w14:ligatures w14:val="none"/>
        </w:rPr>
        <w:t>A tanár szerepe nem szűnik meg: facilitál, szintetizál és a két hátralévő konzultációt nem passzív számonkérésre, hanem mélyreható műhelymunkára használja.</w:t>
      </w:r>
    </w:p>
    <w:p w14:paraId="6551768D" w14:textId="77777777" w:rsidR="00A90010" w:rsidRPr="001534B8" w:rsidRDefault="00A90010" w:rsidP="001534B8">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1534B8">
        <w:rPr>
          <w:rFonts w:ascii="Times New Roman" w:eastAsia="Times New Roman" w:hAnsi="Times New Roman" w:cs="Times New Roman"/>
          <w:b/>
          <w:bCs/>
          <w:kern w:val="0"/>
          <w:sz w:val="27"/>
          <w:szCs w:val="27"/>
          <w14:ligatures w14:val="none"/>
        </w:rPr>
        <w:t>4. Adatvédelmi (GDPR) és transzparencia-határok tisztázása</w:t>
      </w:r>
    </w:p>
    <w:p w14:paraId="013DE1D5" w14:textId="77777777" w:rsidR="00A90010" w:rsidRPr="001534B8" w:rsidRDefault="00A90010"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Az MP4-felvételek és privát emailek utólagos „bizonyítási eljárássá” emelése súlyos adatvédelmi és etikai aggályokat vet fel.</w:t>
      </w:r>
    </w:p>
    <w:p w14:paraId="3E0D5D5B" w14:textId="77777777" w:rsidR="00A90010" w:rsidRPr="001534B8" w:rsidRDefault="00A90010" w:rsidP="001534B8">
      <w:pPr>
        <w:numPr>
          <w:ilvl w:val="0"/>
          <w:numId w:val="6"/>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b/>
          <w:bCs/>
          <w:kern w:val="0"/>
          <w14:ligatures w14:val="none"/>
        </w:rPr>
        <w:t>Ideális működés:</w:t>
      </w:r>
      <w:r w:rsidRPr="001534B8">
        <w:rPr>
          <w:rFonts w:ascii="Times New Roman" w:eastAsia="Times New Roman" w:hAnsi="Times New Roman" w:cs="Times New Roman"/>
          <w:kern w:val="0"/>
          <w14:ligatures w14:val="none"/>
        </w:rPr>
        <w:t xml:space="preserve"> Az órai felvétel kizárólag visszanézési és tanulási segédlet, nem pedig a hallgatói kompetencia utólagos kriminalisztikai vagy TDK-alapú elemzőanyaga – hacsak ehhez a hallgatók előzetesen, írásban, anonimizált kutatási céllal hozzá nem járultak.</w:t>
      </w:r>
    </w:p>
    <w:p w14:paraId="21C32FA6" w14:textId="77777777" w:rsidR="00A90010" w:rsidRPr="001534B8" w:rsidRDefault="00A90010" w:rsidP="001534B8">
      <w:pPr>
        <w:numPr>
          <w:ilvl w:val="0"/>
          <w:numId w:val="6"/>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kern w:val="0"/>
          <w14:ligatures w14:val="none"/>
        </w:rPr>
        <w:t xml:space="preserve">A számonkérés alapja kizárólag </w:t>
      </w:r>
      <w:r w:rsidRPr="001534B8">
        <w:rPr>
          <w:rFonts w:ascii="Times New Roman" w:eastAsia="Times New Roman" w:hAnsi="Times New Roman" w:cs="Times New Roman"/>
          <w:b/>
          <w:bCs/>
          <w:kern w:val="0"/>
          <w14:ligatures w14:val="none"/>
        </w:rPr>
        <w:t>hallgatói produktum</w:t>
      </w:r>
      <w:r w:rsidRPr="001534B8">
        <w:rPr>
          <w:rFonts w:ascii="Times New Roman" w:eastAsia="Times New Roman" w:hAnsi="Times New Roman" w:cs="Times New Roman"/>
          <w:kern w:val="0"/>
          <w14:ligatures w14:val="none"/>
        </w:rPr>
        <w:t xml:space="preserve"> lehet (leadott feladat, teszt, kód, portfólió), nem az órai viselkedés vagy a levélváltások hangulata.</w:t>
      </w:r>
    </w:p>
    <w:p w14:paraId="5807AC19" w14:textId="77777777" w:rsidR="00A90010" w:rsidRPr="001534B8" w:rsidRDefault="00A90010" w:rsidP="001534B8">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1534B8">
        <w:rPr>
          <w:rFonts w:ascii="Times New Roman" w:eastAsia="Times New Roman" w:hAnsi="Times New Roman" w:cs="Times New Roman"/>
          <w:b/>
          <w:bCs/>
          <w:kern w:val="0"/>
          <w:sz w:val="27"/>
          <w:szCs w:val="27"/>
          <w14:ligatures w14:val="none"/>
        </w:rPr>
        <w:t>Mit kellene tennie a feleknek most?</w:t>
      </w:r>
    </w:p>
    <w:p w14:paraId="39622F26" w14:textId="77777777" w:rsidR="00A90010" w:rsidRPr="001534B8" w:rsidRDefault="00A90010" w:rsidP="001534B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b/>
          <w:bCs/>
          <w:kern w:val="0"/>
          <w14:ligatures w14:val="none"/>
        </w:rPr>
        <w:t>Az oktatónak:</w:t>
      </w:r>
      <w:r w:rsidRPr="001534B8">
        <w:rPr>
          <w:rFonts w:ascii="Times New Roman" w:eastAsia="Times New Roman" w:hAnsi="Times New Roman" w:cs="Times New Roman"/>
          <w:kern w:val="0"/>
          <w14:ligatures w14:val="none"/>
        </w:rPr>
        <w:t xml:space="preserve"> Hátra kell lépnie a provokatív, meta-szintű gondolatkísérletből. Azonnal közzé kell tennie a </w:t>
      </w:r>
      <w:r w:rsidRPr="001534B8">
        <w:rPr>
          <w:rFonts w:ascii="Courier New" w:hAnsi="Courier New" w:cs="Courier New"/>
          <w:kern w:val="0"/>
          <w:sz w:val="20"/>
          <w:szCs w:val="20"/>
          <w14:ligatures w14:val="none"/>
        </w:rPr>
        <w:t>szombat.docx</w:t>
      </w:r>
      <w:r w:rsidRPr="001534B8">
        <w:rPr>
          <w:rFonts w:ascii="Times New Roman" w:eastAsia="Times New Roman" w:hAnsi="Times New Roman" w:cs="Times New Roman"/>
          <w:kern w:val="0"/>
          <w14:ligatures w14:val="none"/>
        </w:rPr>
        <w:t xml:space="preserve"> értékelési szempontjait, és lehetőséget kell adnia mindenkinek, hogy ugyanezen szempontok mentén felmentést/megajánlott jegyet szerezzen, elkerülve a szubjektivitás látszatát.</w:t>
      </w:r>
    </w:p>
    <w:p w14:paraId="06B78625" w14:textId="77777777" w:rsidR="00A90010" w:rsidRPr="001534B8" w:rsidRDefault="00A90010" w:rsidP="001534B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b/>
          <w:bCs/>
          <w:kern w:val="0"/>
          <w14:ligatures w14:val="none"/>
        </w:rPr>
        <w:t>A HÖK-nek:</w:t>
      </w:r>
      <w:r w:rsidRPr="001534B8">
        <w:rPr>
          <w:rFonts w:ascii="Times New Roman" w:eastAsia="Times New Roman" w:hAnsi="Times New Roman" w:cs="Times New Roman"/>
          <w:kern w:val="0"/>
          <w14:ligatures w14:val="none"/>
        </w:rPr>
        <w:t xml:space="preserve"> Nem boszorkányüldözést kell indítania, hanem felhasználni ezt a precedenst arra, hogy a dékáni vezetéssel közösen kidolgozzák az </w:t>
      </w:r>
      <w:r w:rsidRPr="001534B8">
        <w:rPr>
          <w:rFonts w:ascii="Times New Roman" w:eastAsia="Times New Roman" w:hAnsi="Times New Roman" w:cs="Times New Roman"/>
          <w:b/>
          <w:bCs/>
          <w:kern w:val="0"/>
          <w14:ligatures w14:val="none"/>
        </w:rPr>
        <w:t>adaptív / AI-támogatott kurzusok etikai és eljárásrendi szabályzatát</w:t>
      </w:r>
      <w:r w:rsidRPr="001534B8">
        <w:rPr>
          <w:rFonts w:ascii="Times New Roman" w:eastAsia="Times New Roman" w:hAnsi="Times New Roman" w:cs="Times New Roman"/>
          <w:kern w:val="0"/>
          <w14:ligatures w14:val="none"/>
        </w:rPr>
        <w:t>.</w:t>
      </w:r>
    </w:p>
    <w:p w14:paraId="49A1FBE7" w14:textId="77777777" w:rsidR="00A90010" w:rsidRPr="001534B8" w:rsidRDefault="00A90010" w:rsidP="001534B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1534B8">
        <w:rPr>
          <w:rFonts w:ascii="Times New Roman" w:eastAsia="Times New Roman" w:hAnsi="Times New Roman" w:cs="Times New Roman"/>
          <w:b/>
          <w:bCs/>
          <w:kern w:val="0"/>
          <w14:ligatures w14:val="none"/>
        </w:rPr>
        <w:t>A hallgatóknak:</w:t>
      </w:r>
      <w:r w:rsidRPr="001534B8">
        <w:rPr>
          <w:rFonts w:ascii="Times New Roman" w:eastAsia="Times New Roman" w:hAnsi="Times New Roman" w:cs="Times New Roman"/>
          <w:kern w:val="0"/>
          <w14:ligatures w14:val="none"/>
        </w:rPr>
        <w:t xml:space="preserve"> Nem a társaik vélt érdemtelenségét kell kutatniuk, hanem kérniük kell az objektív értékelési kritériumok azonnali írásbeli rögzítését és az azonos feltételek biztosítását.</w:t>
      </w:r>
    </w:p>
    <w:p w14:paraId="6649AB2D" w14:textId="77777777" w:rsidR="00A90010" w:rsidRPr="001534B8" w:rsidRDefault="00A90010" w:rsidP="001534B8">
      <w:pPr>
        <w:spacing w:before="100" w:beforeAutospacing="1" w:after="100" w:afterAutospacing="1" w:line="240" w:lineRule="auto"/>
        <w:jc w:val="both"/>
        <w:rPr>
          <w:rFonts w:ascii="Times New Roman" w:hAnsi="Times New Roman" w:cs="Times New Roman"/>
          <w:kern w:val="0"/>
          <w14:ligatures w14:val="none"/>
        </w:rPr>
      </w:pPr>
      <w:r w:rsidRPr="001534B8">
        <w:rPr>
          <w:rFonts w:ascii="Times New Roman" w:hAnsi="Times New Roman" w:cs="Times New Roman"/>
          <w:kern w:val="0"/>
          <w14:ligatures w14:val="none"/>
        </w:rPr>
        <w:t>A levélben felvetett kérdés valóban kitűnő téma a felsőoktatás-pedagógia számára, de egy éles kurzus félévközi levelezése nem kísérleti terep a hallgatók rovására: a transzparencia és a számonkérhetőség a 2026-os MI-korszakban is az akadémiai korrektség alapköve.</w:t>
      </w:r>
    </w:p>
    <w:p w14:paraId="6C39CC9F" w14:textId="77777777" w:rsidR="00A90010" w:rsidRPr="001534B8" w:rsidRDefault="00A90010" w:rsidP="001534B8">
      <w:pPr>
        <w:pStyle w:val="NormlWeb"/>
        <w:jc w:val="both"/>
      </w:pPr>
    </w:p>
    <w:p w14:paraId="40CF67E5" w14:textId="5E0A48CC" w:rsidR="004D40B6" w:rsidRDefault="004D40B6">
      <w:r>
        <w:br w:type="page"/>
      </w:r>
    </w:p>
    <w:p w14:paraId="4B979AEB" w14:textId="29BFE1CE" w:rsidR="00496A61" w:rsidRDefault="004D40B6" w:rsidP="004D40B6">
      <w:pPr>
        <w:pStyle w:val="Cmsor1"/>
      </w:pPr>
      <w:r>
        <w:lastRenderedPageBreak/>
        <w:t>Mellékletek</w:t>
      </w:r>
      <w:r w:rsidR="003274FC">
        <w:t xml:space="preserve"> II.</w:t>
      </w:r>
    </w:p>
    <w:p w14:paraId="3BB69FD2" w14:textId="5AAC2A70" w:rsidR="004D40B6" w:rsidRDefault="004D40B6" w:rsidP="001534B8">
      <w:pPr>
        <w:jc w:val="both"/>
      </w:pPr>
      <w:hyperlink r:id="rId8" w:history="1">
        <w:r w:rsidRPr="00E34EDB">
          <w:rPr>
            <w:rStyle w:val="Hiperhivatkozs"/>
          </w:rPr>
          <w:t>https://www.youtube.com/watch?v=_aBMlbUqd-A</w:t>
        </w:r>
      </w:hyperlink>
    </w:p>
    <w:p w14:paraId="47F7CB4D" w14:textId="0F865046" w:rsidR="004D40B6" w:rsidRPr="001534B8" w:rsidRDefault="004D40B6" w:rsidP="001534B8">
      <w:pPr>
        <w:jc w:val="both"/>
      </w:pPr>
      <w:r>
        <w:t xml:space="preserve">Vajon a beszélgetés résztvevőinek mely mondatai, mely hangsúlyai azok, melyek minden kétséget kizáróan utalnak arra, hogy a tudatlanság hajtotta félelem milyen ellenérzések felszínre törését katalizálja?! </w:t>
      </w:r>
    </w:p>
    <w:sectPr w:rsidR="004D40B6" w:rsidRPr="001534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7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C4C41"/>
    <w:multiLevelType w:val="multilevel"/>
    <w:tmpl w:val="565E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74EEB"/>
    <w:multiLevelType w:val="multilevel"/>
    <w:tmpl w:val="A448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D2594"/>
    <w:multiLevelType w:val="multilevel"/>
    <w:tmpl w:val="BFB6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B1189"/>
    <w:multiLevelType w:val="multilevel"/>
    <w:tmpl w:val="D98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B1F7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F7EE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BC654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6277B8"/>
    <w:multiLevelType w:val="multilevel"/>
    <w:tmpl w:val="5294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443E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87E77"/>
    <w:multiLevelType w:val="multilevel"/>
    <w:tmpl w:val="FD101D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441836"/>
    <w:multiLevelType w:val="multilevel"/>
    <w:tmpl w:val="FF5C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3597D"/>
    <w:multiLevelType w:val="multilevel"/>
    <w:tmpl w:val="A4BA1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952290"/>
    <w:multiLevelType w:val="multilevel"/>
    <w:tmpl w:val="473A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26392F"/>
    <w:multiLevelType w:val="multilevel"/>
    <w:tmpl w:val="1F5A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9C4AD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7B708A"/>
    <w:multiLevelType w:val="multilevel"/>
    <w:tmpl w:val="59EC1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043AC5"/>
    <w:multiLevelType w:val="multilevel"/>
    <w:tmpl w:val="903E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493B2A"/>
    <w:multiLevelType w:val="multilevel"/>
    <w:tmpl w:val="EBF84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63681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0936E6"/>
    <w:multiLevelType w:val="multilevel"/>
    <w:tmpl w:val="B9CE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135313">
    <w:abstractNumId w:val="7"/>
  </w:num>
  <w:num w:numId="2" w16cid:durableId="203325345">
    <w:abstractNumId w:val="6"/>
  </w:num>
  <w:num w:numId="3" w16cid:durableId="1114517581">
    <w:abstractNumId w:val="0"/>
  </w:num>
  <w:num w:numId="4" w16cid:durableId="1717394726">
    <w:abstractNumId w:val="9"/>
  </w:num>
  <w:num w:numId="5" w16cid:durableId="1932853604">
    <w:abstractNumId w:val="15"/>
  </w:num>
  <w:num w:numId="6" w16cid:durableId="96484202">
    <w:abstractNumId w:val="19"/>
  </w:num>
  <w:num w:numId="7" w16cid:durableId="1326126568">
    <w:abstractNumId w:val="5"/>
  </w:num>
  <w:num w:numId="8" w16cid:durableId="225187527">
    <w:abstractNumId w:val="13"/>
  </w:num>
  <w:num w:numId="9" w16cid:durableId="2071609156">
    <w:abstractNumId w:val="4"/>
  </w:num>
  <w:num w:numId="10" w16cid:durableId="1865973434">
    <w:abstractNumId w:val="18"/>
  </w:num>
  <w:num w:numId="11" w16cid:durableId="1621960586">
    <w:abstractNumId w:val="2"/>
  </w:num>
  <w:num w:numId="12" w16cid:durableId="152333885">
    <w:abstractNumId w:val="8"/>
  </w:num>
  <w:num w:numId="13" w16cid:durableId="1985698159">
    <w:abstractNumId w:val="16"/>
  </w:num>
  <w:num w:numId="14" w16cid:durableId="1219978083">
    <w:abstractNumId w:val="12"/>
  </w:num>
  <w:num w:numId="15" w16cid:durableId="893464516">
    <w:abstractNumId w:val="3"/>
  </w:num>
  <w:num w:numId="16" w16cid:durableId="1975286102">
    <w:abstractNumId w:val="11"/>
  </w:num>
  <w:num w:numId="17" w16cid:durableId="1395424943">
    <w:abstractNumId w:val="14"/>
  </w:num>
  <w:num w:numId="18" w16cid:durableId="1101954813">
    <w:abstractNumId w:val="17"/>
  </w:num>
  <w:num w:numId="19" w16cid:durableId="599064646">
    <w:abstractNumId w:val="1"/>
  </w:num>
  <w:num w:numId="20" w16cid:durableId="550652268">
    <w:abstractNumId w:val="10"/>
  </w:num>
  <w:num w:numId="21" w16cid:durableId="2771789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8A4"/>
    <w:rsid w:val="000B673C"/>
    <w:rsid w:val="000F4DF7"/>
    <w:rsid w:val="00114C04"/>
    <w:rsid w:val="001534B8"/>
    <w:rsid w:val="002140D6"/>
    <w:rsid w:val="0026624D"/>
    <w:rsid w:val="002902D5"/>
    <w:rsid w:val="00290471"/>
    <w:rsid w:val="002A6B18"/>
    <w:rsid w:val="003274FC"/>
    <w:rsid w:val="00384801"/>
    <w:rsid w:val="004308A4"/>
    <w:rsid w:val="004815E5"/>
    <w:rsid w:val="00496A61"/>
    <w:rsid w:val="00497DD1"/>
    <w:rsid w:val="004D40B6"/>
    <w:rsid w:val="0059522E"/>
    <w:rsid w:val="0070500B"/>
    <w:rsid w:val="008D58FB"/>
    <w:rsid w:val="009E692C"/>
    <w:rsid w:val="00A57394"/>
    <w:rsid w:val="00A90010"/>
    <w:rsid w:val="00AA2182"/>
    <w:rsid w:val="00CA6CA0"/>
    <w:rsid w:val="00D82B83"/>
    <w:rsid w:val="00DA5F13"/>
    <w:rsid w:val="00DD0A07"/>
    <w:rsid w:val="00F1519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DBE04"/>
  <w15:chartTrackingRefBased/>
  <w15:docId w15:val="{AB9E3D48-A830-C94B-A752-E57A3D00C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4308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4308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unhideWhenUsed/>
    <w:qFormat/>
    <w:rsid w:val="004308A4"/>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4308A4"/>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4308A4"/>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4308A4"/>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4308A4"/>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4308A4"/>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4308A4"/>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308A4"/>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4308A4"/>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4308A4"/>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4308A4"/>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4308A4"/>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4308A4"/>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308A4"/>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308A4"/>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308A4"/>
    <w:rPr>
      <w:rFonts w:eastAsiaTheme="majorEastAsia" w:cstheme="majorBidi"/>
      <w:color w:val="272727" w:themeColor="text1" w:themeTint="D8"/>
    </w:rPr>
  </w:style>
  <w:style w:type="paragraph" w:styleId="Cm">
    <w:name w:val="Title"/>
    <w:basedOn w:val="Norml"/>
    <w:next w:val="Norml"/>
    <w:link w:val="CmChar"/>
    <w:uiPriority w:val="10"/>
    <w:qFormat/>
    <w:rsid w:val="004308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308A4"/>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308A4"/>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4308A4"/>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308A4"/>
    <w:pPr>
      <w:spacing w:before="160"/>
      <w:jc w:val="center"/>
    </w:pPr>
    <w:rPr>
      <w:i/>
      <w:iCs/>
      <w:color w:val="404040" w:themeColor="text1" w:themeTint="BF"/>
    </w:rPr>
  </w:style>
  <w:style w:type="character" w:customStyle="1" w:styleId="IdzetChar">
    <w:name w:val="Idézet Char"/>
    <w:basedOn w:val="Bekezdsalapbettpusa"/>
    <w:link w:val="Idzet"/>
    <w:uiPriority w:val="29"/>
    <w:rsid w:val="004308A4"/>
    <w:rPr>
      <w:i/>
      <w:iCs/>
      <w:color w:val="404040" w:themeColor="text1" w:themeTint="BF"/>
    </w:rPr>
  </w:style>
  <w:style w:type="paragraph" w:styleId="Listaszerbekezds">
    <w:name w:val="List Paragraph"/>
    <w:basedOn w:val="Norml"/>
    <w:uiPriority w:val="34"/>
    <w:qFormat/>
    <w:rsid w:val="004308A4"/>
    <w:pPr>
      <w:ind w:left="720"/>
      <w:contextualSpacing/>
    </w:pPr>
  </w:style>
  <w:style w:type="character" w:styleId="Erskiemels">
    <w:name w:val="Intense Emphasis"/>
    <w:basedOn w:val="Bekezdsalapbettpusa"/>
    <w:uiPriority w:val="21"/>
    <w:qFormat/>
    <w:rsid w:val="004308A4"/>
    <w:rPr>
      <w:i/>
      <w:iCs/>
      <w:color w:val="2F5496" w:themeColor="accent1" w:themeShade="BF"/>
    </w:rPr>
  </w:style>
  <w:style w:type="paragraph" w:styleId="Kiemeltidzet">
    <w:name w:val="Intense Quote"/>
    <w:basedOn w:val="Norml"/>
    <w:next w:val="Norml"/>
    <w:link w:val="KiemeltidzetChar"/>
    <w:uiPriority w:val="30"/>
    <w:qFormat/>
    <w:rsid w:val="004308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4308A4"/>
    <w:rPr>
      <w:i/>
      <w:iCs/>
      <w:color w:val="2F5496" w:themeColor="accent1" w:themeShade="BF"/>
    </w:rPr>
  </w:style>
  <w:style w:type="character" w:styleId="Ershivatkozs">
    <w:name w:val="Intense Reference"/>
    <w:basedOn w:val="Bekezdsalapbettpusa"/>
    <w:uiPriority w:val="32"/>
    <w:qFormat/>
    <w:rsid w:val="004308A4"/>
    <w:rPr>
      <w:b/>
      <w:bCs/>
      <w:smallCaps/>
      <w:color w:val="2F5496" w:themeColor="accent1" w:themeShade="BF"/>
      <w:spacing w:val="5"/>
    </w:rPr>
  </w:style>
  <w:style w:type="paragraph" w:customStyle="1" w:styleId="p1">
    <w:name w:val="p1"/>
    <w:basedOn w:val="Norml"/>
    <w:rsid w:val="00384801"/>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Bekezdsalapbettpusa"/>
    <w:rsid w:val="00384801"/>
  </w:style>
  <w:style w:type="character" w:customStyle="1" w:styleId="s1">
    <w:name w:val="s1"/>
    <w:basedOn w:val="Bekezdsalapbettpusa"/>
    <w:rsid w:val="00384801"/>
  </w:style>
  <w:style w:type="character" w:customStyle="1" w:styleId="apple-converted-space">
    <w:name w:val="apple-converted-space"/>
    <w:basedOn w:val="Bekezdsalapbettpusa"/>
    <w:rsid w:val="00384801"/>
  </w:style>
  <w:style w:type="paragraph" w:customStyle="1" w:styleId="p2">
    <w:name w:val="p2"/>
    <w:basedOn w:val="Norml"/>
    <w:rsid w:val="00384801"/>
    <w:pPr>
      <w:spacing w:before="100" w:beforeAutospacing="1" w:after="100" w:afterAutospacing="1" w:line="240" w:lineRule="auto"/>
    </w:pPr>
    <w:rPr>
      <w:rFonts w:ascii="Times New Roman" w:hAnsi="Times New Roman" w:cs="Times New Roman"/>
      <w:kern w:val="0"/>
      <w14:ligatures w14:val="none"/>
    </w:rPr>
  </w:style>
  <w:style w:type="paragraph" w:styleId="NormlWeb">
    <w:name w:val="Normal (Web)"/>
    <w:basedOn w:val="Norml"/>
    <w:uiPriority w:val="99"/>
    <w:semiHidden/>
    <w:unhideWhenUsed/>
    <w:rsid w:val="0070500B"/>
    <w:pPr>
      <w:spacing w:before="100" w:beforeAutospacing="1" w:after="100" w:afterAutospacing="1" w:line="240" w:lineRule="auto"/>
    </w:pPr>
    <w:rPr>
      <w:rFonts w:ascii="Times New Roman" w:hAnsi="Times New Roman" w:cs="Times New Roman"/>
      <w:kern w:val="0"/>
      <w14:ligatures w14:val="none"/>
    </w:rPr>
  </w:style>
  <w:style w:type="character" w:styleId="Kiemels2">
    <w:name w:val="Strong"/>
    <w:basedOn w:val="Bekezdsalapbettpusa"/>
    <w:uiPriority w:val="22"/>
    <w:qFormat/>
    <w:rsid w:val="0070500B"/>
    <w:rPr>
      <w:b/>
      <w:bCs/>
    </w:rPr>
  </w:style>
  <w:style w:type="character" w:styleId="Kiemels">
    <w:name w:val="Emphasis"/>
    <w:basedOn w:val="Bekezdsalapbettpusa"/>
    <w:uiPriority w:val="20"/>
    <w:qFormat/>
    <w:rsid w:val="0070500B"/>
    <w:rPr>
      <w:i/>
      <w:iCs/>
    </w:rPr>
  </w:style>
  <w:style w:type="character" w:styleId="HTML-kd">
    <w:name w:val="HTML Code"/>
    <w:basedOn w:val="Bekezdsalapbettpusa"/>
    <w:uiPriority w:val="99"/>
    <w:semiHidden/>
    <w:unhideWhenUsed/>
    <w:rsid w:val="00A90010"/>
    <w:rPr>
      <w:rFonts w:ascii="Courier New" w:eastAsiaTheme="minorEastAsia" w:hAnsi="Courier New" w:cs="Courier New"/>
      <w:sz w:val="20"/>
      <w:szCs w:val="20"/>
    </w:rPr>
  </w:style>
  <w:style w:type="character" w:styleId="Hiperhivatkozs">
    <w:name w:val="Hyperlink"/>
    <w:basedOn w:val="Bekezdsalapbettpusa"/>
    <w:uiPriority w:val="99"/>
    <w:unhideWhenUsed/>
    <w:rsid w:val="00114C04"/>
    <w:rPr>
      <w:color w:val="0563C1" w:themeColor="hyperlink"/>
      <w:u w:val="single"/>
    </w:rPr>
  </w:style>
  <w:style w:type="character" w:styleId="Feloldatlanmegemlts">
    <w:name w:val="Unresolved Mention"/>
    <w:basedOn w:val="Bekezdsalapbettpusa"/>
    <w:uiPriority w:val="99"/>
    <w:semiHidden/>
    <w:unhideWhenUsed/>
    <w:rsid w:val="00114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_aBMlbUqd-A" TargetMode="External"/><Relationship Id="rId3" Type="http://schemas.openxmlformats.org/officeDocument/2006/relationships/styles" Target="styles.xml"/><Relationship Id="rId7" Type="http://schemas.openxmlformats.org/officeDocument/2006/relationships/hyperlink" Target="https://support.google.com/websearch?p=aimo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upport.google.com/websearch?p=aimod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2D7CB-9274-47E9-A304-7D2590686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4676</Words>
  <Characters>26655</Characters>
  <Application>Microsoft Office Word</Application>
  <DocSecurity>0</DocSecurity>
  <Lines>222</Lines>
  <Paragraphs>62</Paragraphs>
  <ScaleCrop>false</ScaleCrop>
  <Company/>
  <LinksUpToDate>false</LinksUpToDate>
  <CharactersWithSpaces>31269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Lttd</cp:lastModifiedBy>
  <cp:revision>14</cp:revision>
  <dcterms:created xsi:type="dcterms:W3CDTF">2026-09-20T20:44:00Z</dcterms:created>
  <dcterms:modified xsi:type="dcterms:W3CDTF">2026-09-27T21:19:00Z</dcterms:modified>
</cp:coreProperties>
</file>