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D2A" w:rsidRPr="00082823" w:rsidRDefault="004C6D2A" w:rsidP="004C6D2A">
      <w:pPr>
        <w:pStyle w:val="Nincstrkz"/>
        <w:pBdr>
          <w:top w:val="single" w:sz="4" w:space="1" w:color="auto"/>
          <w:left w:val="single" w:sz="4" w:space="4" w:color="auto"/>
          <w:bottom w:val="single" w:sz="4" w:space="1" w:color="auto"/>
          <w:right w:val="single" w:sz="4" w:space="4" w:color="auto"/>
        </w:pBdr>
        <w:rPr>
          <w:rFonts w:eastAsiaTheme="majorEastAsia"/>
          <w:lang w:eastAsia="en-US"/>
        </w:rPr>
      </w:pPr>
      <w:r w:rsidRPr="00082823">
        <w:rPr>
          <w:rFonts w:eastAsiaTheme="majorEastAsia"/>
          <w:lang w:eastAsia="en-US"/>
        </w:rPr>
        <w:t>MIAU – HU ISSN 141921652 – Special Edition 2019. May</w:t>
      </w:r>
    </w:p>
    <w:p w:rsidR="004C6D2A" w:rsidRPr="00920627" w:rsidRDefault="004C6D2A" w:rsidP="004C6D2A">
      <w:pPr>
        <w:pStyle w:val="Nincstrkz"/>
        <w:pBdr>
          <w:top w:val="single" w:sz="4" w:space="1" w:color="auto"/>
          <w:left w:val="single" w:sz="4" w:space="4" w:color="auto"/>
          <w:bottom w:val="single" w:sz="4" w:space="1" w:color="auto"/>
          <w:right w:val="single" w:sz="4" w:space="4" w:color="auto"/>
        </w:pBdr>
      </w:pPr>
      <w:r w:rsidRPr="00082823">
        <w:rPr>
          <w:rFonts w:eastAsiaTheme="majorEastAsia"/>
          <w:lang w:eastAsia="en-US"/>
        </w:rPr>
        <w:t>Editorials: The papers in MIAU Nr.249 (2019.V) are products of a new education frame “</w:t>
      </w:r>
      <w:proofErr w:type="spellStart"/>
      <w:r w:rsidRPr="00082823">
        <w:rPr>
          <w:rFonts w:eastAsiaTheme="majorEastAsia"/>
          <w:lang w:eastAsia="en-US"/>
        </w:rPr>
        <w:t>QuILT</w:t>
      </w:r>
      <w:proofErr w:type="spellEnd"/>
      <w:r w:rsidRPr="00082823">
        <w:rPr>
          <w:rFonts w:eastAsiaTheme="majorEastAsia"/>
          <w:lang w:eastAsia="en-US"/>
        </w:rPr>
        <w:t>” (</w:t>
      </w:r>
      <w:hyperlink r:id="rId5" w:history="1">
        <w:r w:rsidRPr="00920627">
          <w:rPr>
            <w:rStyle w:val="Hiperhivatkozs"/>
          </w:rPr>
          <w:t>https://miau.my-x.hu/mediawiki/index.php/QuILT</w:t>
        </w:r>
      </w:hyperlink>
      <w:r w:rsidRPr="00920627">
        <w:t>).</w:t>
      </w:r>
    </w:p>
    <w:p w:rsidR="004C6D2A" w:rsidRPr="00082823" w:rsidRDefault="004C6D2A" w:rsidP="004C6D2A">
      <w:pPr>
        <w:pStyle w:val="Nincstrkz"/>
        <w:pBdr>
          <w:top w:val="single" w:sz="4" w:space="1" w:color="auto"/>
          <w:left w:val="single" w:sz="4" w:space="4" w:color="auto"/>
          <w:bottom w:val="single" w:sz="4" w:space="1" w:color="auto"/>
          <w:right w:val="single" w:sz="4" w:space="4" w:color="auto"/>
        </w:pBdr>
      </w:pPr>
      <w:r w:rsidRPr="00EA4A9D">
        <w:t xml:space="preserve">The goals of </w:t>
      </w:r>
      <w:proofErr w:type="spellStart"/>
      <w:r w:rsidRPr="00EA4A9D">
        <w:t>QuILT</w:t>
      </w:r>
      <w:proofErr w:type="spellEnd"/>
      <w:r w:rsidRPr="00EA4A9D">
        <w:t xml:space="preserve"> are suppor</w:t>
      </w:r>
      <w:r w:rsidRPr="00126E3A">
        <w:t>ting/con</w:t>
      </w:r>
      <w:r w:rsidRPr="005261CC">
        <w:t xml:space="preserve">ducting Students on the way of KNUTH, who said (1992): Knowledge is, what can be transformed into source code, each other human activity is </w:t>
      </w:r>
      <w:r w:rsidRPr="00920627">
        <w:t xml:space="preserve">a kind of artistic performance. It also means we need to leave the world of the magic of words step by step. A solid evidence that we all are capable of going this way is: creating publications behind which the human expertise and the robotized knowledge (like online engines: </w:t>
      </w:r>
      <w:hyperlink r:id="rId6" w:history="1">
        <w:r w:rsidRPr="00920627">
          <w:rPr>
            <w:rStyle w:val="Hiperhivatkozs"/>
          </w:rPr>
          <w:t>htt</w:t>
        </w:r>
        <w:r w:rsidRPr="00EA4A9D">
          <w:rPr>
            <w:rStyle w:val="Hiperhivatkozs"/>
          </w:rPr>
          <w:t>ps://miau.my-x.hu/myx-free/coco/index.html</w:t>
        </w:r>
      </w:hyperlink>
      <w:r w:rsidRPr="00920627">
        <w:t xml:space="preserve"> --- </w:t>
      </w:r>
      <w:r w:rsidRPr="00EA4A9D">
        <w:t>offering context free = quasi General</w:t>
      </w:r>
      <w:r w:rsidRPr="00126E3A">
        <w:t>-Problem</w:t>
      </w:r>
      <w:r w:rsidRPr="005261CC">
        <w:t xml:space="preserve">-Solving force fields) can be integrated in case of a rational and relevant decision making scenario. The cyborg effects make possible to face the classic naïve and/or intuitive approaches and parallel </w:t>
      </w:r>
      <w:r w:rsidRPr="00DA0AFC">
        <w:t>the optimized approximations.</w:t>
      </w:r>
      <w:r w:rsidRPr="00920627">
        <w:t xml:space="preserve"> This way can be realized without deep competences about mathematics, Excel (spreadsheets), statistics, etc. The new (inter/trans/multi-disciplinary) way just expects from us to be able and willing to co-operate with the best moments of the history – it means, with the already prepared robotized elements in order to build something creative one! </w:t>
      </w:r>
    </w:p>
    <w:p w:rsidR="004C6D2A" w:rsidRDefault="004C6D2A">
      <w:pPr>
        <w:rPr>
          <w:rFonts w:asciiTheme="majorHAnsi" w:eastAsiaTheme="majorEastAsia" w:hAnsiTheme="majorHAnsi" w:cstheme="majorBidi"/>
          <w:spacing w:val="-10"/>
          <w:kern w:val="28"/>
          <w:sz w:val="56"/>
          <w:szCs w:val="56"/>
          <w:lang w:val="en-GB"/>
        </w:rPr>
      </w:pPr>
      <w:r>
        <w:rPr>
          <w:lang w:val="en-GB"/>
        </w:rPr>
        <w:br w:type="page"/>
      </w:r>
    </w:p>
    <w:p w:rsidR="00A47530" w:rsidRPr="006C4C17" w:rsidRDefault="00A47530" w:rsidP="00C42422">
      <w:pPr>
        <w:pStyle w:val="Cm"/>
        <w:jc w:val="both"/>
        <w:rPr>
          <w:lang w:val="en-GB"/>
        </w:rPr>
      </w:pPr>
      <w:r w:rsidRPr="006C4C17">
        <w:rPr>
          <w:lang w:val="en-GB"/>
        </w:rPr>
        <w:lastRenderedPageBreak/>
        <w:t>What is the best country based on the distribution of inbound trips by regions?</w:t>
      </w:r>
    </w:p>
    <w:p w:rsidR="00A47530" w:rsidRPr="003262B6" w:rsidRDefault="00A47530" w:rsidP="00C42422">
      <w:pPr>
        <w:jc w:val="both"/>
        <w:rPr>
          <w:lang w:val="en-GB"/>
        </w:rPr>
      </w:pPr>
      <w:r w:rsidRPr="003262B6">
        <w:rPr>
          <w:lang w:val="en-GB"/>
        </w:rPr>
        <w:t xml:space="preserve">Aftab Usama, </w:t>
      </w:r>
      <w:proofErr w:type="spellStart"/>
      <w:r w:rsidR="004F6873" w:rsidRPr="003262B6">
        <w:rPr>
          <w:lang w:val="en-GB"/>
        </w:rPr>
        <w:t>Arham</w:t>
      </w:r>
      <w:proofErr w:type="spellEnd"/>
      <w:r w:rsidR="004F6873" w:rsidRPr="003262B6">
        <w:rPr>
          <w:lang w:val="en-GB"/>
        </w:rPr>
        <w:t xml:space="preserve"> Abdul, KJU</w:t>
      </w:r>
      <w:r w:rsidR="003262B6" w:rsidRPr="003262B6">
        <w:rPr>
          <w:lang w:val="en-GB"/>
        </w:rPr>
        <w:t xml:space="preserve"> – 2019 - Bud</w:t>
      </w:r>
      <w:r w:rsidR="003262B6">
        <w:rPr>
          <w:lang w:val="en-GB"/>
        </w:rPr>
        <w:t>apest</w:t>
      </w:r>
    </w:p>
    <w:p w:rsidR="00A47530" w:rsidRPr="006C4C17" w:rsidRDefault="00A47530" w:rsidP="00C42422">
      <w:pPr>
        <w:pStyle w:val="Cmsor1"/>
        <w:jc w:val="both"/>
        <w:rPr>
          <w:lang w:val="en-GB"/>
        </w:rPr>
      </w:pPr>
      <w:r w:rsidRPr="006C4C17">
        <w:rPr>
          <w:lang w:val="en-GB"/>
        </w:rPr>
        <w:t>Introduction</w:t>
      </w:r>
    </w:p>
    <w:p w:rsidR="001D690A" w:rsidRPr="006C4C17" w:rsidRDefault="00A47530" w:rsidP="00C42422">
      <w:pPr>
        <w:jc w:val="both"/>
        <w:rPr>
          <w:lang w:val="en-GB"/>
        </w:rPr>
      </w:pPr>
      <w:r w:rsidRPr="006C4C17">
        <w:rPr>
          <w:lang w:val="en-GB"/>
        </w:rPr>
        <w:t xml:space="preserve">Decision makers could be interested to have an answer for the question: What is the most proportional country concerning the distribution of inbounds trips by regions in Hungary year by year. The appropriate data can be identified based on online searching (Google: tourism statistics Hungary site:ksh.hu): </w:t>
      </w:r>
      <w:hyperlink r:id="rId7" w:history="1">
        <w:r w:rsidRPr="006C4C17">
          <w:rPr>
            <w:rStyle w:val="Hiperhivatkozs"/>
            <w:lang w:val="en-GB"/>
          </w:rPr>
          <w:t>https://www.ksh.hu/docs/eng/xstadat/xstadat_annual/i_ogt007.html</w:t>
        </w:r>
      </w:hyperlink>
    </w:p>
    <w:p w:rsidR="00A47530" w:rsidRPr="006C4C17" w:rsidRDefault="00A47530" w:rsidP="00C42422">
      <w:pPr>
        <w:jc w:val="both"/>
        <w:rPr>
          <w:lang w:val="en-GB"/>
        </w:rPr>
      </w:pPr>
      <w:r w:rsidRPr="006C4C17">
        <w:rPr>
          <w:lang w:val="en-GB"/>
        </w:rPr>
        <w:t xml:space="preserve">The paper will present </w:t>
      </w:r>
      <w:r w:rsidR="006C4C17">
        <w:rPr>
          <w:lang w:val="en-GB"/>
        </w:rPr>
        <w:t>4</w:t>
      </w:r>
      <w:r w:rsidRPr="006C4C17">
        <w:rPr>
          <w:lang w:val="en-GB"/>
        </w:rPr>
        <w:t xml:space="preserve"> approaches </w:t>
      </w:r>
      <w:r w:rsidR="006C4C17">
        <w:rPr>
          <w:lang w:val="en-GB"/>
        </w:rPr>
        <w:t>(3 of them are naïve statistical approaches and the 4</w:t>
      </w:r>
      <w:r w:rsidR="004C6D2A">
        <w:rPr>
          <w:lang w:val="en-GB"/>
        </w:rPr>
        <w:t>th</w:t>
      </w:r>
      <w:r w:rsidR="006C4C17">
        <w:rPr>
          <w:lang w:val="en-GB"/>
        </w:rPr>
        <w:t xml:space="preserve"> is </w:t>
      </w:r>
      <w:r w:rsidRPr="006C4C17">
        <w:rPr>
          <w:lang w:val="en-GB"/>
        </w:rPr>
        <w:t xml:space="preserve">a specific “joke” being able to test applicants of online analytical robots like </w:t>
      </w:r>
      <w:hyperlink r:id="rId8" w:history="1">
        <w:r w:rsidRPr="006C4C17">
          <w:rPr>
            <w:rStyle w:val="Hiperhivatkozs"/>
            <w:lang w:val="en-GB"/>
          </w:rPr>
          <w:t>https://miau.my-x.hu/myx-free/coco/index.html</w:t>
        </w:r>
      </w:hyperlink>
      <w:r w:rsidRPr="006C4C17">
        <w:rPr>
          <w:lang w:val="en-GB"/>
        </w:rPr>
        <w:t>)</w:t>
      </w:r>
      <w:r w:rsidR="006C4C17" w:rsidRPr="006C4C17">
        <w:rPr>
          <w:lang w:val="en-GB"/>
        </w:rPr>
        <w:t>:</w:t>
      </w:r>
    </w:p>
    <w:p w:rsidR="006C4C17" w:rsidRPr="006C4C17" w:rsidRDefault="006C4C17" w:rsidP="00C42422">
      <w:pPr>
        <w:jc w:val="both"/>
        <w:rPr>
          <w:lang w:val="en-GB"/>
        </w:rPr>
      </w:pPr>
      <w:r w:rsidRPr="006C4C17">
        <w:rPr>
          <w:lang w:val="en-GB"/>
        </w:rPr>
        <w:t xml:space="preserve">The paper </w:t>
      </w:r>
      <w:r>
        <w:rPr>
          <w:lang w:val="en-GB"/>
        </w:rPr>
        <w:t>shows two separate years (at first 2018 – Figure Nr1 and then 2017 – Figure Nr5).</w:t>
      </w:r>
    </w:p>
    <w:p w:rsidR="00A47530" w:rsidRPr="006C4C17" w:rsidRDefault="00A47530" w:rsidP="00C42422">
      <w:pPr>
        <w:jc w:val="both"/>
        <w:rPr>
          <w:lang w:val="en-GB"/>
        </w:rPr>
      </w:pPr>
      <w:r w:rsidRPr="006C4C17">
        <w:rPr>
          <w:noProof/>
          <w:lang w:val="en-GB"/>
        </w:rPr>
        <w:drawing>
          <wp:inline distT="0" distB="0" distL="0" distR="0" wp14:anchorId="38801287" wp14:editId="1921D90A">
            <wp:extent cx="5760720" cy="2239645"/>
            <wp:effectExtent l="0" t="0" r="0" b="825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239645"/>
                    </a:xfrm>
                    <a:prstGeom prst="rect">
                      <a:avLst/>
                    </a:prstGeom>
                  </pic:spPr>
                </pic:pic>
              </a:graphicData>
            </a:graphic>
          </wp:inline>
        </w:drawing>
      </w:r>
    </w:p>
    <w:p w:rsidR="00A54BED" w:rsidRPr="006C4C17" w:rsidRDefault="006C4C17" w:rsidP="00C42422">
      <w:pPr>
        <w:jc w:val="both"/>
        <w:rPr>
          <w:lang w:val="en-GB"/>
        </w:rPr>
      </w:pPr>
      <w:r>
        <w:rPr>
          <w:lang w:val="en-GB"/>
        </w:rPr>
        <w:t>Figure Nr1: Raw data for 2018 (source: KSH)</w:t>
      </w:r>
    </w:p>
    <w:p w:rsidR="00A54BED" w:rsidRDefault="000C2622" w:rsidP="00C42422">
      <w:pPr>
        <w:jc w:val="both"/>
        <w:rPr>
          <w:noProof/>
          <w:lang w:val="en-GB"/>
        </w:rPr>
      </w:pPr>
      <w:r w:rsidRPr="006C4C17">
        <w:rPr>
          <w:noProof/>
          <w:lang w:val="en-GB"/>
        </w:rPr>
        <w:lastRenderedPageBreak/>
        <w:drawing>
          <wp:inline distT="0" distB="0" distL="0" distR="0" wp14:anchorId="29571937" wp14:editId="5DCDF2DB">
            <wp:extent cx="6096000" cy="3810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96000" cy="3810000"/>
                    </a:xfrm>
                    <a:prstGeom prst="rect">
                      <a:avLst/>
                    </a:prstGeom>
                  </pic:spPr>
                </pic:pic>
              </a:graphicData>
            </a:graphic>
          </wp:inline>
        </w:drawing>
      </w:r>
    </w:p>
    <w:p w:rsidR="006C4C17" w:rsidRPr="006C4C17" w:rsidRDefault="006C4C17" w:rsidP="00C42422">
      <w:pPr>
        <w:jc w:val="both"/>
        <w:rPr>
          <w:noProof/>
          <w:lang w:val="en-GB"/>
        </w:rPr>
      </w:pPr>
      <w:r>
        <w:rPr>
          <w:noProof/>
          <w:lang w:val="en-GB"/>
        </w:rPr>
        <w:t>Figure Nr2: Ranking values for 2018 incl. results from the similarity-based optimzing process (MY-X FREE COCO Y0) and a naïve additive approach</w:t>
      </w:r>
    </w:p>
    <w:p w:rsidR="00534BDA" w:rsidRPr="006C4C17" w:rsidRDefault="008A4AC7" w:rsidP="00C42422">
      <w:pPr>
        <w:jc w:val="both"/>
        <w:rPr>
          <w:lang w:val="en-GB"/>
        </w:rPr>
      </w:pPr>
      <w:r w:rsidRPr="006C4C17">
        <w:rPr>
          <w:lang w:val="en-GB"/>
        </w:rPr>
        <w:t>INTERPRETATION</w:t>
      </w:r>
      <w:r w:rsidR="00D91563">
        <w:rPr>
          <w:lang w:val="en-GB"/>
        </w:rPr>
        <w:t>S</w:t>
      </w:r>
    </w:p>
    <w:p w:rsidR="000C2622" w:rsidRPr="006C4C17" w:rsidRDefault="00534BDA" w:rsidP="00C42422">
      <w:pPr>
        <w:jc w:val="both"/>
        <w:rPr>
          <w:lang w:val="en-GB"/>
        </w:rPr>
      </w:pPr>
      <w:r w:rsidRPr="006C4C17">
        <w:rPr>
          <w:lang w:val="en-GB"/>
        </w:rPr>
        <w:t xml:space="preserve">HERE WE USE ROBOT SYSTEM WHICH TELLS US NOT ABOUT THE BEST COUNTRY BUT TELL ABOUT OUR FIGURES THAT THEY ARE ALRIGHT OR NOT IN OTHER WORDS IT TELLS US ABOUT THE ACCURACY OF THE FIGURES WHICH WE GET AND THE CONCLUSION IS THAT OUR FIGURES ARE </w:t>
      </w:r>
      <w:r w:rsidR="008A4AC7" w:rsidRPr="006C4C17">
        <w:rPr>
          <w:lang w:val="en-GB"/>
        </w:rPr>
        <w:t xml:space="preserve">ALRIGHT. THE QUESTION HERE IS NOT THAT WHICH COUNTRIES ARE GOOD FOR THE </w:t>
      </w:r>
      <w:r w:rsidR="00D91563">
        <w:rPr>
          <w:lang w:val="en-GB"/>
        </w:rPr>
        <w:t xml:space="preserve">PROPORTIONAL </w:t>
      </w:r>
      <w:r w:rsidR="008A4AC7" w:rsidRPr="006C4C17">
        <w:rPr>
          <w:lang w:val="en-GB"/>
        </w:rPr>
        <w:t>TOURISM IN HUNGARY BUT ABOUTH THE ACCURACY OF FIGURES AND DATA</w:t>
      </w:r>
      <w:r w:rsidR="00D91563">
        <w:rPr>
          <w:lang w:val="en-GB"/>
        </w:rPr>
        <w:t xml:space="preserve"> OF THE HUNGARIAN CENTRAL STSTISTICAL OFFICE</w:t>
      </w:r>
      <w:r w:rsidR="008A4AC7" w:rsidRPr="006C4C17">
        <w:rPr>
          <w:lang w:val="en-GB"/>
        </w:rPr>
        <w:t>. THE URL WE USED FOR ROBOT SYSTEM IS FOLLOWING:</w:t>
      </w:r>
    </w:p>
    <w:p w:rsidR="008A4AC7" w:rsidRPr="006C4C17" w:rsidRDefault="00A505EB" w:rsidP="00C42422">
      <w:pPr>
        <w:jc w:val="both"/>
        <w:rPr>
          <w:lang w:val="en-GB"/>
        </w:rPr>
      </w:pPr>
      <w:hyperlink r:id="rId11" w:history="1">
        <w:r w:rsidR="008A4AC7" w:rsidRPr="006C4C17">
          <w:rPr>
            <w:rStyle w:val="Hiperhivatkozs"/>
            <w:lang w:val="en-GB"/>
          </w:rPr>
          <w:t>https://miau.my-x.hu/myx-free/coco/beker_y0.php</w:t>
        </w:r>
      </w:hyperlink>
    </w:p>
    <w:p w:rsidR="00D91563" w:rsidRDefault="00D91563" w:rsidP="00C42422">
      <w:pPr>
        <w:jc w:val="both"/>
        <w:rPr>
          <w:lang w:val="en-GB"/>
        </w:rPr>
      </w:pPr>
      <w:r>
        <w:rPr>
          <w:lang w:val="en-GB"/>
        </w:rPr>
        <w:t>THE STATISTICAL OFFICE DELIVERS FOR EACH COUNTRY THE DISTRIBITION VALUES, WHERE THE SUM OF THE DISTRIBUTION VALUES SHOULD ALWAYS BE 100%. IF IT IS SO (OR THE SUM IS NOT 100% BUT THE SAME VALUE FOR EACH COUNTRY) THEN THE ANTI-DISCRIMINATIVE ROBOT EVALUATOR WILL DERIVE THE SAME EVALUATION VALUE FOR EACH COUNTRY.</w:t>
      </w:r>
    </w:p>
    <w:p w:rsidR="00D91563" w:rsidRDefault="00D91563" w:rsidP="00C42422">
      <w:pPr>
        <w:jc w:val="both"/>
        <w:rPr>
          <w:lang w:val="en-GB"/>
        </w:rPr>
      </w:pPr>
      <w:r>
        <w:rPr>
          <w:lang w:val="en-GB"/>
        </w:rPr>
        <w:t xml:space="preserve">THE MODEL CONCEPTION IS THEREFORE CAPABLE OF TESTING THE USERS OF THE ONLINE ANTI-DISCRIMINATIVE ENGINE (COCO Y0) AND THE SOFISTICATED USERS SHOULD BE ABLE TO IDENTIFY, THAT THE STRONG PATTERN IN THE INPUT SIDE CAN NOT ALLOW TO FOLLOW THE REAL ANALYTICAL GOALS. </w:t>
      </w:r>
    </w:p>
    <w:p w:rsidR="00D91563" w:rsidRDefault="00D91563" w:rsidP="00C42422">
      <w:pPr>
        <w:jc w:val="both"/>
        <w:rPr>
          <w:lang w:val="en-GB"/>
        </w:rPr>
      </w:pPr>
      <w:r>
        <w:rPr>
          <w:lang w:val="en-GB"/>
        </w:rPr>
        <w:t>IF THE USERS OF THE ANTI-DISCRIMINATIVE TECHNIQUES DO NOT DERIVE THE SUSPICISION BASED ON ONE SINGLE YEAR, THEN IT IS TO EXPECT, TO HAVE THE SUSPICION AFTER THEY SEE TWO DIFFERENT YEARS WITH THE SAME ANTI-DISCRIMINATIVE RESULTS.</w:t>
      </w:r>
    </w:p>
    <w:p w:rsidR="00D91563" w:rsidRDefault="00D91563" w:rsidP="00C42422">
      <w:pPr>
        <w:jc w:val="both"/>
        <w:rPr>
          <w:lang w:val="en-GB"/>
        </w:rPr>
      </w:pPr>
      <w:r>
        <w:rPr>
          <w:lang w:val="en-GB"/>
        </w:rPr>
        <w:br w:type="page"/>
      </w:r>
    </w:p>
    <w:p w:rsidR="008A4AC7" w:rsidRPr="006C4C17" w:rsidRDefault="008A4AC7" w:rsidP="00C42422">
      <w:pPr>
        <w:jc w:val="both"/>
        <w:rPr>
          <w:lang w:val="en-GB"/>
        </w:rPr>
      </w:pPr>
      <w:r w:rsidRPr="006C4C17">
        <w:rPr>
          <w:lang w:val="en-GB"/>
        </w:rPr>
        <w:lastRenderedPageBreak/>
        <w:t>ATTENTION!!!!</w:t>
      </w:r>
    </w:p>
    <w:p w:rsidR="008A4AC7" w:rsidRPr="006C4C17" w:rsidRDefault="008A4AC7" w:rsidP="00C42422">
      <w:pPr>
        <w:jc w:val="both"/>
        <w:rPr>
          <w:lang w:val="en-GB"/>
        </w:rPr>
      </w:pPr>
      <w:r w:rsidRPr="006C4C17">
        <w:rPr>
          <w:lang w:val="en-GB"/>
        </w:rPr>
        <w:t xml:space="preserve">THE FOLLOWING TABLES CONSISTS COLOURS SO THE </w:t>
      </w:r>
      <w:r w:rsidRPr="006C4C17">
        <w:rPr>
          <w:highlight w:val="green"/>
          <w:lang w:val="en-GB"/>
        </w:rPr>
        <w:t>GREEN</w:t>
      </w:r>
      <w:r w:rsidRPr="006C4C17">
        <w:rPr>
          <w:lang w:val="en-GB"/>
        </w:rPr>
        <w:t xml:space="preserve"> COLOUR REPRESENTS THE BEST COUNTRY AND THE </w:t>
      </w:r>
      <w:r w:rsidRPr="006C4C17">
        <w:rPr>
          <w:highlight w:val="yellow"/>
          <w:lang w:val="en-GB"/>
        </w:rPr>
        <w:t>YELLOW</w:t>
      </w:r>
      <w:r w:rsidRPr="006C4C17">
        <w:rPr>
          <w:lang w:val="en-GB"/>
        </w:rPr>
        <w:t xml:space="preserve"> </w:t>
      </w:r>
      <w:r w:rsidR="002A5571">
        <w:rPr>
          <w:lang w:val="en-GB"/>
        </w:rPr>
        <w:t xml:space="preserve">COLOR </w:t>
      </w:r>
      <w:r w:rsidRPr="006C4C17">
        <w:rPr>
          <w:lang w:val="en-GB"/>
        </w:rPr>
        <w:t xml:space="preserve">REPRESENTS THE </w:t>
      </w:r>
      <w:r w:rsidR="003B3E58">
        <w:rPr>
          <w:lang w:val="en-GB"/>
        </w:rPr>
        <w:t>CONCERNED</w:t>
      </w:r>
      <w:r w:rsidRPr="006C4C17">
        <w:rPr>
          <w:lang w:val="en-GB"/>
        </w:rPr>
        <w:t xml:space="preserve"> </w:t>
      </w:r>
      <w:r w:rsidR="002A5571">
        <w:rPr>
          <w:lang w:val="en-GB"/>
        </w:rPr>
        <w:t xml:space="preserve">“BEST” </w:t>
      </w:r>
      <w:r w:rsidRPr="006C4C17">
        <w:rPr>
          <w:lang w:val="en-GB"/>
        </w:rPr>
        <w:t>COUNTRY</w:t>
      </w:r>
      <w:r w:rsidR="003B3E58">
        <w:rPr>
          <w:lang w:val="en-GB"/>
        </w:rPr>
        <w:t xml:space="preserve"> BASED ON THE NAÏVE APPROACH USING THE MINIMIZED STANDARD DEVIATION FOR RANKING</w:t>
      </w:r>
      <w:r w:rsidR="002A5571">
        <w:rPr>
          <w:lang w:val="en-GB"/>
        </w:rPr>
        <w:t xml:space="preserve"> (FIGURE 2)</w:t>
      </w:r>
      <w:r w:rsidR="003B3E58">
        <w:rPr>
          <w:lang w:val="en-GB"/>
        </w:rPr>
        <w:t>:</w:t>
      </w:r>
    </w:p>
    <w:p w:rsidR="000C2622" w:rsidRDefault="000C2622" w:rsidP="00C42422">
      <w:pPr>
        <w:tabs>
          <w:tab w:val="left" w:pos="5640"/>
        </w:tabs>
        <w:jc w:val="both"/>
        <w:rPr>
          <w:lang w:val="en-GB"/>
        </w:rPr>
      </w:pPr>
      <w:r w:rsidRPr="006C4C17">
        <w:rPr>
          <w:lang w:val="en-GB"/>
        </w:rPr>
        <w:tab/>
      </w:r>
      <w:r w:rsidRPr="006C4C17">
        <w:rPr>
          <w:noProof/>
          <w:lang w:val="en-GB"/>
        </w:rPr>
        <w:drawing>
          <wp:inline distT="0" distB="0" distL="0" distR="0" wp14:anchorId="268E2AF2" wp14:editId="03D4BF77">
            <wp:extent cx="5760720" cy="360045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600450"/>
                    </a:xfrm>
                    <a:prstGeom prst="rect">
                      <a:avLst/>
                    </a:prstGeom>
                  </pic:spPr>
                </pic:pic>
              </a:graphicData>
            </a:graphic>
          </wp:inline>
        </w:drawing>
      </w:r>
    </w:p>
    <w:p w:rsidR="003B3E58" w:rsidRPr="006C4C17" w:rsidRDefault="003262B6" w:rsidP="00C42422">
      <w:pPr>
        <w:tabs>
          <w:tab w:val="left" w:pos="5640"/>
        </w:tabs>
        <w:jc w:val="both"/>
        <w:rPr>
          <w:noProof/>
          <w:lang w:val="en-GB"/>
        </w:rPr>
      </w:pPr>
      <w:r>
        <w:rPr>
          <w:noProof/>
          <w:lang w:val="en-GB"/>
        </w:rPr>
        <w:t>Figure Nr3 – Regional distributions (%) country by country 2018 (source: own presentation)</w:t>
      </w:r>
    </w:p>
    <w:p w:rsidR="000C2622" w:rsidRDefault="00534BDA" w:rsidP="00C42422">
      <w:pPr>
        <w:jc w:val="both"/>
        <w:rPr>
          <w:lang w:val="en-GB"/>
        </w:rPr>
      </w:pPr>
      <w:r w:rsidRPr="006C4C17">
        <w:rPr>
          <w:lang w:val="en-GB"/>
        </w:rPr>
        <w:t xml:space="preserve">HERE </w:t>
      </w:r>
      <w:r w:rsidR="003262B6">
        <w:rPr>
          <w:lang w:val="en-GB"/>
        </w:rPr>
        <w:t xml:space="preserve">(FIGURE NR3) </w:t>
      </w:r>
      <w:r w:rsidRPr="006C4C17">
        <w:rPr>
          <w:lang w:val="en-GB"/>
        </w:rPr>
        <w:t xml:space="preserve">WE USED STANDARED DEVIATION SYSTEM TO CHECK THE BEST COUNTRY AND IN RESULT WE GET ROMANIA WHICH IS LEADING THE CHART THE OTHER HAND WE </w:t>
      </w:r>
      <w:r w:rsidR="008A4AC7" w:rsidRPr="006C4C17">
        <w:rPr>
          <w:lang w:val="en-GB"/>
        </w:rPr>
        <w:t>HAVE BULGARIA</w:t>
      </w:r>
      <w:r w:rsidRPr="006C4C17">
        <w:rPr>
          <w:lang w:val="en-GB"/>
        </w:rPr>
        <w:t xml:space="preserve"> SLIGHTLY LESS THEN ROMANIA LEADING WITH STD BY 10,3713.</w:t>
      </w:r>
    </w:p>
    <w:p w:rsidR="003262B6" w:rsidRPr="006C4C17" w:rsidRDefault="003262B6" w:rsidP="00C42422">
      <w:pPr>
        <w:jc w:val="both"/>
        <w:rPr>
          <w:lang w:val="en-GB"/>
        </w:rPr>
      </w:pPr>
      <w:r>
        <w:rPr>
          <w:lang w:val="en-GB"/>
        </w:rPr>
        <w:t xml:space="preserve">THE COLOR “ORANGE” IS RESPONSIBLE FOR THE WINNER CONCERNING THE APPROACH “TRESHOLD-ORIENTED” RANKING: </w:t>
      </w:r>
    </w:p>
    <w:p w:rsidR="000C2622" w:rsidRPr="006C4C17" w:rsidRDefault="000C2622" w:rsidP="00C42422">
      <w:pPr>
        <w:jc w:val="both"/>
        <w:rPr>
          <w:lang w:val="en-GB"/>
        </w:rPr>
      </w:pPr>
    </w:p>
    <w:p w:rsidR="000C2622" w:rsidRPr="006C4C17" w:rsidRDefault="000C2622" w:rsidP="00C42422">
      <w:pPr>
        <w:jc w:val="both"/>
        <w:rPr>
          <w:lang w:val="en-GB"/>
        </w:rPr>
      </w:pPr>
    </w:p>
    <w:p w:rsidR="000C2622" w:rsidRPr="006C4C17" w:rsidRDefault="000C2622" w:rsidP="00C42422">
      <w:pPr>
        <w:jc w:val="both"/>
        <w:rPr>
          <w:lang w:val="en-GB"/>
        </w:rPr>
      </w:pPr>
    </w:p>
    <w:p w:rsidR="000C2622" w:rsidRPr="006C4C17" w:rsidRDefault="000C2622" w:rsidP="00C42422">
      <w:pPr>
        <w:jc w:val="both"/>
        <w:rPr>
          <w:lang w:val="en-GB"/>
        </w:rPr>
      </w:pPr>
    </w:p>
    <w:p w:rsidR="000C2622" w:rsidRPr="006C4C17" w:rsidRDefault="000C2622" w:rsidP="00C42422">
      <w:pPr>
        <w:jc w:val="both"/>
        <w:rPr>
          <w:lang w:val="en-GB"/>
        </w:rPr>
      </w:pPr>
    </w:p>
    <w:p w:rsidR="000C2622" w:rsidRPr="006C4C17" w:rsidRDefault="000C2622" w:rsidP="00C42422">
      <w:pPr>
        <w:jc w:val="both"/>
        <w:rPr>
          <w:lang w:val="en-GB"/>
        </w:rPr>
      </w:pPr>
    </w:p>
    <w:p w:rsidR="000C2622" w:rsidRPr="006C4C17" w:rsidRDefault="000C2622" w:rsidP="00C42422">
      <w:pPr>
        <w:jc w:val="both"/>
        <w:rPr>
          <w:lang w:val="en-GB"/>
        </w:rPr>
      </w:pPr>
    </w:p>
    <w:p w:rsidR="000C2622" w:rsidRPr="006C4C17" w:rsidRDefault="000C2622" w:rsidP="00C42422">
      <w:pPr>
        <w:jc w:val="both"/>
        <w:rPr>
          <w:lang w:val="en-GB"/>
        </w:rPr>
      </w:pPr>
    </w:p>
    <w:p w:rsidR="000C2622" w:rsidRPr="006C4C17" w:rsidRDefault="000C2622" w:rsidP="00C42422">
      <w:pPr>
        <w:jc w:val="both"/>
        <w:rPr>
          <w:lang w:val="en-GB"/>
        </w:rPr>
      </w:pPr>
    </w:p>
    <w:p w:rsidR="000C2622" w:rsidRDefault="000C2622" w:rsidP="00C42422">
      <w:pPr>
        <w:tabs>
          <w:tab w:val="left" w:pos="2670"/>
        </w:tabs>
        <w:jc w:val="both"/>
        <w:rPr>
          <w:lang w:val="en-GB"/>
        </w:rPr>
      </w:pPr>
      <w:r w:rsidRPr="006C4C17">
        <w:rPr>
          <w:lang w:val="en-GB"/>
        </w:rPr>
        <w:lastRenderedPageBreak/>
        <w:tab/>
      </w:r>
      <w:r w:rsidRPr="006C4C17">
        <w:rPr>
          <w:noProof/>
          <w:lang w:val="en-GB"/>
        </w:rPr>
        <w:drawing>
          <wp:inline distT="0" distB="0" distL="0" distR="0" wp14:anchorId="7AAB0639" wp14:editId="336DE639">
            <wp:extent cx="5760720" cy="3776345"/>
            <wp:effectExtent l="0" t="0" r="0" b="0"/>
            <wp:docPr id="7" name="Tartalom helye 6">
              <a:extLst xmlns:a="http://schemas.openxmlformats.org/drawingml/2006/main">
                <a:ext uri="{FF2B5EF4-FFF2-40B4-BE49-F238E27FC236}">
                  <a16:creationId xmlns:a16="http://schemas.microsoft.com/office/drawing/2014/main" id="{FC6747FC-6CCD-424B-8BC9-E11EE284C98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Tartalom helye 6">
                      <a:extLst>
                        <a:ext uri="{FF2B5EF4-FFF2-40B4-BE49-F238E27FC236}">
                          <a16:creationId xmlns:a16="http://schemas.microsoft.com/office/drawing/2014/main" id="{FC6747FC-6CCD-424B-8BC9-E11EE284C98A}"/>
                        </a:ext>
                      </a:extLst>
                    </pic:cNvPr>
                    <pic:cNvPicPr>
                      <a:picLocks noGrp="1" noChangeAspect="1"/>
                    </pic:cNvPicPr>
                  </pic:nvPicPr>
                  <pic:blipFill>
                    <a:blip r:embed="rId13"/>
                    <a:stretch>
                      <a:fillRect/>
                    </a:stretch>
                  </pic:blipFill>
                  <pic:spPr>
                    <a:xfrm>
                      <a:off x="0" y="0"/>
                      <a:ext cx="5760720" cy="3776345"/>
                    </a:xfrm>
                    <a:prstGeom prst="rect">
                      <a:avLst/>
                    </a:prstGeom>
                  </pic:spPr>
                </pic:pic>
              </a:graphicData>
            </a:graphic>
          </wp:inline>
        </w:drawing>
      </w:r>
    </w:p>
    <w:p w:rsidR="003262B6" w:rsidRPr="006C4C17" w:rsidRDefault="003262B6" w:rsidP="00C42422">
      <w:pPr>
        <w:tabs>
          <w:tab w:val="left" w:pos="5640"/>
        </w:tabs>
        <w:jc w:val="both"/>
        <w:rPr>
          <w:noProof/>
          <w:lang w:val="en-GB"/>
        </w:rPr>
      </w:pPr>
      <w:r>
        <w:rPr>
          <w:noProof/>
          <w:lang w:val="en-GB"/>
        </w:rPr>
        <w:t>Figure Nr4 – Regional (11 regions) distributions compared to a general theoretical treshold (9%) country by country (source: own presentation)</w:t>
      </w:r>
    </w:p>
    <w:p w:rsidR="003262B6" w:rsidRPr="006C4C17" w:rsidRDefault="003262B6" w:rsidP="00C42422">
      <w:pPr>
        <w:tabs>
          <w:tab w:val="left" w:pos="2670"/>
        </w:tabs>
        <w:jc w:val="both"/>
        <w:rPr>
          <w:lang w:val="en-GB"/>
        </w:rPr>
      </w:pPr>
    </w:p>
    <w:p w:rsidR="008A4AC7" w:rsidRPr="006C4C17" w:rsidRDefault="008A4AC7" w:rsidP="00C42422">
      <w:pPr>
        <w:jc w:val="both"/>
        <w:rPr>
          <w:lang w:val="en-GB"/>
        </w:rPr>
      </w:pPr>
      <w:r w:rsidRPr="006C4C17">
        <w:rPr>
          <w:lang w:val="en-GB"/>
        </w:rPr>
        <w:t xml:space="preserve">HERE </w:t>
      </w:r>
      <w:r w:rsidR="003262B6">
        <w:rPr>
          <w:lang w:val="en-GB"/>
        </w:rPr>
        <w:t xml:space="preserve">(FIGURE NR4) </w:t>
      </w:r>
      <w:r w:rsidRPr="006C4C17">
        <w:rPr>
          <w:lang w:val="en-GB"/>
        </w:rPr>
        <w:t xml:space="preserve">WE USED ABSOLUTE SYSTEM </w:t>
      </w:r>
      <w:r w:rsidR="003262B6">
        <w:rPr>
          <w:lang w:val="en-GB"/>
        </w:rPr>
        <w:t xml:space="preserve">(WHERE THE DISTANCE OF EACH STATISTICAL DECLARED DISTRIBUTION VALUE GOT DERIVED COMPARED TO THE THEORETICAL TRESHOLD 100/11=9%) </w:t>
      </w:r>
      <w:r w:rsidRPr="006C4C17">
        <w:rPr>
          <w:lang w:val="en-GB"/>
        </w:rPr>
        <w:t xml:space="preserve">WE CHECKED FIGURES BY USING ABOLUTE FORMULA AND THE FIGHURE WHICH COUMES OUT IN A RESULT IS 80,60312319 AND THE FIGURE BELONGS TO BULGARIA  </w:t>
      </w:r>
    </w:p>
    <w:p w:rsidR="006C4C17" w:rsidRPr="006C4C17" w:rsidRDefault="006C4C17" w:rsidP="00C42422">
      <w:pPr>
        <w:jc w:val="both"/>
        <w:rPr>
          <w:lang w:val="en-GB"/>
        </w:rPr>
      </w:pPr>
    </w:p>
    <w:p w:rsidR="006C4C17" w:rsidRPr="006C4C17" w:rsidRDefault="006C4C17" w:rsidP="00C42422">
      <w:pPr>
        <w:jc w:val="both"/>
        <w:rPr>
          <w:lang w:val="en-GB"/>
        </w:rPr>
      </w:pPr>
    </w:p>
    <w:p w:rsidR="003262B6" w:rsidRDefault="003262B6" w:rsidP="00C42422">
      <w:pPr>
        <w:jc w:val="both"/>
        <w:rPr>
          <w:lang w:val="en-GB"/>
        </w:rPr>
      </w:pPr>
      <w:r>
        <w:rPr>
          <w:lang w:val="en-GB"/>
        </w:rPr>
        <w:br w:type="page"/>
      </w:r>
    </w:p>
    <w:p w:rsidR="006C4C17" w:rsidRPr="006C4C17" w:rsidRDefault="003262B6" w:rsidP="00C42422">
      <w:pPr>
        <w:jc w:val="both"/>
        <w:rPr>
          <w:lang w:val="en-GB"/>
        </w:rPr>
      </w:pPr>
      <w:r>
        <w:rPr>
          <w:lang w:val="en-GB"/>
        </w:rPr>
        <w:lastRenderedPageBreak/>
        <w:t xml:space="preserve">THE SAME ANALYTICAL STEPS COULD BE REALIZED IN CASE OF </w:t>
      </w:r>
      <w:proofErr w:type="gramStart"/>
      <w:r>
        <w:rPr>
          <w:lang w:val="en-GB"/>
        </w:rPr>
        <w:t>AN OTHER</w:t>
      </w:r>
      <w:proofErr w:type="gramEnd"/>
      <w:r>
        <w:rPr>
          <w:lang w:val="en-GB"/>
        </w:rPr>
        <w:t xml:space="preserve"> YEAR (2017 – SEE FIGURE NR5):</w:t>
      </w:r>
    </w:p>
    <w:p w:rsidR="006C4C17" w:rsidRPr="006C4C17" w:rsidRDefault="006C4C17" w:rsidP="00C42422">
      <w:pPr>
        <w:jc w:val="both"/>
        <w:rPr>
          <w:lang w:val="en-GB"/>
        </w:rPr>
      </w:pPr>
      <w:r w:rsidRPr="006C4C17">
        <w:rPr>
          <w:noProof/>
          <w:lang w:val="en-GB"/>
        </w:rPr>
        <w:drawing>
          <wp:inline distT="0" distB="0" distL="0" distR="0" wp14:anchorId="0250B2D1" wp14:editId="6CE8BBD6">
            <wp:extent cx="5760720" cy="2239645"/>
            <wp:effectExtent l="0" t="0" r="0" b="825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239645"/>
                    </a:xfrm>
                    <a:prstGeom prst="rect">
                      <a:avLst/>
                    </a:prstGeom>
                  </pic:spPr>
                </pic:pic>
              </a:graphicData>
            </a:graphic>
          </wp:inline>
        </w:drawing>
      </w:r>
    </w:p>
    <w:p w:rsidR="006C4C17" w:rsidRPr="006C4C17" w:rsidRDefault="003262B6" w:rsidP="00C42422">
      <w:pPr>
        <w:jc w:val="both"/>
        <w:rPr>
          <w:lang w:val="en-GB"/>
        </w:rPr>
      </w:pPr>
      <w:r>
        <w:rPr>
          <w:lang w:val="en-GB"/>
        </w:rPr>
        <w:t>FIGURE NR5: RAW DATA FOR THE YEAR 2017 (SOURCE: KSH)</w:t>
      </w:r>
    </w:p>
    <w:p w:rsidR="006C4C17" w:rsidRPr="006C4C17" w:rsidRDefault="006C4C17" w:rsidP="00C42422">
      <w:pPr>
        <w:jc w:val="both"/>
        <w:rPr>
          <w:lang w:val="en-GB"/>
        </w:rPr>
      </w:pPr>
    </w:p>
    <w:p w:rsidR="006C4C17" w:rsidRPr="006C4C17" w:rsidRDefault="006C4C17" w:rsidP="00C42422">
      <w:pPr>
        <w:jc w:val="both"/>
        <w:rPr>
          <w:lang w:val="en-GB"/>
        </w:rPr>
      </w:pPr>
    </w:p>
    <w:p w:rsidR="006C4C17" w:rsidRPr="006C4C17" w:rsidRDefault="006C4C17" w:rsidP="00C42422">
      <w:pPr>
        <w:jc w:val="both"/>
        <w:rPr>
          <w:lang w:val="en-GB"/>
        </w:rPr>
      </w:pPr>
    </w:p>
    <w:p w:rsidR="006C4C17" w:rsidRPr="006C4C17" w:rsidRDefault="006C4C17" w:rsidP="00C42422">
      <w:pPr>
        <w:jc w:val="both"/>
        <w:rPr>
          <w:lang w:val="en-GB"/>
        </w:rPr>
      </w:pPr>
    </w:p>
    <w:p w:rsidR="006C4C17" w:rsidRPr="006C4C17" w:rsidRDefault="006C4C17" w:rsidP="00C42422">
      <w:pPr>
        <w:jc w:val="both"/>
        <w:rPr>
          <w:lang w:val="en-GB"/>
        </w:rPr>
      </w:pPr>
    </w:p>
    <w:p w:rsidR="006C4C17" w:rsidRPr="006C4C17" w:rsidRDefault="006C4C17" w:rsidP="00C42422">
      <w:pPr>
        <w:jc w:val="both"/>
        <w:rPr>
          <w:lang w:val="en-GB"/>
        </w:rPr>
      </w:pPr>
    </w:p>
    <w:p w:rsidR="006C4C17" w:rsidRPr="006C4C17" w:rsidRDefault="006C4C17" w:rsidP="00C42422">
      <w:pPr>
        <w:jc w:val="both"/>
        <w:rPr>
          <w:lang w:val="en-GB"/>
        </w:rPr>
      </w:pPr>
    </w:p>
    <w:p w:rsidR="006C4C17" w:rsidRPr="006C4C17" w:rsidRDefault="006C4C17" w:rsidP="00C42422">
      <w:pPr>
        <w:jc w:val="both"/>
        <w:rPr>
          <w:lang w:val="en-GB"/>
        </w:rPr>
      </w:pPr>
      <w:r w:rsidRPr="006C4C17">
        <w:rPr>
          <w:noProof/>
          <w:lang w:val="en-GB"/>
        </w:rPr>
        <w:lastRenderedPageBreak/>
        <w:drawing>
          <wp:inline distT="0" distB="0" distL="0" distR="0" wp14:anchorId="377AFEA0" wp14:editId="048710AD">
            <wp:extent cx="6372225" cy="5105400"/>
            <wp:effectExtent l="0" t="0" r="9525" b="0"/>
            <wp:docPr id="5" name="Kép 4">
              <a:extLst xmlns:a="http://schemas.openxmlformats.org/drawingml/2006/main">
                <a:ext uri="{FF2B5EF4-FFF2-40B4-BE49-F238E27FC236}">
                  <a16:creationId xmlns:a16="http://schemas.microsoft.com/office/drawing/2014/main" id="{8764EEB1-CC59-4FAC-9F81-0B3B82738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4">
                      <a:extLst>
                        <a:ext uri="{FF2B5EF4-FFF2-40B4-BE49-F238E27FC236}">
                          <a16:creationId xmlns:a16="http://schemas.microsoft.com/office/drawing/2014/main" id="{8764EEB1-CC59-4FAC-9F81-0B3B8273835B}"/>
                        </a:ext>
                      </a:extLst>
                    </pic:cNvPr>
                    <pic:cNvPicPr>
                      <a:picLocks noChangeAspect="1"/>
                    </pic:cNvPicPr>
                  </pic:nvPicPr>
                  <pic:blipFill>
                    <a:blip r:embed="rId15"/>
                    <a:stretch>
                      <a:fillRect/>
                    </a:stretch>
                  </pic:blipFill>
                  <pic:spPr>
                    <a:xfrm>
                      <a:off x="0" y="0"/>
                      <a:ext cx="6372225" cy="5105400"/>
                    </a:xfrm>
                    <a:prstGeom prst="rect">
                      <a:avLst/>
                    </a:prstGeom>
                  </pic:spPr>
                </pic:pic>
              </a:graphicData>
            </a:graphic>
          </wp:inline>
        </w:drawing>
      </w:r>
    </w:p>
    <w:p w:rsidR="003262B6" w:rsidRPr="006C4C17" w:rsidRDefault="003262B6" w:rsidP="00C42422">
      <w:pPr>
        <w:tabs>
          <w:tab w:val="left" w:pos="5640"/>
        </w:tabs>
        <w:jc w:val="both"/>
        <w:rPr>
          <w:noProof/>
          <w:lang w:val="en-GB"/>
        </w:rPr>
      </w:pPr>
      <w:r>
        <w:rPr>
          <w:noProof/>
          <w:lang w:val="en-GB"/>
        </w:rPr>
        <w:t>Figure Nr6 – Regional distributions (%) country by country 2017 (source: own presentation)</w:t>
      </w:r>
    </w:p>
    <w:p w:rsidR="006C4C17" w:rsidRPr="006C4C17" w:rsidRDefault="006C4C17" w:rsidP="00C42422">
      <w:pPr>
        <w:jc w:val="both"/>
        <w:rPr>
          <w:lang w:val="en-GB"/>
        </w:rPr>
      </w:pPr>
    </w:p>
    <w:p w:rsidR="006C4C17" w:rsidRPr="006C4C17" w:rsidRDefault="006C4C17" w:rsidP="00C42422">
      <w:pPr>
        <w:jc w:val="both"/>
        <w:rPr>
          <w:lang w:val="en-GB"/>
        </w:rPr>
      </w:pPr>
      <w:r w:rsidRPr="006C4C17">
        <w:rPr>
          <w:lang w:val="en-GB"/>
        </w:rPr>
        <w:t>INTERPRETATION</w:t>
      </w:r>
      <w:r w:rsidR="003262B6">
        <w:rPr>
          <w:lang w:val="en-GB"/>
        </w:rPr>
        <w:t>:</w:t>
      </w:r>
    </w:p>
    <w:p w:rsidR="006C4C17" w:rsidRPr="006C4C17" w:rsidRDefault="006C4C17" w:rsidP="00C42422">
      <w:pPr>
        <w:jc w:val="both"/>
        <w:rPr>
          <w:lang w:val="en-GB"/>
        </w:rPr>
      </w:pPr>
      <w:r w:rsidRPr="006C4C17">
        <w:rPr>
          <w:lang w:val="en-GB"/>
        </w:rPr>
        <w:t xml:space="preserve">HERE </w:t>
      </w:r>
      <w:r w:rsidR="00F67267">
        <w:rPr>
          <w:lang w:val="en-GB"/>
        </w:rPr>
        <w:t xml:space="preserve">(FIGURE NR6) </w:t>
      </w:r>
      <w:r w:rsidRPr="006C4C17">
        <w:rPr>
          <w:lang w:val="en-GB"/>
        </w:rPr>
        <w:t xml:space="preserve">THE TABLE DESCRIBES THE STANDARD DEVIATION SYSTEM </w:t>
      </w:r>
      <w:r w:rsidR="003262B6">
        <w:rPr>
          <w:lang w:val="en-GB"/>
        </w:rPr>
        <w:t xml:space="preserve">(OF THE DISTRIBUTION VALUES FOR COUNTRIES). </w:t>
      </w:r>
      <w:r w:rsidRPr="006C4C17">
        <w:rPr>
          <w:lang w:val="en-GB"/>
        </w:rPr>
        <w:t>IN WHICH WE FOUND TWO BEST COUNTRIES WHICH ARE CROTIA AND POLAND</w:t>
      </w:r>
      <w:r w:rsidR="003262B6">
        <w:rPr>
          <w:lang w:val="en-GB"/>
        </w:rPr>
        <w:t xml:space="preserve">. </w:t>
      </w:r>
      <w:r w:rsidRPr="006C4C17">
        <w:rPr>
          <w:lang w:val="en-GB"/>
        </w:rPr>
        <w:t xml:space="preserve">AND IMPORTANT </w:t>
      </w:r>
      <w:r w:rsidR="003262B6">
        <w:rPr>
          <w:lang w:val="en-GB"/>
        </w:rPr>
        <w:t>LEGEND-ITEM</w:t>
      </w:r>
      <w:r w:rsidRPr="006C4C17">
        <w:rPr>
          <w:lang w:val="en-GB"/>
        </w:rPr>
        <w:t xml:space="preserve"> IS THAT </w:t>
      </w:r>
      <w:r w:rsidRPr="006C4C17">
        <w:rPr>
          <w:highlight w:val="green"/>
          <w:lang w:val="en-GB"/>
        </w:rPr>
        <w:t>GREEN</w:t>
      </w:r>
      <w:r w:rsidRPr="006C4C17">
        <w:rPr>
          <w:lang w:val="en-GB"/>
        </w:rPr>
        <w:t xml:space="preserve"> COLOR DESCRIBES THE BEST COUNTRY AND </w:t>
      </w:r>
      <w:r w:rsidRPr="006C4C17">
        <w:rPr>
          <w:highlight w:val="yellow"/>
          <w:lang w:val="en-GB"/>
        </w:rPr>
        <w:t>YELLOW</w:t>
      </w:r>
      <w:r w:rsidRPr="006C4C17">
        <w:rPr>
          <w:lang w:val="en-GB"/>
        </w:rPr>
        <w:t xml:space="preserve"> COLOUR DESCRIBES THE COUNTR</w:t>
      </w:r>
      <w:r w:rsidR="003262B6">
        <w:rPr>
          <w:lang w:val="en-GB"/>
        </w:rPr>
        <w:t>IES HAVING THE GREEN COLORING CODES</w:t>
      </w:r>
      <w:r w:rsidR="00C42422">
        <w:rPr>
          <w:lang w:val="en-GB"/>
        </w:rPr>
        <w:t xml:space="preserve"> BASED ON THE STANDARD DEVIATIONS</w:t>
      </w:r>
      <w:r w:rsidRPr="006C4C17">
        <w:rPr>
          <w:lang w:val="en-GB"/>
        </w:rPr>
        <w:t>.</w:t>
      </w:r>
    </w:p>
    <w:p w:rsidR="006C4C17" w:rsidRDefault="00C42422" w:rsidP="00C42422">
      <w:pPr>
        <w:jc w:val="both"/>
        <w:rPr>
          <w:lang w:val="en-GB"/>
        </w:rPr>
      </w:pPr>
      <w:r>
        <w:rPr>
          <w:lang w:val="en-GB"/>
        </w:rPr>
        <w:t>REMARK: THE PUBLICATION CAN ALSO BE USED FOR TESTING THE SENSIBILITY OF READERS CONCERNING FIGURES. FIGURE NR6 HAS A LOT OF PROBLEMS:</w:t>
      </w:r>
    </w:p>
    <w:p w:rsidR="00C42422" w:rsidRDefault="00C42422" w:rsidP="00C42422">
      <w:pPr>
        <w:pStyle w:val="Listaszerbekezds"/>
        <w:numPr>
          <w:ilvl w:val="0"/>
          <w:numId w:val="1"/>
        </w:numPr>
        <w:jc w:val="both"/>
        <w:rPr>
          <w:lang w:val="en-GB"/>
        </w:rPr>
      </w:pPr>
      <w:r>
        <w:rPr>
          <w:lang w:val="en-GB"/>
        </w:rPr>
        <w:t>EACH COUNTRY NAME IS YELLOW-COLORED IN COLUMN “N”.</w:t>
      </w:r>
    </w:p>
    <w:p w:rsidR="00C42422" w:rsidRDefault="00C42422" w:rsidP="00C42422">
      <w:pPr>
        <w:pStyle w:val="Listaszerbekezds"/>
        <w:numPr>
          <w:ilvl w:val="0"/>
          <w:numId w:val="1"/>
        </w:numPr>
        <w:jc w:val="both"/>
        <w:rPr>
          <w:lang w:val="en-GB"/>
        </w:rPr>
      </w:pPr>
      <w:r>
        <w:rPr>
          <w:lang w:val="en-GB"/>
        </w:rPr>
        <w:t>THERE IS A SELECTION WITHOUT ANY WANTED MEANING.</w:t>
      </w:r>
    </w:p>
    <w:p w:rsidR="00C42422" w:rsidRDefault="00C42422" w:rsidP="00C42422">
      <w:pPr>
        <w:pStyle w:val="Listaszerbekezds"/>
        <w:numPr>
          <w:ilvl w:val="0"/>
          <w:numId w:val="1"/>
        </w:numPr>
        <w:jc w:val="both"/>
        <w:rPr>
          <w:lang w:val="en-GB"/>
        </w:rPr>
      </w:pPr>
      <w:r>
        <w:rPr>
          <w:lang w:val="en-GB"/>
        </w:rPr>
        <w:t>THERE IS A COPY-SIGN AROUND THE TABLE WITHOUT ANY MEANING.</w:t>
      </w:r>
    </w:p>
    <w:p w:rsidR="00C42422" w:rsidRDefault="00C42422" w:rsidP="00C42422">
      <w:pPr>
        <w:pStyle w:val="Listaszerbekezds"/>
        <w:numPr>
          <w:ilvl w:val="0"/>
          <w:numId w:val="1"/>
        </w:numPr>
        <w:jc w:val="both"/>
        <w:rPr>
          <w:lang w:val="en-GB"/>
        </w:rPr>
      </w:pPr>
      <w:r>
        <w:rPr>
          <w:lang w:val="en-GB"/>
        </w:rPr>
        <w:t>THE HEADER OF THE COLUMNS CAN NOT BE IDENTIFIED.</w:t>
      </w:r>
    </w:p>
    <w:p w:rsidR="00F67267" w:rsidRPr="00C42422" w:rsidRDefault="00F67267" w:rsidP="00C42422">
      <w:pPr>
        <w:pStyle w:val="Listaszerbekezds"/>
        <w:numPr>
          <w:ilvl w:val="0"/>
          <w:numId w:val="1"/>
        </w:numPr>
        <w:jc w:val="both"/>
        <w:rPr>
          <w:lang w:val="en-GB"/>
        </w:rPr>
      </w:pPr>
      <w:r>
        <w:rPr>
          <w:lang w:val="en-GB"/>
        </w:rPr>
        <w:t>THE REDDISCH AND THE YELLOWISH COLORS DO NOT HAVE ANY LEGENDS.</w:t>
      </w:r>
    </w:p>
    <w:p w:rsidR="006C4C17" w:rsidRPr="006C4C17" w:rsidRDefault="006C4C17" w:rsidP="00C42422">
      <w:pPr>
        <w:jc w:val="both"/>
        <w:rPr>
          <w:lang w:val="en-GB"/>
        </w:rPr>
      </w:pPr>
    </w:p>
    <w:p w:rsidR="006C4C17" w:rsidRPr="006C4C17" w:rsidRDefault="006C4C17" w:rsidP="00C42422">
      <w:pPr>
        <w:jc w:val="both"/>
        <w:rPr>
          <w:lang w:val="en-GB"/>
        </w:rPr>
      </w:pPr>
    </w:p>
    <w:p w:rsidR="006C4C17" w:rsidRPr="006C4C17" w:rsidRDefault="006C4C17" w:rsidP="00C42422">
      <w:pPr>
        <w:jc w:val="both"/>
        <w:rPr>
          <w:lang w:val="en-GB"/>
        </w:rPr>
      </w:pPr>
      <w:r w:rsidRPr="006C4C17">
        <w:rPr>
          <w:noProof/>
          <w:lang w:val="en-GB"/>
        </w:rPr>
        <w:drawing>
          <wp:inline distT="0" distB="0" distL="0" distR="0" wp14:anchorId="4C977A70" wp14:editId="6A41005D">
            <wp:extent cx="5760720" cy="5600700"/>
            <wp:effectExtent l="0" t="0" r="0" b="0"/>
            <wp:docPr id="8" name="Kép 6">
              <a:extLst xmlns:a="http://schemas.openxmlformats.org/drawingml/2006/main">
                <a:ext uri="{FF2B5EF4-FFF2-40B4-BE49-F238E27FC236}">
                  <a16:creationId xmlns:a16="http://schemas.microsoft.com/office/drawing/2014/main" id="{D55BB4D9-AC56-4240-A699-F9594F70EE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ép 6">
                      <a:extLst>
                        <a:ext uri="{FF2B5EF4-FFF2-40B4-BE49-F238E27FC236}">
                          <a16:creationId xmlns:a16="http://schemas.microsoft.com/office/drawing/2014/main" id="{D55BB4D9-AC56-4240-A699-F9594F70EE37}"/>
                        </a:ext>
                      </a:extLst>
                    </pic:cNvPr>
                    <pic:cNvPicPr>
                      <a:picLocks noChangeAspect="1"/>
                    </pic:cNvPicPr>
                  </pic:nvPicPr>
                  <pic:blipFill>
                    <a:blip r:embed="rId16"/>
                    <a:stretch>
                      <a:fillRect/>
                    </a:stretch>
                  </pic:blipFill>
                  <pic:spPr>
                    <a:xfrm>
                      <a:off x="0" y="0"/>
                      <a:ext cx="5760720" cy="5600700"/>
                    </a:xfrm>
                    <a:prstGeom prst="rect">
                      <a:avLst/>
                    </a:prstGeom>
                  </pic:spPr>
                </pic:pic>
              </a:graphicData>
            </a:graphic>
          </wp:inline>
        </w:drawing>
      </w:r>
    </w:p>
    <w:p w:rsidR="00F67267" w:rsidRDefault="00F67267" w:rsidP="00C42422">
      <w:pPr>
        <w:jc w:val="both"/>
        <w:rPr>
          <w:lang w:val="en-GB"/>
        </w:rPr>
      </w:pPr>
      <w:r>
        <w:rPr>
          <w:lang w:val="en-GB"/>
        </w:rPr>
        <w:t>FIGURE NR7: ROBOT-ANALYSIS FOR THE YEAR 2017</w:t>
      </w:r>
      <w:r w:rsidR="004C6D2A">
        <w:rPr>
          <w:lang w:val="en-GB"/>
        </w:rPr>
        <w:t xml:space="preserve"> (RANKED RAW DATA AND ESTIMATIONS)</w:t>
      </w:r>
    </w:p>
    <w:p w:rsidR="004B14E8" w:rsidRDefault="006C4C17" w:rsidP="00C42422">
      <w:pPr>
        <w:jc w:val="both"/>
        <w:rPr>
          <w:lang w:val="en-GB"/>
        </w:rPr>
      </w:pPr>
      <w:r w:rsidRPr="006C4C17">
        <w:rPr>
          <w:lang w:val="en-GB"/>
        </w:rPr>
        <w:t>HERE</w:t>
      </w:r>
      <w:r w:rsidR="00F67267">
        <w:rPr>
          <w:lang w:val="en-GB"/>
        </w:rPr>
        <w:t xml:space="preserve"> (FIGURE NR7)</w:t>
      </w:r>
      <w:r w:rsidRPr="006C4C17">
        <w:rPr>
          <w:lang w:val="en-GB"/>
        </w:rPr>
        <w:t xml:space="preserve"> WE USED ROBOT SYSTEM IN WHICH WE DO NOT FIND THE BEST COUNTRY BUT WE FIND THE </w:t>
      </w:r>
      <w:r w:rsidR="004B14E8">
        <w:rPr>
          <w:lang w:val="en-GB"/>
        </w:rPr>
        <w:t xml:space="preserve">SIGN OF THE </w:t>
      </w:r>
      <w:r w:rsidRPr="006C4C17">
        <w:rPr>
          <w:lang w:val="en-GB"/>
        </w:rPr>
        <w:t xml:space="preserve">ACCURACY IN OUR DATA IN OTHER WORDS WE CHECK OUR FIGURES </w:t>
      </w:r>
    </w:p>
    <w:p w:rsidR="006C4C17" w:rsidRPr="006C4C17" w:rsidRDefault="006C4C17" w:rsidP="00C42422">
      <w:pPr>
        <w:jc w:val="both"/>
        <w:rPr>
          <w:lang w:val="en-GB"/>
        </w:rPr>
      </w:pPr>
      <w:r w:rsidRPr="006C4C17">
        <w:rPr>
          <w:lang w:val="en-GB"/>
        </w:rPr>
        <w:t xml:space="preserve">URL: </w:t>
      </w:r>
      <w:hyperlink r:id="rId17" w:history="1">
        <w:r w:rsidRPr="006C4C17">
          <w:rPr>
            <w:rStyle w:val="Hiperhivatkozs"/>
            <w:lang w:val="en-GB"/>
          </w:rPr>
          <w:t>https://miau.my-x.hu/myx-free/coco/beker_y0.php</w:t>
        </w:r>
      </w:hyperlink>
    </w:p>
    <w:p w:rsidR="006C4C17" w:rsidRPr="006C4C17" w:rsidRDefault="004C6D2A" w:rsidP="00C42422">
      <w:pPr>
        <w:jc w:val="both"/>
        <w:rPr>
          <w:lang w:val="en-GB"/>
        </w:rPr>
      </w:pPr>
      <w:r>
        <w:rPr>
          <w:lang w:val="en-GB"/>
        </w:rPr>
        <w:t>REMARKS (POTENTIAL TEST-QUESTION ABOUT QUALITY ASSURANCE):</w:t>
      </w:r>
    </w:p>
    <w:p w:rsidR="006C4C17" w:rsidRDefault="004C6D2A" w:rsidP="004C6D2A">
      <w:pPr>
        <w:pStyle w:val="Listaszerbekezds"/>
        <w:numPr>
          <w:ilvl w:val="0"/>
          <w:numId w:val="2"/>
        </w:numPr>
        <w:jc w:val="both"/>
        <w:rPr>
          <w:lang w:val="en-GB"/>
        </w:rPr>
      </w:pPr>
      <w:r>
        <w:rPr>
          <w:lang w:val="en-GB"/>
        </w:rPr>
        <w:t>WHERE IS THE ROW-HEADER?</w:t>
      </w:r>
    </w:p>
    <w:p w:rsidR="006C4C17" w:rsidRPr="006C4C17" w:rsidRDefault="006C4C17" w:rsidP="00C42422">
      <w:pPr>
        <w:jc w:val="both"/>
        <w:rPr>
          <w:lang w:val="en-GB"/>
        </w:rPr>
      </w:pPr>
    </w:p>
    <w:p w:rsidR="006C4C17" w:rsidRPr="006C4C17" w:rsidRDefault="006C4C17" w:rsidP="00C42422">
      <w:pPr>
        <w:jc w:val="both"/>
        <w:rPr>
          <w:lang w:val="en-GB"/>
        </w:rPr>
      </w:pPr>
    </w:p>
    <w:p w:rsidR="006C4C17" w:rsidRPr="006C4C17" w:rsidRDefault="006C4C17" w:rsidP="00C42422">
      <w:pPr>
        <w:jc w:val="both"/>
        <w:rPr>
          <w:lang w:val="en-GB"/>
        </w:rPr>
      </w:pPr>
    </w:p>
    <w:p w:rsidR="006C4C17" w:rsidRPr="006C4C17" w:rsidRDefault="006C4C17" w:rsidP="00C42422">
      <w:pPr>
        <w:jc w:val="both"/>
        <w:rPr>
          <w:lang w:val="en-GB"/>
        </w:rPr>
      </w:pPr>
    </w:p>
    <w:p w:rsidR="006C4C17" w:rsidRPr="006C4C17" w:rsidRDefault="006C4C17" w:rsidP="00C42422">
      <w:pPr>
        <w:jc w:val="both"/>
        <w:rPr>
          <w:lang w:val="en-GB"/>
        </w:rPr>
      </w:pPr>
      <w:r w:rsidRPr="006C4C17">
        <w:rPr>
          <w:noProof/>
          <w:lang w:val="en-GB"/>
        </w:rPr>
        <w:lastRenderedPageBreak/>
        <w:drawing>
          <wp:inline distT="0" distB="0" distL="0" distR="0" wp14:anchorId="5AB7DC48" wp14:editId="5A8A9098">
            <wp:extent cx="6526530" cy="3914775"/>
            <wp:effectExtent l="0" t="0" r="7620" b="9525"/>
            <wp:docPr id="6" name="Kép 5">
              <a:extLst xmlns:a="http://schemas.openxmlformats.org/drawingml/2006/main">
                <a:ext uri="{FF2B5EF4-FFF2-40B4-BE49-F238E27FC236}">
                  <a16:creationId xmlns:a16="http://schemas.microsoft.com/office/drawing/2014/main" id="{C2E3A53B-E5B4-4C95-AE06-66EE6335F4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ép 5">
                      <a:extLst>
                        <a:ext uri="{FF2B5EF4-FFF2-40B4-BE49-F238E27FC236}">
                          <a16:creationId xmlns:a16="http://schemas.microsoft.com/office/drawing/2014/main" id="{C2E3A53B-E5B4-4C95-AE06-66EE6335F498}"/>
                        </a:ext>
                      </a:extLst>
                    </pic:cNvPr>
                    <pic:cNvPicPr>
                      <a:picLocks noChangeAspect="1"/>
                    </pic:cNvPicPr>
                  </pic:nvPicPr>
                  <pic:blipFill>
                    <a:blip r:embed="rId18"/>
                    <a:stretch>
                      <a:fillRect/>
                    </a:stretch>
                  </pic:blipFill>
                  <pic:spPr>
                    <a:xfrm>
                      <a:off x="0" y="0"/>
                      <a:ext cx="6535844" cy="3920362"/>
                    </a:xfrm>
                    <a:prstGeom prst="rect">
                      <a:avLst/>
                    </a:prstGeom>
                  </pic:spPr>
                </pic:pic>
              </a:graphicData>
            </a:graphic>
          </wp:inline>
        </w:drawing>
      </w:r>
    </w:p>
    <w:p w:rsidR="006C4C17" w:rsidRPr="006C4C17" w:rsidRDefault="004B14E8" w:rsidP="00C42422">
      <w:pPr>
        <w:jc w:val="both"/>
        <w:rPr>
          <w:lang w:val="en-GB"/>
        </w:rPr>
      </w:pPr>
      <w:r>
        <w:rPr>
          <w:lang w:val="en-GB"/>
        </w:rPr>
        <w:t>FIGURE NR8: TRESHOLD-BASED APPROACH FOR THE YEAR 2017</w:t>
      </w:r>
    </w:p>
    <w:p w:rsidR="006C4C17" w:rsidRPr="006C4C17" w:rsidRDefault="006C4C17" w:rsidP="00C42422">
      <w:pPr>
        <w:jc w:val="both"/>
        <w:rPr>
          <w:lang w:val="en-GB"/>
        </w:rPr>
      </w:pPr>
      <w:r w:rsidRPr="006C4C17">
        <w:rPr>
          <w:lang w:val="en-GB"/>
        </w:rPr>
        <w:t xml:space="preserve">HERE </w:t>
      </w:r>
      <w:r w:rsidR="00D4332B">
        <w:rPr>
          <w:lang w:val="en-GB"/>
        </w:rPr>
        <w:t xml:space="preserve">(FIGURE NR8) </w:t>
      </w:r>
      <w:r w:rsidRPr="006C4C17">
        <w:rPr>
          <w:lang w:val="en-GB"/>
        </w:rPr>
        <w:t>WE USED ABSOLUTE SYSTEM WE USED ABSOLUTE FORMULA TO EVALUATE THE VALUES BUT IN MY CASE I GOT THE SAME COUNTRIES WHICH COMES OUT AFTER DOING STANDARD DEVIATION</w:t>
      </w:r>
      <w:r w:rsidR="00D4332B">
        <w:rPr>
          <w:lang w:val="en-GB"/>
        </w:rPr>
        <w:t>.</w:t>
      </w:r>
    </w:p>
    <w:p w:rsidR="004C6D2A" w:rsidRPr="006C4C17" w:rsidRDefault="004C6D2A" w:rsidP="004C6D2A">
      <w:pPr>
        <w:jc w:val="both"/>
        <w:rPr>
          <w:lang w:val="en-GB"/>
        </w:rPr>
      </w:pPr>
      <w:r>
        <w:rPr>
          <w:lang w:val="en-GB"/>
        </w:rPr>
        <w:t>REMARKS (POTENTIAL TEST-QUESTION ABOUT QUALITY ASSURANCE):</w:t>
      </w:r>
    </w:p>
    <w:p w:rsidR="004C6D2A" w:rsidRDefault="004C6D2A" w:rsidP="004C6D2A">
      <w:pPr>
        <w:pStyle w:val="Listaszerbekezds"/>
        <w:numPr>
          <w:ilvl w:val="0"/>
          <w:numId w:val="2"/>
        </w:numPr>
        <w:jc w:val="both"/>
        <w:rPr>
          <w:lang w:val="en-GB"/>
        </w:rPr>
      </w:pPr>
      <w:r>
        <w:rPr>
          <w:lang w:val="en-GB"/>
        </w:rPr>
        <w:t>WHERE IS THE ROW-HEADER?</w:t>
      </w:r>
    </w:p>
    <w:p w:rsidR="00D4332B" w:rsidRDefault="00D4332B">
      <w:pPr>
        <w:rPr>
          <w:lang w:val="en-GB"/>
        </w:rPr>
      </w:pPr>
    </w:p>
    <w:p w:rsidR="004C6D2A" w:rsidRDefault="004C6D2A">
      <w:pPr>
        <w:rPr>
          <w:lang w:val="en-GB"/>
        </w:rPr>
      </w:pPr>
      <w:r>
        <w:rPr>
          <w:lang w:val="en-GB"/>
        </w:rPr>
        <w:br w:type="page"/>
      </w:r>
    </w:p>
    <w:p w:rsidR="006C4C17" w:rsidRDefault="00D4332B" w:rsidP="00C42422">
      <w:pPr>
        <w:jc w:val="both"/>
        <w:rPr>
          <w:lang w:val="en-GB"/>
        </w:rPr>
      </w:pPr>
      <w:r>
        <w:rPr>
          <w:lang w:val="en-GB"/>
        </w:rPr>
        <w:lastRenderedPageBreak/>
        <w:t>CONCLUSIONS</w:t>
      </w:r>
    </w:p>
    <w:p w:rsidR="00D4332B" w:rsidRDefault="00D4332B" w:rsidP="00C42422">
      <w:pPr>
        <w:jc w:val="both"/>
        <w:rPr>
          <w:lang w:val="en-GB"/>
        </w:rPr>
      </w:pPr>
      <w:r>
        <w:rPr>
          <w:lang w:val="en-GB"/>
        </w:rPr>
        <w:t xml:space="preserve">THE NAÏVE APPROACHES DELIVER </w:t>
      </w:r>
      <w:r w:rsidR="004C6D2A">
        <w:rPr>
          <w:lang w:val="en-GB"/>
        </w:rPr>
        <w:t>“</w:t>
      </w:r>
      <w:r>
        <w:rPr>
          <w:lang w:val="en-GB"/>
        </w:rPr>
        <w:t>SOLUTIONS</w:t>
      </w:r>
      <w:r w:rsidR="004C6D2A">
        <w:rPr>
          <w:lang w:val="en-GB"/>
        </w:rPr>
        <w:t>”</w:t>
      </w:r>
      <w:r>
        <w:rPr>
          <w:lang w:val="en-GB"/>
        </w:rPr>
        <w:t xml:space="preserve"> FOR THE QUESTION: WHAT IS THE BEST COUNTRY IF WE SEARCH FOR THE MOST </w:t>
      </w:r>
      <w:r w:rsidR="00DD26B6">
        <w:rPr>
          <w:lang w:val="en-GB"/>
        </w:rPr>
        <w:t xml:space="preserve">BALANCED COUNTRY CONCERNING THE HUNGARIAN TOURISTIC REGIONS. THE QUESTION COULD BE RELEVANT, IF THE RISK OF A MARKETING ACTION SHOULD BE MINIMIZED AND THE MOST BALANCED COUNTRY CAN REACT TO EACH KIND OF MARKETING MESSAGES. THE COUNTRIES WHERE THE BALANCING </w:t>
      </w:r>
      <w:r w:rsidR="004C6D2A">
        <w:rPr>
          <w:lang w:val="en-GB"/>
        </w:rPr>
        <w:t xml:space="preserve">EFFECTS </w:t>
      </w:r>
      <w:r w:rsidR="00DD26B6">
        <w:rPr>
          <w:lang w:val="en-GB"/>
        </w:rPr>
        <w:t>CAN NOT BE IDENTIFIED, WILL ONLY REACT IF THE PARTICULAR REGION IS PROMOTED…</w:t>
      </w:r>
    </w:p>
    <w:p w:rsidR="004C6D2A" w:rsidRDefault="004C6D2A" w:rsidP="00C42422">
      <w:pPr>
        <w:jc w:val="both"/>
        <w:rPr>
          <w:lang w:val="en-GB"/>
        </w:rPr>
      </w:pPr>
      <w:r>
        <w:rPr>
          <w:lang w:val="en-GB"/>
        </w:rPr>
        <w:t>THE JOKES HAVE A RELEVANT TESTING POTENTIAL TO SEE WHAT KIND OF THEORETICAL STABILITY CAN BE IDENTIFIED BEHIND OF ROUTINE ACTIONS?!</w:t>
      </w:r>
    </w:p>
    <w:p w:rsidR="00A505EB" w:rsidRDefault="00A505EB">
      <w:pPr>
        <w:rPr>
          <w:lang w:val="en-GB"/>
        </w:rPr>
      </w:pPr>
      <w:r>
        <w:rPr>
          <w:lang w:val="en-GB"/>
        </w:rPr>
        <w:br w:type="page"/>
      </w:r>
    </w:p>
    <w:p w:rsidR="00A505EB" w:rsidRDefault="00A505EB" w:rsidP="00C42422">
      <w:pPr>
        <w:jc w:val="both"/>
        <w:rPr>
          <w:lang w:val="en-GB"/>
        </w:rPr>
      </w:pPr>
      <w:r>
        <w:rPr>
          <w:lang w:val="en-GB"/>
        </w:rPr>
        <w:lastRenderedPageBreak/>
        <w:t>REFERENCES</w:t>
      </w:r>
    </w:p>
    <w:p w:rsidR="00A505EB" w:rsidRDefault="00A505EB" w:rsidP="00C42422">
      <w:pPr>
        <w:jc w:val="both"/>
        <w:rPr>
          <w:lang w:val="en-GB"/>
        </w:rPr>
      </w:pPr>
      <w:hyperlink r:id="rId19" w:history="1">
        <w:r w:rsidRPr="00FA55CE">
          <w:rPr>
            <w:rStyle w:val="Hiperhivatkozs"/>
            <w:lang w:val="en-GB"/>
          </w:rPr>
          <w:t>https://miau.my-x.hu/miau/quilt/2017.xls</w:t>
        </w:r>
      </w:hyperlink>
    </w:p>
    <w:p w:rsidR="00A505EB" w:rsidRDefault="00A505EB" w:rsidP="00C42422">
      <w:pPr>
        <w:jc w:val="both"/>
        <w:rPr>
          <w:lang w:val="en-GB"/>
        </w:rPr>
      </w:pPr>
      <w:hyperlink r:id="rId20" w:history="1">
        <w:r w:rsidRPr="00FA55CE">
          <w:rPr>
            <w:rStyle w:val="Hiperhivatkozs"/>
            <w:lang w:val="en-GB"/>
          </w:rPr>
          <w:t>https://miau.my-x.hu/miau/quilt/201</w:t>
        </w:r>
        <w:r w:rsidRPr="00FA55CE">
          <w:rPr>
            <w:rStyle w:val="Hiperhivatkozs"/>
            <w:lang w:val="en-GB"/>
          </w:rPr>
          <w:t>8.xls</w:t>
        </w:r>
      </w:hyperlink>
      <w:r>
        <w:rPr>
          <w:lang w:val="en-GB"/>
        </w:rPr>
        <w:t xml:space="preserve"> </w:t>
      </w:r>
      <w:bookmarkStart w:id="0" w:name="_GoBack"/>
      <w:bookmarkEnd w:id="0"/>
    </w:p>
    <w:p w:rsidR="00A505EB" w:rsidRPr="006C4C17" w:rsidRDefault="00A505EB" w:rsidP="00C42422">
      <w:pPr>
        <w:jc w:val="both"/>
        <w:rPr>
          <w:lang w:val="en-GB"/>
        </w:rPr>
      </w:pPr>
      <w:hyperlink r:id="rId21" w:history="1">
        <w:r>
          <w:rPr>
            <w:rStyle w:val="Hiperhivatkozs"/>
          </w:rPr>
          <w:t>https://miau.my-x.hu/myx-free/coco/index.html</w:t>
        </w:r>
      </w:hyperlink>
    </w:p>
    <w:sectPr w:rsidR="00A505EB" w:rsidRPr="006C4C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03080"/>
    <w:multiLevelType w:val="hybridMultilevel"/>
    <w:tmpl w:val="D9DA3DA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73EF68AF"/>
    <w:multiLevelType w:val="hybridMultilevel"/>
    <w:tmpl w:val="B3A0B5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BED"/>
    <w:rsid w:val="000C2622"/>
    <w:rsid w:val="001D690A"/>
    <w:rsid w:val="002135E9"/>
    <w:rsid w:val="002A5571"/>
    <w:rsid w:val="003262B6"/>
    <w:rsid w:val="003B3E58"/>
    <w:rsid w:val="004B14E8"/>
    <w:rsid w:val="004C6D2A"/>
    <w:rsid w:val="004F6873"/>
    <w:rsid w:val="00534BDA"/>
    <w:rsid w:val="006C4C17"/>
    <w:rsid w:val="00747F2B"/>
    <w:rsid w:val="008A4AC7"/>
    <w:rsid w:val="00A47530"/>
    <w:rsid w:val="00A505EB"/>
    <w:rsid w:val="00A54BED"/>
    <w:rsid w:val="00C42422"/>
    <w:rsid w:val="00D4332B"/>
    <w:rsid w:val="00D91563"/>
    <w:rsid w:val="00DD26B6"/>
    <w:rsid w:val="00F6726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6B347"/>
  <w15:chartTrackingRefBased/>
  <w15:docId w15:val="{0E59DC2F-3226-4658-8D15-C7FF07AC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A475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basedOn w:val="Bekezdsalapbettpusa"/>
    <w:uiPriority w:val="99"/>
    <w:unhideWhenUsed/>
    <w:rsid w:val="00A54BED"/>
    <w:rPr>
      <w:color w:val="0563C1" w:themeColor="hyperlink"/>
      <w:u w:val="single"/>
    </w:rPr>
  </w:style>
  <w:style w:type="character" w:styleId="Feloldatlanmegemlts">
    <w:name w:val="Unresolved Mention"/>
    <w:basedOn w:val="Bekezdsalapbettpusa"/>
    <w:uiPriority w:val="99"/>
    <w:semiHidden/>
    <w:unhideWhenUsed/>
    <w:rsid w:val="00A54BED"/>
    <w:rPr>
      <w:color w:val="605E5C"/>
      <w:shd w:val="clear" w:color="auto" w:fill="E1DFDD"/>
    </w:rPr>
  </w:style>
  <w:style w:type="character" w:customStyle="1" w:styleId="idx">
    <w:name w:val="idx"/>
    <w:basedOn w:val="Bekezdsalapbettpusa"/>
    <w:rsid w:val="00A54BED"/>
  </w:style>
  <w:style w:type="paragraph" w:styleId="Cm">
    <w:name w:val="Title"/>
    <w:basedOn w:val="Norml"/>
    <w:next w:val="Norml"/>
    <w:link w:val="CmChar"/>
    <w:uiPriority w:val="10"/>
    <w:qFormat/>
    <w:rsid w:val="00A475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A47530"/>
    <w:rPr>
      <w:rFonts w:asciiTheme="majorHAnsi" w:eastAsiaTheme="majorEastAsia" w:hAnsiTheme="majorHAnsi" w:cstheme="majorBidi"/>
      <w:spacing w:val="-10"/>
      <w:kern w:val="28"/>
      <w:sz w:val="56"/>
      <w:szCs w:val="56"/>
    </w:rPr>
  </w:style>
  <w:style w:type="character" w:customStyle="1" w:styleId="Cmsor1Char">
    <w:name w:val="Címsor 1 Char"/>
    <w:basedOn w:val="Bekezdsalapbettpusa"/>
    <w:link w:val="Cmsor1"/>
    <w:uiPriority w:val="9"/>
    <w:rsid w:val="00A47530"/>
    <w:rPr>
      <w:rFonts w:asciiTheme="majorHAnsi" w:eastAsiaTheme="majorEastAsia" w:hAnsiTheme="majorHAnsi" w:cstheme="majorBidi"/>
      <w:color w:val="2F5496" w:themeColor="accent1" w:themeShade="BF"/>
      <w:sz w:val="32"/>
      <w:szCs w:val="32"/>
    </w:rPr>
  </w:style>
  <w:style w:type="paragraph" w:styleId="Listaszerbekezds">
    <w:name w:val="List Paragraph"/>
    <w:basedOn w:val="Norml"/>
    <w:uiPriority w:val="34"/>
    <w:qFormat/>
    <w:rsid w:val="00C42422"/>
    <w:pPr>
      <w:ind w:left="720"/>
      <w:contextualSpacing/>
    </w:pPr>
  </w:style>
  <w:style w:type="paragraph" w:styleId="Nincstrkz">
    <w:name w:val="No Spacing"/>
    <w:link w:val="NincstrkzChar"/>
    <w:uiPriority w:val="1"/>
    <w:qFormat/>
    <w:rsid w:val="004C6D2A"/>
    <w:pPr>
      <w:spacing w:after="0" w:line="240" w:lineRule="auto"/>
    </w:pPr>
    <w:rPr>
      <w:rFonts w:eastAsiaTheme="minorEastAsia"/>
      <w:lang w:val="en-GB" w:eastAsia="en-GB"/>
    </w:rPr>
  </w:style>
  <w:style w:type="character" w:customStyle="1" w:styleId="NincstrkzChar">
    <w:name w:val="Nincs térköz Char"/>
    <w:basedOn w:val="Bekezdsalapbettpusa"/>
    <w:link w:val="Nincstrkz"/>
    <w:uiPriority w:val="1"/>
    <w:rsid w:val="004C6D2A"/>
    <w:rPr>
      <w:rFonts w:eastAsiaTheme="minorEastAsi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22656">
      <w:bodyDiv w:val="1"/>
      <w:marLeft w:val="0"/>
      <w:marRight w:val="0"/>
      <w:marTop w:val="0"/>
      <w:marBottom w:val="0"/>
      <w:divBdr>
        <w:top w:val="none" w:sz="0" w:space="0" w:color="auto"/>
        <w:left w:val="none" w:sz="0" w:space="0" w:color="auto"/>
        <w:bottom w:val="none" w:sz="0" w:space="0" w:color="auto"/>
        <w:right w:val="none" w:sz="0" w:space="0" w:color="auto"/>
      </w:divBdr>
    </w:div>
    <w:div w:id="372192588">
      <w:bodyDiv w:val="1"/>
      <w:marLeft w:val="0"/>
      <w:marRight w:val="0"/>
      <w:marTop w:val="0"/>
      <w:marBottom w:val="0"/>
      <w:divBdr>
        <w:top w:val="none" w:sz="0" w:space="0" w:color="auto"/>
        <w:left w:val="none" w:sz="0" w:space="0" w:color="auto"/>
        <w:bottom w:val="none" w:sz="0" w:space="0" w:color="auto"/>
        <w:right w:val="none" w:sz="0" w:space="0" w:color="auto"/>
      </w:divBdr>
    </w:div>
    <w:div w:id="1093473990">
      <w:bodyDiv w:val="1"/>
      <w:marLeft w:val="0"/>
      <w:marRight w:val="0"/>
      <w:marTop w:val="0"/>
      <w:marBottom w:val="0"/>
      <w:divBdr>
        <w:top w:val="none" w:sz="0" w:space="0" w:color="auto"/>
        <w:left w:val="none" w:sz="0" w:space="0" w:color="auto"/>
        <w:bottom w:val="none" w:sz="0" w:space="0" w:color="auto"/>
        <w:right w:val="none" w:sz="0" w:space="0" w:color="auto"/>
      </w:divBdr>
      <w:divsChild>
        <w:div w:id="1664895793">
          <w:marLeft w:val="0"/>
          <w:marRight w:val="0"/>
          <w:marTop w:val="0"/>
          <w:marBottom w:val="0"/>
          <w:divBdr>
            <w:top w:val="none" w:sz="0" w:space="0" w:color="auto"/>
            <w:left w:val="none" w:sz="0" w:space="0" w:color="auto"/>
            <w:bottom w:val="none" w:sz="0" w:space="0" w:color="auto"/>
            <w:right w:val="none" w:sz="0" w:space="0" w:color="auto"/>
          </w:divBdr>
          <w:divsChild>
            <w:div w:id="387461900">
              <w:marLeft w:val="0"/>
              <w:marRight w:val="0"/>
              <w:marTop w:val="0"/>
              <w:marBottom w:val="0"/>
              <w:divBdr>
                <w:top w:val="none" w:sz="0" w:space="0" w:color="auto"/>
                <w:left w:val="none" w:sz="0" w:space="0" w:color="auto"/>
                <w:bottom w:val="none" w:sz="0" w:space="0" w:color="auto"/>
                <w:right w:val="none" w:sz="0" w:space="0" w:color="auto"/>
              </w:divBdr>
            </w:div>
          </w:divsChild>
        </w:div>
        <w:div w:id="1087654645">
          <w:marLeft w:val="0"/>
          <w:marRight w:val="0"/>
          <w:marTop w:val="0"/>
          <w:marBottom w:val="0"/>
          <w:divBdr>
            <w:top w:val="none" w:sz="0" w:space="0" w:color="auto"/>
            <w:left w:val="none" w:sz="0" w:space="0" w:color="auto"/>
            <w:bottom w:val="none" w:sz="0" w:space="0" w:color="auto"/>
            <w:right w:val="none" w:sz="0" w:space="0" w:color="auto"/>
          </w:divBdr>
        </w:div>
      </w:divsChild>
    </w:div>
    <w:div w:id="194919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au.my-x.hu/myx-free/coco/index.html"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hyperlink" Target="https://miau.my-x.hu/myx-free/coco/index.html" TargetMode="External"/><Relationship Id="rId7" Type="http://schemas.openxmlformats.org/officeDocument/2006/relationships/hyperlink" Target="https://www.ksh.hu/docs/eng/xstadat/xstadat_annual/i_ogt007.html" TargetMode="External"/><Relationship Id="rId12" Type="http://schemas.openxmlformats.org/officeDocument/2006/relationships/image" Target="media/image3.png"/><Relationship Id="rId17" Type="http://schemas.openxmlformats.org/officeDocument/2006/relationships/hyperlink" Target="https://miau.my-x.hu/myx-free/coco/beker_y0.php"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miau.my-x.hu/miau/quilt/2018.xls" TargetMode="External"/><Relationship Id="rId1" Type="http://schemas.openxmlformats.org/officeDocument/2006/relationships/numbering" Target="numbering.xml"/><Relationship Id="rId6" Type="http://schemas.openxmlformats.org/officeDocument/2006/relationships/hyperlink" Target="https://miau.my-x.hu/myx-free/coco/index.html" TargetMode="External"/><Relationship Id="rId11" Type="http://schemas.openxmlformats.org/officeDocument/2006/relationships/hyperlink" Target="https://miau.my-x.hu/myx-free/coco/beker_y0.php" TargetMode="External"/><Relationship Id="rId5" Type="http://schemas.openxmlformats.org/officeDocument/2006/relationships/hyperlink" Target="https://miau.my-x.hu/mediawiki/index.php/QuILT" TargetMode="Externa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miau.my-x.hu/miau/quilt/2017.xl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11</Pages>
  <Words>1761</Words>
  <Characters>6131</Characters>
  <Application>Microsoft Office Word</Application>
  <DocSecurity>0</DocSecurity>
  <Lines>1226</Lines>
  <Paragraphs>1315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Oktató</dc:creator>
  <cp:keywords/>
  <dc:description/>
  <cp:lastModifiedBy>Lttd</cp:lastModifiedBy>
  <cp:revision>5</cp:revision>
  <dcterms:created xsi:type="dcterms:W3CDTF">2019-05-15T20:26:00Z</dcterms:created>
  <dcterms:modified xsi:type="dcterms:W3CDTF">2019-05-18T09:57:00Z</dcterms:modified>
</cp:coreProperties>
</file>