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3DAA" w:rsidRPr="009A3428" w:rsidRDefault="002D3DAA" w:rsidP="00EE2BE3">
      <w:pPr>
        <w:pStyle w:val="Cm"/>
        <w:jc w:val="both"/>
        <w:rPr>
          <w:sz w:val="52"/>
          <w:lang w:val="en-GB"/>
        </w:rPr>
      </w:pPr>
      <w:r w:rsidRPr="009A3428">
        <w:rPr>
          <w:sz w:val="52"/>
          <w:lang w:val="en-GB"/>
        </w:rPr>
        <w:t>Risk potential of words based on 20Q</w:t>
      </w:r>
      <w:r w:rsidR="00D966E9" w:rsidRPr="009A3428">
        <w:rPr>
          <w:sz w:val="52"/>
          <w:lang w:val="en-GB"/>
        </w:rPr>
        <w:t>-</w:t>
      </w:r>
      <w:r w:rsidRPr="009A3428">
        <w:rPr>
          <w:sz w:val="52"/>
          <w:lang w:val="en-GB"/>
        </w:rPr>
        <w:t>games</w:t>
      </w:r>
    </w:p>
    <w:p w:rsidR="002D3DAA" w:rsidRPr="009A3428" w:rsidRDefault="002D3DAA" w:rsidP="00EE2BE3">
      <w:pPr>
        <w:jc w:val="both"/>
        <w:rPr>
          <w:lang w:val="en-GB"/>
        </w:rPr>
      </w:pPr>
      <w:r w:rsidRPr="009A3428">
        <w:rPr>
          <w:lang w:val="en-GB"/>
        </w:rPr>
        <w:t>Laszlo Pitlik (</w:t>
      </w:r>
      <w:proofErr w:type="spellStart"/>
      <w:r w:rsidRPr="009A3428">
        <w:rPr>
          <w:lang w:val="en-GB"/>
        </w:rPr>
        <w:t>sen</w:t>
      </w:r>
      <w:proofErr w:type="spellEnd"/>
      <w:r w:rsidRPr="009A3428">
        <w:rPr>
          <w:lang w:val="en-GB"/>
        </w:rPr>
        <w:t>), Laszlo Pitlik (</w:t>
      </w:r>
      <w:proofErr w:type="spellStart"/>
      <w:r w:rsidRPr="009A3428">
        <w:rPr>
          <w:lang w:val="en-GB"/>
        </w:rPr>
        <w:t>jun</w:t>
      </w:r>
      <w:proofErr w:type="spellEnd"/>
      <w:r w:rsidRPr="009A3428">
        <w:rPr>
          <w:lang w:val="en-GB"/>
        </w:rPr>
        <w:t>), Matyas Pitlik, Marcell Pitlik (MY-X team)</w:t>
      </w:r>
    </w:p>
    <w:p w:rsidR="002D3DAA" w:rsidRPr="009A3428" w:rsidRDefault="002D3DAA" w:rsidP="00EE2BE3">
      <w:pPr>
        <w:jc w:val="both"/>
        <w:rPr>
          <w:lang w:val="en-GB"/>
        </w:rPr>
      </w:pPr>
      <w:r w:rsidRPr="009A3428">
        <w:rPr>
          <w:u w:val="single"/>
          <w:lang w:val="en-GB"/>
        </w:rPr>
        <w:t>Abstract</w:t>
      </w:r>
      <w:r w:rsidRPr="009A3428">
        <w:rPr>
          <w:lang w:val="en-GB"/>
        </w:rPr>
        <w:t>:</w:t>
      </w:r>
      <w:r w:rsidR="00EE2BE3" w:rsidRPr="009A3428">
        <w:rPr>
          <w:lang w:val="en-GB"/>
        </w:rPr>
        <w:t xml:space="preserve"> This paper shows a calculation scheme for deriving risk potential of arbitrary human abstractions/words (like horse and/or knowledge) being guessed by a lot of human beings in order to demonstrate that the level of abstractions and therefore the level of risk potentials caused through misunderstandings can be measured based on the subjective/intuitive answers of human being to question of an online 20Q-robot.</w:t>
      </w:r>
      <w:r w:rsidR="0020675E" w:rsidRPr="009A3428">
        <w:rPr>
          <w:lang w:val="en-GB"/>
        </w:rPr>
        <w:t xml:space="preserve"> </w:t>
      </w:r>
      <w:r w:rsidR="00DE2EA9" w:rsidRPr="009A3428">
        <w:rPr>
          <w:lang w:val="en-GB"/>
        </w:rPr>
        <w:t xml:space="preserve">The highlighted examples could be characterized with a set of variables in a parallel way where each variable </w:t>
      </w:r>
      <w:proofErr w:type="gramStart"/>
      <w:r w:rsidR="00DE2EA9" w:rsidRPr="009A3428">
        <w:rPr>
          <w:lang w:val="en-GB"/>
        </w:rPr>
        <w:t>is capable of evaluating</w:t>
      </w:r>
      <w:proofErr w:type="gramEnd"/>
      <w:r w:rsidR="00DE2EA9" w:rsidRPr="009A3428">
        <w:rPr>
          <w:lang w:val="en-GB"/>
        </w:rPr>
        <w:t xml:space="preserve"> risks. Therefore, an aggregated risk potential of each word should be derived in frame of an antidiscriminative model where the objects are the words, the attributes are the description variables and the cells are the descriptive values as such. The similarity-based modelling needs hardly mathematical competences, yet it </w:t>
      </w:r>
      <w:proofErr w:type="gramStart"/>
      <w:r w:rsidR="00DE2EA9" w:rsidRPr="009A3428">
        <w:rPr>
          <w:lang w:val="en-GB"/>
        </w:rPr>
        <w:t>is able to</w:t>
      </w:r>
      <w:proofErr w:type="gramEnd"/>
      <w:r w:rsidR="00DE2EA9" w:rsidRPr="009A3428">
        <w:rPr>
          <w:lang w:val="en-GB"/>
        </w:rPr>
        <w:t xml:space="preserve"> </w:t>
      </w:r>
      <w:r w:rsidR="00870AA8" w:rsidRPr="009A3428">
        <w:rPr>
          <w:lang w:val="en-GB"/>
        </w:rPr>
        <w:t xml:space="preserve">estimate the appropriate risk potential for each human abstraction. </w:t>
      </w:r>
      <w:r w:rsidR="00B542A3" w:rsidRPr="009A3428">
        <w:rPr>
          <w:lang w:val="en-GB"/>
        </w:rPr>
        <w:t xml:space="preserve">The sentences contain words, so the risk potential of sentences can also be derived. The speakers having (constantly or increasingly) high-level risks through the used words in their sentences should not have the possibility of the freedom of speech?! </w:t>
      </w:r>
    </w:p>
    <w:p w:rsidR="002D3DAA" w:rsidRPr="009A3428" w:rsidRDefault="002D3DAA" w:rsidP="00EE2BE3">
      <w:pPr>
        <w:jc w:val="both"/>
        <w:rPr>
          <w:lang w:val="en-GB"/>
        </w:rPr>
      </w:pPr>
      <w:r w:rsidRPr="009A3428">
        <w:rPr>
          <w:u w:val="single"/>
          <w:lang w:val="en-GB"/>
        </w:rPr>
        <w:t>Keywords</w:t>
      </w:r>
      <w:r w:rsidRPr="009A3428">
        <w:rPr>
          <w:lang w:val="en-GB"/>
        </w:rPr>
        <w:t>:</w:t>
      </w:r>
      <w:r w:rsidR="00DE2EA9" w:rsidRPr="009A3428">
        <w:rPr>
          <w:lang w:val="en-GB"/>
        </w:rPr>
        <w:t xml:space="preserve"> measuring of abstraction levels</w:t>
      </w:r>
      <w:r w:rsidR="00B542A3" w:rsidRPr="009A3428">
        <w:rPr>
          <w:lang w:val="en-GB"/>
        </w:rPr>
        <w:t>, freedom of speech, measuring of misunderstanding potentials of human sentences</w:t>
      </w:r>
    </w:p>
    <w:p w:rsidR="002D3DAA" w:rsidRPr="009A3428" w:rsidRDefault="002D3DAA" w:rsidP="00EE2BE3">
      <w:pPr>
        <w:pStyle w:val="Cmsor1"/>
        <w:jc w:val="both"/>
        <w:rPr>
          <w:lang w:val="en-GB"/>
        </w:rPr>
      </w:pPr>
      <w:r w:rsidRPr="009A3428">
        <w:rPr>
          <w:lang w:val="en-GB"/>
        </w:rPr>
        <w:t>Introduction</w:t>
      </w:r>
    </w:p>
    <w:p w:rsidR="00C54CEC" w:rsidRPr="009A3428" w:rsidRDefault="00C54CEC" w:rsidP="00C54CEC">
      <w:pPr>
        <w:jc w:val="both"/>
        <w:rPr>
          <w:lang w:val="en-GB"/>
        </w:rPr>
      </w:pPr>
      <w:r w:rsidRPr="009A3428">
        <w:rPr>
          <w:lang w:val="en-GB"/>
        </w:rPr>
        <w:t xml:space="preserve">This paper is the newest part of the series about experiences of the </w:t>
      </w:r>
      <w:proofErr w:type="spellStart"/>
      <w:r w:rsidRPr="009A3428">
        <w:rPr>
          <w:lang w:val="en-GB"/>
        </w:rPr>
        <w:t>QuILT</w:t>
      </w:r>
      <w:proofErr w:type="spellEnd"/>
      <w:r w:rsidRPr="009A3428">
        <w:rPr>
          <w:lang w:val="en-GB"/>
        </w:rPr>
        <w:t>-based education processes. Previous articles and their annexes can be downloaded here:</w:t>
      </w:r>
    </w:p>
    <w:p w:rsidR="00C54CEC" w:rsidRPr="009A3428" w:rsidRDefault="008F0456" w:rsidP="00C54CEC">
      <w:pPr>
        <w:pStyle w:val="Listaszerbekezds"/>
        <w:numPr>
          <w:ilvl w:val="0"/>
          <w:numId w:val="1"/>
        </w:numPr>
        <w:jc w:val="both"/>
        <w:rPr>
          <w:lang w:val="en-GB"/>
        </w:rPr>
      </w:pPr>
      <w:hyperlink r:id="rId5" w:history="1">
        <w:r w:rsidR="00C54CEC" w:rsidRPr="009A3428">
          <w:rPr>
            <w:rStyle w:val="Hiperhivatkozs"/>
            <w:lang w:val="en-GB"/>
          </w:rPr>
          <w:t>https://miau.my-x.hu/miau/quilt/Definitions_of_knowledge.docx</w:t>
        </w:r>
      </w:hyperlink>
      <w:r w:rsidR="00C54CEC" w:rsidRPr="009A3428">
        <w:rPr>
          <w:lang w:val="en-GB"/>
        </w:rPr>
        <w:t xml:space="preserve"> + annexes like:</w:t>
      </w:r>
    </w:p>
    <w:p w:rsidR="00C54CEC" w:rsidRPr="009A3428" w:rsidRDefault="008F0456" w:rsidP="00C54CEC">
      <w:pPr>
        <w:pStyle w:val="Listaszerbekezds"/>
        <w:numPr>
          <w:ilvl w:val="1"/>
          <w:numId w:val="1"/>
        </w:numPr>
        <w:jc w:val="both"/>
        <w:rPr>
          <w:lang w:val="en-GB"/>
        </w:rPr>
      </w:pPr>
      <w:hyperlink r:id="rId6" w:history="1">
        <w:r w:rsidR="00C54CEC" w:rsidRPr="009A3428">
          <w:rPr>
            <w:rStyle w:val="Hiperhivatkozs"/>
            <w:lang w:val="en-GB"/>
          </w:rPr>
          <w:t>https://miau.my-x.hu/miau/quilt/demo_questions_to_important_messages.docx</w:t>
        </w:r>
      </w:hyperlink>
    </w:p>
    <w:p w:rsidR="00C54CEC" w:rsidRPr="009A3428" w:rsidRDefault="008F0456" w:rsidP="00C54CEC">
      <w:pPr>
        <w:pStyle w:val="Listaszerbekezds"/>
        <w:numPr>
          <w:ilvl w:val="1"/>
          <w:numId w:val="1"/>
        </w:numPr>
        <w:jc w:val="both"/>
        <w:rPr>
          <w:lang w:val="en-GB"/>
        </w:rPr>
      </w:pPr>
      <w:hyperlink r:id="rId7" w:history="1">
        <w:r w:rsidR="00C54CEC" w:rsidRPr="009A3428">
          <w:rPr>
            <w:rStyle w:val="Hiperhivatkozs"/>
            <w:lang w:val="en-GB"/>
          </w:rPr>
          <w:t>https://miau.my-x.hu/mediawiki/index.php/QuILT-IK045-Diary</w:t>
        </w:r>
      </w:hyperlink>
    </w:p>
    <w:p w:rsidR="00C54CEC" w:rsidRPr="009A3428" w:rsidRDefault="008F0456" w:rsidP="00C54CEC">
      <w:pPr>
        <w:pStyle w:val="Listaszerbekezds"/>
        <w:numPr>
          <w:ilvl w:val="1"/>
          <w:numId w:val="1"/>
        </w:numPr>
        <w:jc w:val="both"/>
        <w:rPr>
          <w:lang w:val="en-GB"/>
        </w:rPr>
      </w:pPr>
      <w:hyperlink r:id="rId8" w:history="1">
        <w:r w:rsidR="00C54CEC" w:rsidRPr="009A3428">
          <w:rPr>
            <w:rStyle w:val="Hiperhivatkozs"/>
            <w:lang w:val="en-GB"/>
          </w:rPr>
          <w:t>https://miau.my-x.hu/mediawiki/index.php/Vita:QuILT-IK045-Diary</w:t>
        </w:r>
      </w:hyperlink>
      <w:r w:rsidR="00C54CEC" w:rsidRPr="009A3428">
        <w:rPr>
          <w:lang w:val="en-GB"/>
        </w:rPr>
        <w:t xml:space="preserve"> </w:t>
      </w:r>
    </w:p>
    <w:p w:rsidR="00C54CEC" w:rsidRPr="009A3428" w:rsidRDefault="008F0456" w:rsidP="00C54CEC">
      <w:pPr>
        <w:pStyle w:val="Listaszerbekezds"/>
        <w:numPr>
          <w:ilvl w:val="1"/>
          <w:numId w:val="1"/>
        </w:numPr>
        <w:jc w:val="both"/>
        <w:rPr>
          <w:lang w:val="en-GB"/>
        </w:rPr>
      </w:pPr>
      <w:hyperlink r:id="rId9" w:history="1">
        <w:r w:rsidR="00C54CEC" w:rsidRPr="009A3428">
          <w:rPr>
            <w:rStyle w:val="Hiperhivatkozs"/>
            <w:lang w:val="en-GB"/>
          </w:rPr>
          <w:t>https://miau.my-x.hu/mediawiki/index.php/QuILT-IK059-Diary</w:t>
        </w:r>
      </w:hyperlink>
    </w:p>
    <w:p w:rsidR="00C54CEC" w:rsidRPr="009A3428" w:rsidRDefault="008F0456" w:rsidP="00C54CEC">
      <w:pPr>
        <w:pStyle w:val="Listaszerbekezds"/>
        <w:numPr>
          <w:ilvl w:val="1"/>
          <w:numId w:val="1"/>
        </w:numPr>
        <w:jc w:val="both"/>
        <w:rPr>
          <w:lang w:val="en-GB"/>
        </w:rPr>
      </w:pPr>
      <w:hyperlink r:id="rId10" w:history="1">
        <w:r w:rsidR="00C54CEC" w:rsidRPr="009A3428">
          <w:rPr>
            <w:rStyle w:val="Hiperhivatkozs"/>
            <w:lang w:val="en-GB"/>
          </w:rPr>
          <w:t>https://miau.my-x.hu/mediawiki/index.php/Vita:QuILT-IK059-Diary</w:t>
        </w:r>
      </w:hyperlink>
      <w:r w:rsidR="00C54CEC" w:rsidRPr="009A3428">
        <w:rPr>
          <w:lang w:val="en-GB"/>
        </w:rPr>
        <w:t xml:space="preserve"> </w:t>
      </w:r>
    </w:p>
    <w:p w:rsidR="00C54CEC" w:rsidRPr="009A3428" w:rsidRDefault="008F0456" w:rsidP="00C54CEC">
      <w:pPr>
        <w:pStyle w:val="Listaszerbekezds"/>
        <w:numPr>
          <w:ilvl w:val="0"/>
          <w:numId w:val="1"/>
        </w:numPr>
        <w:jc w:val="both"/>
        <w:rPr>
          <w:lang w:val="en-GB"/>
        </w:rPr>
      </w:pPr>
      <w:hyperlink r:id="rId11" w:history="1">
        <w:r w:rsidR="00C54CEC" w:rsidRPr="009A3428">
          <w:rPr>
            <w:rStyle w:val="Hiperhivatkozs"/>
            <w:lang w:val="en-GB"/>
          </w:rPr>
          <w:t>https://miau.my-x.hu/miau/quilt/reality_driven_education.docx</w:t>
        </w:r>
      </w:hyperlink>
      <w:r w:rsidR="00C54CEC" w:rsidRPr="009A3428">
        <w:rPr>
          <w:lang w:val="en-GB"/>
        </w:rPr>
        <w:t xml:space="preserve"> + annexes like:</w:t>
      </w:r>
    </w:p>
    <w:p w:rsidR="00C54CEC" w:rsidRPr="009A3428" w:rsidRDefault="008F0456" w:rsidP="00C54CEC">
      <w:pPr>
        <w:pStyle w:val="Listaszerbekezds"/>
        <w:numPr>
          <w:ilvl w:val="1"/>
          <w:numId w:val="1"/>
        </w:numPr>
        <w:jc w:val="both"/>
        <w:rPr>
          <w:lang w:val="en-GB"/>
        </w:rPr>
      </w:pPr>
      <w:hyperlink r:id="rId12" w:history="1">
        <w:r w:rsidR="00C54CEC" w:rsidRPr="009A3428">
          <w:rPr>
            <w:rStyle w:val="Hiperhivatkozs"/>
            <w:lang w:val="en-GB"/>
          </w:rPr>
          <w:t>https://miau.my-x.hu/miau/quilt/chained-translations-legal-slang.docx</w:t>
        </w:r>
      </w:hyperlink>
    </w:p>
    <w:p w:rsidR="00C54CEC" w:rsidRPr="009A3428" w:rsidRDefault="008F0456" w:rsidP="00C54CEC">
      <w:pPr>
        <w:pStyle w:val="Listaszerbekezds"/>
        <w:numPr>
          <w:ilvl w:val="1"/>
          <w:numId w:val="1"/>
        </w:numPr>
        <w:jc w:val="both"/>
        <w:rPr>
          <w:lang w:val="en-GB"/>
        </w:rPr>
      </w:pPr>
      <w:hyperlink r:id="rId13" w:history="1">
        <w:r w:rsidR="00C54CEC" w:rsidRPr="009A3428">
          <w:rPr>
            <w:rStyle w:val="Hiperhivatkozs"/>
            <w:lang w:val="en-GB"/>
          </w:rPr>
          <w:t>https://miau.my-x.hu/miau/quilt/demo_chained_translations.docx</w:t>
        </w:r>
      </w:hyperlink>
      <w:r w:rsidR="00C54CEC" w:rsidRPr="009A3428">
        <w:rPr>
          <w:lang w:val="en-GB"/>
        </w:rPr>
        <w:t xml:space="preserve"> </w:t>
      </w:r>
    </w:p>
    <w:p w:rsidR="00C54CEC" w:rsidRPr="009A3428" w:rsidRDefault="008F0456" w:rsidP="00C54CEC">
      <w:pPr>
        <w:pStyle w:val="Listaszerbekezds"/>
        <w:numPr>
          <w:ilvl w:val="1"/>
          <w:numId w:val="1"/>
        </w:numPr>
        <w:jc w:val="both"/>
        <w:rPr>
          <w:lang w:val="en-GB"/>
        </w:rPr>
      </w:pPr>
      <w:hyperlink r:id="rId14" w:history="1">
        <w:r w:rsidR="00C54CEC" w:rsidRPr="009A3428">
          <w:rPr>
            <w:rStyle w:val="Hiperhivatkozs"/>
            <w:lang w:val="en-GB"/>
          </w:rPr>
          <w:t>https://miau.my-x.hu/miau/quilt/demos_chained_translations.docx</w:t>
        </w:r>
      </w:hyperlink>
      <w:r w:rsidR="00C54CEC" w:rsidRPr="009A3428">
        <w:rPr>
          <w:lang w:val="en-GB"/>
        </w:rPr>
        <w:t xml:space="preserve"> </w:t>
      </w:r>
    </w:p>
    <w:p w:rsidR="00C54CEC" w:rsidRPr="009A3428" w:rsidRDefault="008F0456" w:rsidP="00C54CEC">
      <w:pPr>
        <w:pStyle w:val="Listaszerbekezds"/>
        <w:numPr>
          <w:ilvl w:val="1"/>
          <w:numId w:val="1"/>
        </w:numPr>
        <w:jc w:val="both"/>
        <w:rPr>
          <w:lang w:val="en-GB"/>
        </w:rPr>
      </w:pPr>
      <w:hyperlink r:id="rId15" w:history="1">
        <w:r w:rsidR="00C54CEC" w:rsidRPr="009A3428">
          <w:rPr>
            <w:rStyle w:val="Hiperhivatkozs"/>
            <w:lang w:val="en-GB"/>
          </w:rPr>
          <w:t>https://miau.my-x.hu/miau/quilt/forum_details.docx</w:t>
        </w:r>
      </w:hyperlink>
      <w:r w:rsidR="00C54CEC" w:rsidRPr="009A3428">
        <w:rPr>
          <w:lang w:val="en-GB"/>
        </w:rPr>
        <w:t xml:space="preserve"> </w:t>
      </w:r>
    </w:p>
    <w:p w:rsidR="00C54CEC" w:rsidRPr="009A3428" w:rsidRDefault="008F0456" w:rsidP="00C54CEC">
      <w:pPr>
        <w:pStyle w:val="Listaszerbekezds"/>
        <w:numPr>
          <w:ilvl w:val="1"/>
          <w:numId w:val="1"/>
        </w:numPr>
        <w:jc w:val="both"/>
        <w:rPr>
          <w:lang w:val="en-GB"/>
        </w:rPr>
      </w:pPr>
      <w:hyperlink r:id="rId16" w:history="1">
        <w:r w:rsidR="00C54CEC" w:rsidRPr="009A3428">
          <w:rPr>
            <w:rStyle w:val="Hiperhivatkozs"/>
            <w:lang w:val="en-GB"/>
          </w:rPr>
          <w:t>https://miau.my-x.hu/mediawiki/index.php/QuILT-IK057-Diary</w:t>
        </w:r>
      </w:hyperlink>
    </w:p>
    <w:p w:rsidR="00C54CEC" w:rsidRPr="009A3428" w:rsidRDefault="008F0456" w:rsidP="00C54CEC">
      <w:pPr>
        <w:pStyle w:val="Listaszerbekezds"/>
        <w:numPr>
          <w:ilvl w:val="1"/>
          <w:numId w:val="1"/>
        </w:numPr>
        <w:jc w:val="both"/>
        <w:rPr>
          <w:lang w:val="en-GB"/>
        </w:rPr>
      </w:pPr>
      <w:hyperlink r:id="rId17" w:history="1">
        <w:r w:rsidR="00C54CEC" w:rsidRPr="009A3428">
          <w:rPr>
            <w:rStyle w:val="Hiperhivatkozs"/>
            <w:lang w:val="en-GB"/>
          </w:rPr>
          <w:t>https://miau.my-x.hu/mediawiki/index.php/Vita:QuILT-IK057-Diary</w:t>
        </w:r>
      </w:hyperlink>
      <w:r w:rsidR="00C54CEC" w:rsidRPr="009A3428">
        <w:rPr>
          <w:lang w:val="en-GB"/>
        </w:rPr>
        <w:t xml:space="preserve"> </w:t>
      </w:r>
    </w:p>
    <w:p w:rsidR="00C54CEC" w:rsidRPr="009A3428" w:rsidRDefault="008F0456" w:rsidP="00C54CEC">
      <w:pPr>
        <w:pStyle w:val="Listaszerbekezds"/>
        <w:numPr>
          <w:ilvl w:val="0"/>
          <w:numId w:val="1"/>
        </w:numPr>
        <w:jc w:val="both"/>
        <w:rPr>
          <w:lang w:val="en-GB"/>
        </w:rPr>
      </w:pPr>
      <w:hyperlink r:id="rId18" w:history="1">
        <w:r w:rsidR="00C54CEC" w:rsidRPr="009A3428">
          <w:rPr>
            <w:rStyle w:val="Hiperhivatkozs"/>
            <w:lang w:val="en-GB"/>
          </w:rPr>
          <w:t>https://miau.my-x.hu/miau/quilt/Exercises_for_critical_thinking_and_doing.docx</w:t>
        </w:r>
      </w:hyperlink>
    </w:p>
    <w:bookmarkStart w:id="0" w:name="_Hlk4779585"/>
    <w:p w:rsidR="00C54CEC" w:rsidRPr="009A3428" w:rsidRDefault="00C54CEC" w:rsidP="00C54CEC">
      <w:pPr>
        <w:pStyle w:val="Listaszerbekezds"/>
        <w:numPr>
          <w:ilvl w:val="0"/>
          <w:numId w:val="1"/>
        </w:numPr>
        <w:jc w:val="both"/>
        <w:rPr>
          <w:lang w:val="en-GB"/>
        </w:rPr>
      </w:pPr>
      <w:r w:rsidRPr="009A3428">
        <w:fldChar w:fldCharType="begin"/>
      </w:r>
      <w:r w:rsidRPr="009A3428">
        <w:rPr>
          <w:lang w:val="en-GB"/>
        </w:rPr>
        <w:instrText xml:space="preserve"> HYPERLINK "https://miau.my-x.hu/miau/quilt/st1_all.docx" </w:instrText>
      </w:r>
      <w:r w:rsidRPr="009A3428">
        <w:fldChar w:fldCharType="separate"/>
      </w:r>
      <w:r w:rsidRPr="009A3428">
        <w:rPr>
          <w:rStyle w:val="Hiperhivatkozs"/>
          <w:lang w:val="en-GB"/>
        </w:rPr>
        <w:t>https://miau.my-x.hu/miau/quilt/st1_all.docx</w:t>
      </w:r>
      <w:r w:rsidRPr="009A3428">
        <w:rPr>
          <w:rStyle w:val="Hiperhivatkozs"/>
          <w:lang w:val="en-GB"/>
        </w:rPr>
        <w:fldChar w:fldCharType="end"/>
      </w:r>
      <w:bookmarkEnd w:id="0"/>
    </w:p>
    <w:p w:rsidR="00C54CEC" w:rsidRPr="009A3428" w:rsidRDefault="008F0456" w:rsidP="00C54CEC">
      <w:pPr>
        <w:pStyle w:val="Listaszerbekezds"/>
        <w:numPr>
          <w:ilvl w:val="0"/>
          <w:numId w:val="1"/>
        </w:numPr>
        <w:jc w:val="both"/>
        <w:rPr>
          <w:lang w:val="en-GB"/>
        </w:rPr>
      </w:pPr>
      <w:hyperlink r:id="rId19" w:history="1">
        <w:r w:rsidR="00C54CEC" w:rsidRPr="009A3428">
          <w:rPr>
            <w:rStyle w:val="Hiperhivatkozs"/>
            <w:lang w:val="en-GB"/>
          </w:rPr>
          <w:t>https://miau.my-x.hu/miau/quilt/20Q.docx</w:t>
        </w:r>
      </w:hyperlink>
    </w:p>
    <w:p w:rsidR="00C54CEC" w:rsidRPr="009A3428" w:rsidRDefault="008F0456" w:rsidP="00C54CEC">
      <w:pPr>
        <w:pStyle w:val="Listaszerbekezds"/>
        <w:numPr>
          <w:ilvl w:val="0"/>
          <w:numId w:val="1"/>
        </w:numPr>
        <w:jc w:val="both"/>
        <w:rPr>
          <w:rStyle w:val="Hiperhivatkozs"/>
          <w:color w:val="auto"/>
          <w:u w:val="none"/>
          <w:lang w:val="en-GB"/>
        </w:rPr>
      </w:pPr>
      <w:hyperlink r:id="rId20" w:history="1">
        <w:r w:rsidR="00C54CEC" w:rsidRPr="009A3428">
          <w:rPr>
            <w:rStyle w:val="Hiperhivatkozs"/>
            <w:lang w:val="en-GB"/>
          </w:rPr>
          <w:t>https://miau.my-x.hu/miau/quilt/GDP_final_en.doc</w:t>
        </w:r>
      </w:hyperlink>
    </w:p>
    <w:p w:rsidR="00C54CEC" w:rsidRPr="009A3428" w:rsidRDefault="008F0456" w:rsidP="00C54CEC">
      <w:pPr>
        <w:pStyle w:val="Listaszerbekezds"/>
        <w:numPr>
          <w:ilvl w:val="0"/>
          <w:numId w:val="1"/>
        </w:numPr>
        <w:jc w:val="both"/>
        <w:rPr>
          <w:lang w:val="en-GB"/>
        </w:rPr>
      </w:pPr>
      <w:hyperlink r:id="rId21" w:history="1">
        <w:r w:rsidR="00C54CEC" w:rsidRPr="009A3428">
          <w:rPr>
            <w:rStyle w:val="Hiperhivatkozs"/>
            <w:lang w:val="en-GB"/>
          </w:rPr>
          <w:t>https://miau.my-x.hu/miau/quilt/st2_all.docx</w:t>
        </w:r>
      </w:hyperlink>
      <w:r w:rsidR="00C54CEC" w:rsidRPr="009A3428">
        <w:rPr>
          <w:lang w:val="en-GB"/>
        </w:rPr>
        <w:t xml:space="preserve"> </w:t>
      </w:r>
    </w:p>
    <w:p w:rsidR="00C54CEC" w:rsidRPr="009A3428" w:rsidRDefault="008F0456" w:rsidP="00C54CEC">
      <w:pPr>
        <w:pStyle w:val="Listaszerbekezds"/>
        <w:numPr>
          <w:ilvl w:val="0"/>
          <w:numId w:val="1"/>
        </w:numPr>
        <w:jc w:val="both"/>
        <w:rPr>
          <w:lang w:val="en-GB"/>
        </w:rPr>
      </w:pPr>
      <w:hyperlink r:id="rId22" w:history="1">
        <w:r w:rsidR="00C54CEC" w:rsidRPr="009A3428">
          <w:rPr>
            <w:rStyle w:val="Hiperhivatkozs"/>
            <w:lang w:val="en-GB"/>
          </w:rPr>
          <w:t>https://miau.my-x.hu/miau/quilt/harmony.docx</w:t>
        </w:r>
      </w:hyperlink>
      <w:r w:rsidR="00C54CEC" w:rsidRPr="009A3428">
        <w:rPr>
          <w:lang w:val="en-GB"/>
        </w:rPr>
        <w:t xml:space="preserve"> </w:t>
      </w:r>
    </w:p>
    <w:p w:rsidR="00C54CEC" w:rsidRPr="009A3428" w:rsidRDefault="008F0456" w:rsidP="00C54CEC">
      <w:pPr>
        <w:pStyle w:val="Listaszerbekezds"/>
        <w:numPr>
          <w:ilvl w:val="0"/>
          <w:numId w:val="1"/>
        </w:numPr>
        <w:jc w:val="both"/>
        <w:rPr>
          <w:lang w:val="en-GB"/>
        </w:rPr>
      </w:pPr>
      <w:hyperlink r:id="rId23" w:history="1">
        <w:r w:rsidR="00C54CEC" w:rsidRPr="009A3428">
          <w:rPr>
            <w:rStyle w:val="Hiperhivatkozs"/>
            <w:lang w:val="en-GB"/>
          </w:rPr>
          <w:t>https://miau.my-x.hu/miau/quilt/safety-index.docx</w:t>
        </w:r>
      </w:hyperlink>
      <w:r w:rsidR="00C54CEC" w:rsidRPr="009A3428">
        <w:rPr>
          <w:lang w:val="en-GB"/>
        </w:rPr>
        <w:t xml:space="preserve"> </w:t>
      </w:r>
    </w:p>
    <w:p w:rsidR="008029AC" w:rsidRPr="009A3428" w:rsidRDefault="008029AC" w:rsidP="00C54CEC">
      <w:pPr>
        <w:pStyle w:val="Listaszerbekezds"/>
        <w:numPr>
          <w:ilvl w:val="0"/>
          <w:numId w:val="1"/>
        </w:numPr>
        <w:jc w:val="both"/>
        <w:rPr>
          <w:lang w:val="en-GB"/>
        </w:rPr>
      </w:pPr>
      <w:r w:rsidRPr="009A3428">
        <w:rPr>
          <w:lang w:val="en-GB"/>
        </w:rPr>
        <w:t>(</w:t>
      </w:r>
      <w:hyperlink r:id="rId24" w:history="1">
        <w:r w:rsidRPr="009A3428">
          <w:rPr>
            <w:rStyle w:val="Hiperhivatkozs"/>
            <w:lang w:val="en-GB"/>
          </w:rPr>
          <w:t>https://miau.my-x.hu/miau/quilt/20q_based_fingerprints_of_words.docx</w:t>
        </w:r>
      </w:hyperlink>
      <w:r w:rsidRPr="009A3428">
        <w:rPr>
          <w:lang w:val="en-GB"/>
        </w:rPr>
        <w:t xml:space="preserve">) </w:t>
      </w:r>
    </w:p>
    <w:p w:rsidR="00C54CEC" w:rsidRPr="009A3428" w:rsidRDefault="00C54CEC" w:rsidP="00C54CEC">
      <w:pPr>
        <w:jc w:val="both"/>
        <w:rPr>
          <w:rStyle w:val="Hiperhivatkozs"/>
          <w:lang w:val="en-GB"/>
        </w:rPr>
      </w:pPr>
      <w:r w:rsidRPr="009A3428">
        <w:rPr>
          <w:lang w:val="en-GB"/>
        </w:rPr>
        <w:t xml:space="preserve">Parallel, there are a lot of spreadsheets supporting the needs for details: </w:t>
      </w:r>
      <w:hyperlink r:id="rId25" w:history="1">
        <w:r w:rsidRPr="009A3428">
          <w:rPr>
            <w:rStyle w:val="Hiperhivatkozs"/>
            <w:lang w:val="en-GB"/>
          </w:rPr>
          <w:t>https://miau.my-x.hu/miau/quilt/?C=M;O=D</w:t>
        </w:r>
      </w:hyperlink>
    </w:p>
    <w:p w:rsidR="00421FDC" w:rsidRPr="009A3428" w:rsidRDefault="008029AC" w:rsidP="00EE2BE3">
      <w:pPr>
        <w:jc w:val="both"/>
        <w:rPr>
          <w:lang w:val="en-GB"/>
        </w:rPr>
      </w:pPr>
      <w:r w:rsidRPr="009A3428">
        <w:rPr>
          <w:lang w:val="en-GB"/>
        </w:rPr>
        <w:lastRenderedPageBreak/>
        <w:t xml:space="preserve">The </w:t>
      </w:r>
      <w:r w:rsidR="00421FDC" w:rsidRPr="009A3428">
        <w:rPr>
          <w:lang w:val="en-GB"/>
        </w:rPr>
        <w:t xml:space="preserve">force fields of the </w:t>
      </w:r>
      <w:r w:rsidR="00421FDC" w:rsidRPr="009A3428">
        <w:rPr>
          <w:b/>
          <w:lang w:val="en-GB"/>
        </w:rPr>
        <w:t>magic of words</w:t>
      </w:r>
      <w:r w:rsidR="00421FDC" w:rsidRPr="009A3428">
        <w:rPr>
          <w:lang w:val="en-GB"/>
        </w:rPr>
        <w:t xml:space="preserve"> are used ever since for communication between/among human beings. The magic of words can be interpreted from different points of views: e.g. the magic of words is responsible for the misunderstandings of the text-based (verbal and/or written) communication. But parallel, the magic of words makes possible to derive new innovative ideas even based on the potential misunderstandings. The principle of KNUTH (c.f. knowledge is what can be transformed into source code – each other human activity is a kind of artistic performance) expects that we </w:t>
      </w:r>
      <w:proofErr w:type="gramStart"/>
      <w:r w:rsidR="00421FDC" w:rsidRPr="009A3428">
        <w:rPr>
          <w:lang w:val="en-GB"/>
        </w:rPr>
        <w:t>are capable of measuring</w:t>
      </w:r>
      <w:proofErr w:type="gramEnd"/>
      <w:r w:rsidR="00421FDC" w:rsidRPr="009A3428">
        <w:rPr>
          <w:lang w:val="en-GB"/>
        </w:rPr>
        <w:t xml:space="preserve"> the misunderstanding potential of the human words (abstractions). This paper presents a simple way to achieve the expectations of KNUTH.</w:t>
      </w:r>
    </w:p>
    <w:p w:rsidR="00421FDC" w:rsidRPr="009A3428" w:rsidRDefault="00421FDC" w:rsidP="00421FDC">
      <w:pPr>
        <w:pStyle w:val="Cmsor1"/>
        <w:rPr>
          <w:lang w:val="en-GB"/>
        </w:rPr>
      </w:pPr>
      <w:r w:rsidRPr="009A3428">
        <w:rPr>
          <w:lang w:val="en-GB"/>
        </w:rPr>
        <w:t>20Q-games</w:t>
      </w:r>
    </w:p>
    <w:p w:rsidR="00421FDC" w:rsidRPr="009A3428" w:rsidRDefault="00421FDC" w:rsidP="00EE2BE3">
      <w:pPr>
        <w:jc w:val="both"/>
        <w:rPr>
          <w:lang w:val="en-GB"/>
        </w:rPr>
      </w:pPr>
      <w:r w:rsidRPr="009A3428">
        <w:rPr>
          <w:lang w:val="en-GB"/>
        </w:rPr>
        <w:t>Based on following preparation works</w:t>
      </w:r>
      <w:r w:rsidR="009A3428">
        <w:rPr>
          <w:lang w:val="en-GB"/>
        </w:rPr>
        <w:t xml:space="preserve"> like:</w:t>
      </w:r>
    </w:p>
    <w:p w:rsidR="0032189B" w:rsidRPr="0032189B" w:rsidRDefault="0032189B" w:rsidP="00421FDC">
      <w:pPr>
        <w:pStyle w:val="Listaszerbekezds"/>
        <w:numPr>
          <w:ilvl w:val="0"/>
          <w:numId w:val="2"/>
        </w:numPr>
        <w:jc w:val="both"/>
        <w:rPr>
          <w:lang w:val="en-GB"/>
        </w:rPr>
      </w:pPr>
      <w:hyperlink r:id="rId26" w:history="1">
        <w:r w:rsidRPr="00AD481F">
          <w:rPr>
            <w:rStyle w:val="Hiperhivatkozs"/>
            <w:lang w:val="en-GB"/>
          </w:rPr>
          <w:t>https://miau.my-x.hu/miau/quilt/st1_all.docx</w:t>
        </w:r>
      </w:hyperlink>
      <w:r>
        <w:rPr>
          <w:lang w:val="en-GB"/>
        </w:rPr>
        <w:t xml:space="preserve"> </w:t>
      </w:r>
    </w:p>
    <w:p w:rsidR="00421FDC" w:rsidRPr="009A3428" w:rsidRDefault="0032189B" w:rsidP="00421FDC">
      <w:pPr>
        <w:pStyle w:val="Listaszerbekezds"/>
        <w:numPr>
          <w:ilvl w:val="0"/>
          <w:numId w:val="2"/>
        </w:numPr>
        <w:jc w:val="both"/>
        <w:rPr>
          <w:lang w:val="en-GB"/>
        </w:rPr>
      </w:pPr>
      <w:hyperlink r:id="rId27" w:history="1">
        <w:r w:rsidRPr="00AD481F">
          <w:rPr>
            <w:rStyle w:val="Hiperhivatkozs"/>
            <w:lang w:val="en-GB"/>
          </w:rPr>
          <w:t>https://miau.my-x.hu/miau/quilt/20Q.docx</w:t>
        </w:r>
      </w:hyperlink>
    </w:p>
    <w:p w:rsidR="00421FDC" w:rsidRPr="009A3428" w:rsidRDefault="008F0456" w:rsidP="00421FDC">
      <w:pPr>
        <w:pStyle w:val="Listaszerbekezds"/>
        <w:numPr>
          <w:ilvl w:val="0"/>
          <w:numId w:val="2"/>
        </w:numPr>
        <w:jc w:val="both"/>
        <w:rPr>
          <w:lang w:val="en-GB"/>
        </w:rPr>
      </w:pPr>
      <w:hyperlink r:id="rId28" w:history="1">
        <w:r w:rsidR="00421FDC" w:rsidRPr="009A3428">
          <w:rPr>
            <w:rStyle w:val="Hiperhivatkozs"/>
            <w:lang w:val="en-GB"/>
          </w:rPr>
          <w:t>https://miau.my-x.hu/mediawiki/index.php/QuILT-20Q-raw-games</w:t>
        </w:r>
      </w:hyperlink>
      <w:r w:rsidR="00421FDC" w:rsidRPr="009A3428">
        <w:rPr>
          <w:lang w:val="en-GB"/>
        </w:rPr>
        <w:t xml:space="preserve"> </w:t>
      </w:r>
    </w:p>
    <w:p w:rsidR="00421FDC" w:rsidRPr="009A3428" w:rsidRDefault="008F0456" w:rsidP="00421FDC">
      <w:pPr>
        <w:pStyle w:val="Listaszerbekezds"/>
        <w:numPr>
          <w:ilvl w:val="0"/>
          <w:numId w:val="2"/>
        </w:numPr>
        <w:jc w:val="both"/>
        <w:rPr>
          <w:lang w:val="en-GB"/>
        </w:rPr>
      </w:pPr>
      <w:hyperlink r:id="rId29" w:history="1">
        <w:r w:rsidR="00421FDC" w:rsidRPr="009A3428">
          <w:rPr>
            <w:rStyle w:val="Hiperhivatkozs"/>
            <w:lang w:val="en-GB"/>
          </w:rPr>
          <w:t>https://miau.my-x.hu/mediawiki/index.php/QuILT-20Q-9</w:t>
        </w:r>
      </w:hyperlink>
    </w:p>
    <w:p w:rsidR="00421FDC" w:rsidRPr="009A3428" w:rsidRDefault="008F0456" w:rsidP="00421FDC">
      <w:pPr>
        <w:pStyle w:val="Listaszerbekezds"/>
        <w:numPr>
          <w:ilvl w:val="0"/>
          <w:numId w:val="2"/>
        </w:numPr>
        <w:jc w:val="both"/>
        <w:rPr>
          <w:b/>
          <w:lang w:val="en-GB"/>
        </w:rPr>
      </w:pPr>
      <w:hyperlink r:id="rId30" w:history="1">
        <w:r w:rsidR="00421FDC" w:rsidRPr="009A3428">
          <w:rPr>
            <w:rStyle w:val="Hiperhivatkozs"/>
            <w:b/>
            <w:lang w:val="en-GB"/>
          </w:rPr>
          <w:t>https://miau.my-x.hu/miau/quilt/20q_horse_demo.xlsx</w:t>
        </w:r>
      </w:hyperlink>
      <w:r w:rsidR="00421FDC" w:rsidRPr="009A3428">
        <w:rPr>
          <w:b/>
          <w:lang w:val="en-GB"/>
        </w:rPr>
        <w:t xml:space="preserve"> </w:t>
      </w:r>
    </w:p>
    <w:p w:rsidR="00421FDC" w:rsidRDefault="00421FDC" w:rsidP="00421FDC">
      <w:pPr>
        <w:jc w:val="both"/>
        <w:rPr>
          <w:lang w:val="en-GB"/>
        </w:rPr>
      </w:pPr>
      <w:r w:rsidRPr="009A3428">
        <w:rPr>
          <w:lang w:val="en-GB"/>
        </w:rPr>
        <w:t xml:space="preserve">and based on the online services of </w:t>
      </w:r>
      <w:hyperlink r:id="rId31" w:history="1">
        <w:r w:rsidRPr="009A3428">
          <w:rPr>
            <w:rStyle w:val="Hiperhivatkozs"/>
            <w:lang w:val="en-GB"/>
          </w:rPr>
          <w:t>http://20q.net/</w:t>
        </w:r>
      </w:hyperlink>
      <w:r w:rsidRPr="009A3428">
        <w:rPr>
          <w:lang w:val="en-GB"/>
        </w:rPr>
        <w:t xml:space="preserve">, the collection </w:t>
      </w:r>
      <w:r w:rsidR="009A3428" w:rsidRPr="009A3428">
        <w:rPr>
          <w:lang w:val="en-GB"/>
        </w:rPr>
        <w:t xml:space="preserve">and analyses </w:t>
      </w:r>
      <w:r w:rsidRPr="009A3428">
        <w:rPr>
          <w:lang w:val="en-GB"/>
        </w:rPr>
        <w:t>of appropriate data</w:t>
      </w:r>
      <w:r w:rsidR="009A3428" w:rsidRPr="009A3428">
        <w:rPr>
          <w:lang w:val="en-GB"/>
        </w:rPr>
        <w:t xml:space="preserve"> assets could be </w:t>
      </w:r>
      <w:r w:rsidR="0022281A">
        <w:rPr>
          <w:lang w:val="en-GB"/>
        </w:rPr>
        <w:t>executed</w:t>
      </w:r>
      <w:r w:rsidR="009A3428" w:rsidRPr="009A3428">
        <w:rPr>
          <w:lang w:val="en-GB"/>
        </w:rPr>
        <w:t xml:space="preserve"> in co-operation with Students.</w:t>
      </w:r>
      <w:r w:rsidR="009A3428">
        <w:rPr>
          <w:lang w:val="en-GB"/>
        </w:rPr>
        <w:t xml:space="preserve"> This paper will present each relevant step of the reproducibility based on the above-highlighted XLSX-</w:t>
      </w:r>
      <w:proofErr w:type="spellStart"/>
      <w:r w:rsidR="009A3428">
        <w:rPr>
          <w:lang w:val="en-GB"/>
        </w:rPr>
        <w:t>objetc</w:t>
      </w:r>
      <w:proofErr w:type="spellEnd"/>
      <w:r w:rsidR="009A3428">
        <w:rPr>
          <w:lang w:val="en-GB"/>
        </w:rPr>
        <w:t>.</w:t>
      </w:r>
    </w:p>
    <w:p w:rsidR="009A3428" w:rsidRDefault="0022281A" w:rsidP="00421FDC">
      <w:pPr>
        <w:jc w:val="both"/>
        <w:rPr>
          <w:lang w:val="en-GB"/>
        </w:rPr>
      </w:pPr>
      <w:r>
        <w:rPr>
          <w:lang w:val="en-GB"/>
        </w:rPr>
        <w:t>At first, it seems to be relevant to summarize, what kind of input and output will be realized</w:t>
      </w:r>
      <w:r w:rsidR="008C0B49">
        <w:rPr>
          <w:lang w:val="en-GB"/>
        </w:rPr>
        <w:t xml:space="preserve"> if somebody tries to play a game with the robot of 20q.net?</w:t>
      </w:r>
    </w:p>
    <w:p w:rsidR="008C0B49" w:rsidRDefault="008C0B49" w:rsidP="008C0B49">
      <w:pPr>
        <w:pStyle w:val="Listaszerbekezds"/>
        <w:numPr>
          <w:ilvl w:val="0"/>
          <w:numId w:val="3"/>
        </w:numPr>
        <w:jc w:val="both"/>
        <w:rPr>
          <w:lang w:val="en-GB"/>
        </w:rPr>
      </w:pPr>
      <w:r>
        <w:rPr>
          <w:lang w:val="en-GB"/>
        </w:rPr>
        <w:t>it is relevant to select a thinking/cultural frame</w:t>
      </w:r>
    </w:p>
    <w:p w:rsidR="008C0B49" w:rsidRDefault="008C0B49" w:rsidP="008C0B49">
      <w:pPr>
        <w:pStyle w:val="Listaszerbekezds"/>
        <w:numPr>
          <w:ilvl w:val="0"/>
          <w:numId w:val="3"/>
        </w:numPr>
        <w:jc w:val="both"/>
        <w:rPr>
          <w:lang w:val="en-GB"/>
        </w:rPr>
      </w:pPr>
      <w:r>
        <w:rPr>
          <w:lang w:val="en-GB"/>
        </w:rPr>
        <w:t>it is also relevant to define basic data about the human player</w:t>
      </w:r>
    </w:p>
    <w:p w:rsidR="008C0B49" w:rsidRDefault="008C0B49" w:rsidP="008C0B49">
      <w:pPr>
        <w:pStyle w:val="Listaszerbekezds"/>
        <w:numPr>
          <w:ilvl w:val="0"/>
          <w:numId w:val="3"/>
        </w:numPr>
        <w:jc w:val="both"/>
        <w:rPr>
          <w:lang w:val="en-GB"/>
        </w:rPr>
      </w:pPr>
      <w:r>
        <w:rPr>
          <w:lang w:val="en-GB"/>
        </w:rPr>
        <w:t xml:space="preserve">the human player </w:t>
      </w:r>
      <w:proofErr w:type="gramStart"/>
      <w:r>
        <w:rPr>
          <w:lang w:val="en-GB"/>
        </w:rPr>
        <w:t>has to</w:t>
      </w:r>
      <w:proofErr w:type="gramEnd"/>
      <w:r>
        <w:rPr>
          <w:lang w:val="en-GB"/>
        </w:rPr>
        <w:t xml:space="preserve"> choose a word (e.g. horse or knowledge)</w:t>
      </w:r>
    </w:p>
    <w:p w:rsidR="008C0B49" w:rsidRDefault="008C0B49" w:rsidP="008C0B49">
      <w:pPr>
        <w:pStyle w:val="Listaszerbekezds"/>
        <w:numPr>
          <w:ilvl w:val="0"/>
          <w:numId w:val="3"/>
        </w:numPr>
        <w:jc w:val="both"/>
        <w:rPr>
          <w:lang w:val="en-GB"/>
        </w:rPr>
      </w:pPr>
      <w:r>
        <w:rPr>
          <w:lang w:val="en-GB"/>
        </w:rPr>
        <w:t xml:space="preserve">and the human player </w:t>
      </w:r>
      <w:proofErr w:type="gramStart"/>
      <w:r>
        <w:rPr>
          <w:lang w:val="en-GB"/>
        </w:rPr>
        <w:t>has to</w:t>
      </w:r>
      <w:proofErr w:type="gramEnd"/>
      <w:r>
        <w:rPr>
          <w:lang w:val="en-GB"/>
        </w:rPr>
        <w:t xml:space="preserve"> answer the questions of the robot</w:t>
      </w:r>
    </w:p>
    <w:p w:rsidR="008C0B49" w:rsidRDefault="008C0B49" w:rsidP="008C0B49">
      <w:pPr>
        <w:pStyle w:val="Listaszerbekezds"/>
        <w:numPr>
          <w:ilvl w:val="0"/>
          <w:numId w:val="3"/>
        </w:numPr>
        <w:jc w:val="both"/>
        <w:rPr>
          <w:lang w:val="en-GB"/>
        </w:rPr>
      </w:pPr>
      <w:r>
        <w:rPr>
          <w:lang w:val="en-GB"/>
        </w:rPr>
        <w:t>where the answers can not be arbitrary words just one from the prepared list</w:t>
      </w:r>
    </w:p>
    <w:p w:rsidR="008C0B49" w:rsidRDefault="008C0B49" w:rsidP="008C0B49">
      <w:pPr>
        <w:pStyle w:val="Listaszerbekezds"/>
        <w:numPr>
          <w:ilvl w:val="1"/>
          <w:numId w:val="3"/>
        </w:numPr>
        <w:jc w:val="both"/>
        <w:rPr>
          <w:lang w:val="en-GB"/>
        </w:rPr>
      </w:pPr>
      <w:r>
        <w:rPr>
          <w:lang w:val="en-GB"/>
        </w:rPr>
        <w:t>the first question is always the same and it makes possible to classify the keyword to the main categories like animal, plant, etc.</w:t>
      </w:r>
    </w:p>
    <w:p w:rsidR="008C0B49" w:rsidRDefault="008C0B49" w:rsidP="008C0B49">
      <w:pPr>
        <w:jc w:val="both"/>
        <w:rPr>
          <w:lang w:val="en-GB"/>
        </w:rPr>
      </w:pPr>
      <w:r>
        <w:rPr>
          <w:lang w:val="en-GB"/>
        </w:rPr>
        <w:t>Figure Nr1 shows the steps of a game:</w:t>
      </w:r>
    </w:p>
    <w:p w:rsidR="008C0B49" w:rsidRDefault="000B0FA9" w:rsidP="008C0B49">
      <w:pPr>
        <w:jc w:val="both"/>
        <w:rPr>
          <w:lang w:val="en-GB"/>
        </w:rPr>
      </w:pPr>
      <w:bookmarkStart w:id="1" w:name="_GoBack"/>
      <w:r>
        <w:rPr>
          <w:noProof/>
        </w:rPr>
        <w:drawing>
          <wp:inline distT="0" distB="0" distL="0" distR="0" wp14:anchorId="4045BAAC" wp14:editId="035A7A23">
            <wp:extent cx="5760720" cy="254000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540000"/>
                    </a:xfrm>
                    <a:prstGeom prst="rect">
                      <a:avLst/>
                    </a:prstGeom>
                  </pic:spPr>
                </pic:pic>
              </a:graphicData>
            </a:graphic>
          </wp:inline>
        </w:drawing>
      </w:r>
      <w:bookmarkEnd w:id="1"/>
    </w:p>
    <w:p w:rsidR="000B0FA9" w:rsidRDefault="000B0FA9" w:rsidP="008C0B49">
      <w:pPr>
        <w:jc w:val="both"/>
        <w:rPr>
          <w:lang w:val="en-GB"/>
        </w:rPr>
      </w:pPr>
      <w:r>
        <w:rPr>
          <w:noProof/>
        </w:rPr>
        <w:lastRenderedPageBreak/>
        <w:drawing>
          <wp:inline distT="0" distB="0" distL="0" distR="0" wp14:anchorId="66D91DC2" wp14:editId="15B694A5">
            <wp:extent cx="5760720" cy="2518833"/>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9559" cy="2522698"/>
                    </a:xfrm>
                    <a:prstGeom prst="rect">
                      <a:avLst/>
                    </a:prstGeom>
                  </pic:spPr>
                </pic:pic>
              </a:graphicData>
            </a:graphic>
          </wp:inline>
        </w:drawing>
      </w:r>
    </w:p>
    <w:p w:rsidR="000B0FA9" w:rsidRDefault="000B0FA9" w:rsidP="008C0B49">
      <w:pPr>
        <w:jc w:val="both"/>
        <w:rPr>
          <w:lang w:val="en-GB"/>
        </w:rPr>
      </w:pPr>
      <w:r>
        <w:rPr>
          <w:noProof/>
        </w:rPr>
        <w:drawing>
          <wp:inline distT="0" distB="0" distL="0" distR="0" wp14:anchorId="7ED00298" wp14:editId="37CDD176">
            <wp:extent cx="5760720" cy="2711873"/>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6801" cy="2714735"/>
                    </a:xfrm>
                    <a:prstGeom prst="rect">
                      <a:avLst/>
                    </a:prstGeom>
                  </pic:spPr>
                </pic:pic>
              </a:graphicData>
            </a:graphic>
          </wp:inline>
        </w:drawing>
      </w:r>
    </w:p>
    <w:p w:rsidR="000B0FA9" w:rsidRDefault="00EE64EE" w:rsidP="008C0B49">
      <w:pPr>
        <w:jc w:val="both"/>
        <w:rPr>
          <w:lang w:val="en-GB"/>
        </w:rPr>
      </w:pPr>
      <w:r>
        <w:rPr>
          <w:noProof/>
        </w:rPr>
        <w:drawing>
          <wp:inline distT="0" distB="0" distL="0" distR="0" wp14:anchorId="332035C7" wp14:editId="22F3E041">
            <wp:extent cx="5760720" cy="2945130"/>
            <wp:effectExtent l="0" t="0" r="0" b="762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945130"/>
                    </a:xfrm>
                    <a:prstGeom prst="rect">
                      <a:avLst/>
                    </a:prstGeom>
                  </pic:spPr>
                </pic:pic>
              </a:graphicData>
            </a:graphic>
          </wp:inline>
        </w:drawing>
      </w:r>
    </w:p>
    <w:p w:rsidR="00EE64EE" w:rsidRDefault="00EE64EE" w:rsidP="008C0B49">
      <w:pPr>
        <w:jc w:val="both"/>
        <w:rPr>
          <w:lang w:val="en-GB"/>
        </w:rPr>
      </w:pPr>
      <w:r>
        <w:rPr>
          <w:lang w:val="en-GB"/>
        </w:rPr>
        <w:t>Figure Nr1: The process of an online 20Q-game (source: own presentation)</w:t>
      </w:r>
    </w:p>
    <w:p w:rsidR="00F06F0C" w:rsidRDefault="00F06F0C" w:rsidP="00F06F0C">
      <w:pPr>
        <w:pStyle w:val="Cmsor1"/>
        <w:rPr>
          <w:lang w:val="en-GB"/>
        </w:rPr>
      </w:pPr>
      <w:r>
        <w:rPr>
          <w:lang w:val="en-GB"/>
        </w:rPr>
        <w:lastRenderedPageBreak/>
        <w:t>Data processing steps</w:t>
      </w:r>
    </w:p>
    <w:p w:rsidR="00EE64EE" w:rsidRDefault="00107287" w:rsidP="008C0B49">
      <w:pPr>
        <w:jc w:val="both"/>
        <w:rPr>
          <w:lang w:val="en-GB"/>
        </w:rPr>
      </w:pPr>
      <w:r>
        <w:rPr>
          <w:lang w:val="en-GB"/>
        </w:rPr>
        <w:t xml:space="preserve">If a lot of people play the game in the background with the same keyword (like horse or knowledge), then it is possible </w:t>
      </w:r>
      <w:r w:rsidR="008B3BE9">
        <w:rPr>
          <w:lang w:val="en-GB"/>
        </w:rPr>
        <w:t xml:space="preserve">to see a lot of parallel guessing processes where the robot selects questions from the question pool in a randomized or even in a logical way. The same question can be answered from the players free – it </w:t>
      </w:r>
      <w:proofErr w:type="gramStart"/>
      <w:r w:rsidR="008B3BE9">
        <w:rPr>
          <w:lang w:val="en-GB"/>
        </w:rPr>
        <w:t>means:</w:t>
      </w:r>
      <w:proofErr w:type="gramEnd"/>
      <w:r w:rsidR="008B3BE9">
        <w:rPr>
          <w:lang w:val="en-GB"/>
        </w:rPr>
        <w:t xml:space="preserve"> quasi each human misunderstandings could be detected concerning the keyword and the particular question.</w:t>
      </w:r>
    </w:p>
    <w:p w:rsidR="008B3BE9" w:rsidRDefault="003C292B" w:rsidP="008C0B49">
      <w:pPr>
        <w:jc w:val="both"/>
        <w:rPr>
          <w:lang w:val="en-GB"/>
        </w:rPr>
      </w:pPr>
      <w:r>
        <w:rPr>
          <w:lang w:val="en-GB"/>
        </w:rPr>
        <w:t>Based on a lot of games, a database can be defined (see Figure Nr2):</w:t>
      </w:r>
    </w:p>
    <w:p w:rsidR="003C292B" w:rsidRDefault="008E3FBE" w:rsidP="008C0B49">
      <w:pPr>
        <w:jc w:val="both"/>
        <w:rPr>
          <w:lang w:val="en-GB"/>
        </w:rPr>
      </w:pPr>
      <w:r>
        <w:rPr>
          <w:noProof/>
        </w:rPr>
        <w:drawing>
          <wp:inline distT="0" distB="0" distL="0" distR="0" wp14:anchorId="70E23247" wp14:editId="2A533E6E">
            <wp:extent cx="5760720" cy="2108200"/>
            <wp:effectExtent l="0" t="0" r="0" b="635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108200"/>
                    </a:xfrm>
                    <a:prstGeom prst="rect">
                      <a:avLst/>
                    </a:prstGeom>
                  </pic:spPr>
                </pic:pic>
              </a:graphicData>
            </a:graphic>
          </wp:inline>
        </w:drawing>
      </w:r>
    </w:p>
    <w:p w:rsidR="008E3FBE" w:rsidRDefault="008E3FBE" w:rsidP="008C0B49">
      <w:pPr>
        <w:jc w:val="both"/>
        <w:rPr>
          <w:lang w:val="en-GB"/>
        </w:rPr>
      </w:pPr>
      <w:r>
        <w:rPr>
          <w:lang w:val="en-GB"/>
        </w:rPr>
        <w:t>Figure Nr2: Structure and content of the database (source: own presentation)</w:t>
      </w:r>
    </w:p>
    <w:p w:rsidR="008E3FBE" w:rsidRDefault="008E3FBE" w:rsidP="008C0B49">
      <w:pPr>
        <w:jc w:val="both"/>
        <w:rPr>
          <w:lang w:val="en-GB"/>
        </w:rPr>
      </w:pPr>
      <w:r>
        <w:rPr>
          <w:lang w:val="en-GB"/>
        </w:rPr>
        <w:t>The general database can contain information about</w:t>
      </w:r>
    </w:p>
    <w:p w:rsidR="008E3FBE" w:rsidRDefault="008E3FBE" w:rsidP="008E3FBE">
      <w:pPr>
        <w:pStyle w:val="Listaszerbekezds"/>
        <w:numPr>
          <w:ilvl w:val="0"/>
          <w:numId w:val="4"/>
        </w:numPr>
        <w:jc w:val="both"/>
        <w:rPr>
          <w:lang w:val="en-GB"/>
        </w:rPr>
      </w:pPr>
      <w:r>
        <w:rPr>
          <w:lang w:val="en-GB"/>
        </w:rPr>
        <w:t>the ranking number of a question within a game (nr)</w:t>
      </w:r>
    </w:p>
    <w:p w:rsidR="008E3FBE" w:rsidRDefault="008E3FBE" w:rsidP="008E3FBE">
      <w:pPr>
        <w:pStyle w:val="Listaszerbekezds"/>
        <w:numPr>
          <w:ilvl w:val="0"/>
          <w:numId w:val="4"/>
        </w:numPr>
        <w:jc w:val="both"/>
        <w:rPr>
          <w:lang w:val="en-GB"/>
        </w:rPr>
      </w:pPr>
      <w:r>
        <w:rPr>
          <w:lang w:val="en-GB"/>
        </w:rPr>
        <w:t>the question itself (question)</w:t>
      </w:r>
    </w:p>
    <w:p w:rsidR="008E3FBE" w:rsidRDefault="008E3FBE" w:rsidP="008E3FBE">
      <w:pPr>
        <w:pStyle w:val="Listaszerbekezds"/>
        <w:numPr>
          <w:ilvl w:val="0"/>
          <w:numId w:val="4"/>
        </w:numPr>
        <w:jc w:val="both"/>
        <w:rPr>
          <w:lang w:val="en-GB"/>
        </w:rPr>
      </w:pPr>
      <w:r>
        <w:rPr>
          <w:lang w:val="en-GB"/>
        </w:rPr>
        <w:t xml:space="preserve">the </w:t>
      </w:r>
      <w:proofErr w:type="gramStart"/>
      <w:r>
        <w:rPr>
          <w:lang w:val="en-GB"/>
        </w:rPr>
        <w:t>particular answers</w:t>
      </w:r>
      <w:proofErr w:type="gramEnd"/>
      <w:r>
        <w:rPr>
          <w:lang w:val="en-GB"/>
        </w:rPr>
        <w:t xml:space="preserve"> for the particular question in the particular game (answer)</w:t>
      </w:r>
    </w:p>
    <w:p w:rsidR="008E3FBE" w:rsidRDefault="008E3FBE" w:rsidP="008E3FBE">
      <w:pPr>
        <w:pStyle w:val="Listaszerbekezds"/>
        <w:numPr>
          <w:ilvl w:val="0"/>
          <w:numId w:val="4"/>
        </w:numPr>
        <w:jc w:val="both"/>
        <w:rPr>
          <w:lang w:val="en-GB"/>
        </w:rPr>
      </w:pPr>
      <w:r>
        <w:rPr>
          <w:lang w:val="en-GB"/>
        </w:rPr>
        <w:t>the id of the game (game)</w:t>
      </w:r>
    </w:p>
    <w:p w:rsidR="008E3FBE" w:rsidRDefault="008E3FBE" w:rsidP="008E3FBE">
      <w:pPr>
        <w:pStyle w:val="Listaszerbekezds"/>
        <w:numPr>
          <w:ilvl w:val="0"/>
          <w:numId w:val="4"/>
        </w:numPr>
        <w:jc w:val="both"/>
        <w:rPr>
          <w:lang w:val="en-GB"/>
        </w:rPr>
      </w:pPr>
      <w:r>
        <w:rPr>
          <w:lang w:val="en-GB"/>
        </w:rPr>
        <w:t>the keyword needing to guess (keyword)</w:t>
      </w:r>
    </w:p>
    <w:p w:rsidR="008E3FBE" w:rsidRDefault="008E3FBE" w:rsidP="008E3FBE">
      <w:pPr>
        <w:pStyle w:val="Listaszerbekezds"/>
        <w:numPr>
          <w:ilvl w:val="0"/>
          <w:numId w:val="4"/>
        </w:numPr>
        <w:jc w:val="both"/>
        <w:rPr>
          <w:lang w:val="en-GB"/>
        </w:rPr>
      </w:pPr>
      <w:r>
        <w:rPr>
          <w:lang w:val="en-GB"/>
        </w:rPr>
        <w:t>and arbitrary further columns like a binary status variable (answer is unknown or not)</w:t>
      </w:r>
    </w:p>
    <w:p w:rsidR="009D497C" w:rsidRDefault="009D497C" w:rsidP="008E3FBE">
      <w:pPr>
        <w:jc w:val="both"/>
        <w:rPr>
          <w:lang w:val="en-GB"/>
        </w:rPr>
      </w:pPr>
      <w:r>
        <w:rPr>
          <w:lang w:val="en-GB"/>
        </w:rPr>
        <w:t xml:space="preserve">Specialities making the integration of data </w:t>
      </w:r>
      <w:r w:rsidR="00DC256A">
        <w:rPr>
          <w:lang w:val="en-GB"/>
        </w:rPr>
        <w:t xml:space="preserve">(game by game) </w:t>
      </w:r>
      <w:r>
        <w:rPr>
          <w:lang w:val="en-GB"/>
        </w:rPr>
        <w:t xml:space="preserve">for a complex challenge: </w:t>
      </w:r>
    </w:p>
    <w:p w:rsidR="009D497C" w:rsidRDefault="00017BF5" w:rsidP="009D497C">
      <w:pPr>
        <w:pStyle w:val="Listaszerbekezds"/>
        <w:numPr>
          <w:ilvl w:val="0"/>
          <w:numId w:val="5"/>
        </w:numPr>
        <w:jc w:val="both"/>
        <w:rPr>
          <w:lang w:val="en-GB"/>
        </w:rPr>
      </w:pPr>
      <w:r w:rsidRPr="009D497C">
        <w:rPr>
          <w:lang w:val="en-GB"/>
        </w:rPr>
        <w:t xml:space="preserve">Each game can have different amount of questions. </w:t>
      </w:r>
    </w:p>
    <w:p w:rsidR="009D497C" w:rsidRDefault="00017BF5" w:rsidP="009D497C">
      <w:pPr>
        <w:pStyle w:val="Listaszerbekezds"/>
        <w:numPr>
          <w:ilvl w:val="0"/>
          <w:numId w:val="5"/>
        </w:numPr>
        <w:jc w:val="both"/>
        <w:rPr>
          <w:lang w:val="en-GB"/>
        </w:rPr>
      </w:pPr>
      <w:r w:rsidRPr="009D497C">
        <w:rPr>
          <w:lang w:val="en-GB"/>
        </w:rPr>
        <w:t xml:space="preserve">The questions having the answer of “unknown” do not have a ranking number within the </w:t>
      </w:r>
      <w:proofErr w:type="gramStart"/>
      <w:r w:rsidRPr="009D497C">
        <w:rPr>
          <w:lang w:val="en-GB"/>
        </w:rPr>
        <w:t>particular game</w:t>
      </w:r>
      <w:proofErr w:type="gramEnd"/>
      <w:r w:rsidRPr="009D497C">
        <w:rPr>
          <w:lang w:val="en-GB"/>
        </w:rPr>
        <w:t xml:space="preserve">. </w:t>
      </w:r>
    </w:p>
    <w:p w:rsidR="009D497C" w:rsidRDefault="00017BF5" w:rsidP="009D497C">
      <w:pPr>
        <w:pStyle w:val="Listaszerbekezds"/>
        <w:numPr>
          <w:ilvl w:val="0"/>
          <w:numId w:val="5"/>
        </w:numPr>
        <w:jc w:val="both"/>
        <w:rPr>
          <w:lang w:val="en-GB"/>
        </w:rPr>
      </w:pPr>
      <w:r w:rsidRPr="009D497C">
        <w:rPr>
          <w:lang w:val="en-GB"/>
        </w:rPr>
        <w:t>The different basic parameters (like age, thinking</w:t>
      </w:r>
      <w:r w:rsidR="009D497C" w:rsidRPr="009D497C">
        <w:rPr>
          <w:lang w:val="en-GB"/>
        </w:rPr>
        <w:t>/cultural basis, etc.) can lead to different output-formats</w:t>
      </w:r>
      <w:r w:rsidR="009D497C">
        <w:rPr>
          <w:lang w:val="en-GB"/>
        </w:rPr>
        <w:t xml:space="preserve">: </w:t>
      </w:r>
      <w:r w:rsidR="009D497C" w:rsidRPr="009D497C">
        <w:rPr>
          <w:lang w:val="en-GB"/>
        </w:rPr>
        <w:t xml:space="preserve">see </w:t>
      </w:r>
    </w:p>
    <w:p w:rsidR="009D497C" w:rsidRDefault="009D497C" w:rsidP="009D497C">
      <w:pPr>
        <w:pStyle w:val="Listaszerbekezds"/>
        <w:numPr>
          <w:ilvl w:val="1"/>
          <w:numId w:val="5"/>
        </w:numPr>
        <w:jc w:val="both"/>
        <w:rPr>
          <w:lang w:val="en-GB"/>
        </w:rPr>
      </w:pPr>
      <w:r w:rsidRPr="009D497C">
        <w:rPr>
          <w:lang w:val="en-GB"/>
        </w:rPr>
        <w:t xml:space="preserve">starting letter is a space or </w:t>
      </w:r>
    </w:p>
    <w:p w:rsidR="008E3FBE" w:rsidRDefault="009D497C" w:rsidP="009D497C">
      <w:pPr>
        <w:pStyle w:val="Listaszerbekezds"/>
        <w:numPr>
          <w:ilvl w:val="1"/>
          <w:numId w:val="5"/>
        </w:numPr>
        <w:jc w:val="both"/>
        <w:rPr>
          <w:lang w:val="en-GB"/>
        </w:rPr>
      </w:pPr>
      <w:r w:rsidRPr="009D497C">
        <w:rPr>
          <w:lang w:val="en-GB"/>
        </w:rPr>
        <w:t>not in case of a question or is a dot available as last letter in a string, etc.</w:t>
      </w:r>
    </w:p>
    <w:p w:rsidR="009D497C" w:rsidRDefault="00DC256A" w:rsidP="009D497C">
      <w:pPr>
        <w:jc w:val="both"/>
        <w:rPr>
          <w:lang w:val="en-GB"/>
        </w:rPr>
      </w:pPr>
      <w:r>
        <w:rPr>
          <w:lang w:val="en-GB"/>
        </w:rPr>
        <w:t>Sooner or later, the consolidated data asset can be ensured. This data assets can be analysed based on the Excel-reporting wizard (pivot). Figure Nr3 shows the basic report about the keyword of “horse”</w:t>
      </w:r>
      <w:r w:rsidR="00883071">
        <w:rPr>
          <w:lang w:val="en-GB"/>
        </w:rPr>
        <w:t xml:space="preserve"> where</w:t>
      </w:r>
    </w:p>
    <w:p w:rsidR="00883071" w:rsidRDefault="00883071" w:rsidP="00883071">
      <w:pPr>
        <w:pStyle w:val="Listaszerbekezds"/>
        <w:numPr>
          <w:ilvl w:val="0"/>
          <w:numId w:val="6"/>
        </w:numPr>
        <w:jc w:val="both"/>
        <w:rPr>
          <w:lang w:val="en-GB"/>
        </w:rPr>
      </w:pPr>
      <w:r>
        <w:rPr>
          <w:lang w:val="en-GB"/>
        </w:rPr>
        <w:t>the rows are the question having more than one single mentioning</w:t>
      </w:r>
    </w:p>
    <w:p w:rsidR="00883071" w:rsidRDefault="00883071" w:rsidP="00883071">
      <w:pPr>
        <w:pStyle w:val="Listaszerbekezds"/>
        <w:numPr>
          <w:ilvl w:val="0"/>
          <w:numId w:val="6"/>
        </w:numPr>
        <w:jc w:val="both"/>
        <w:rPr>
          <w:lang w:val="en-GB"/>
        </w:rPr>
      </w:pPr>
      <w:r>
        <w:rPr>
          <w:lang w:val="en-GB"/>
        </w:rPr>
        <w:t>the columns are the potential answers</w:t>
      </w:r>
    </w:p>
    <w:p w:rsidR="00883071" w:rsidRDefault="00883071" w:rsidP="00883071">
      <w:pPr>
        <w:pStyle w:val="Listaszerbekezds"/>
        <w:numPr>
          <w:ilvl w:val="0"/>
          <w:numId w:val="6"/>
        </w:numPr>
        <w:jc w:val="both"/>
        <w:rPr>
          <w:lang w:val="en-GB"/>
        </w:rPr>
      </w:pPr>
      <w:r>
        <w:rPr>
          <w:lang w:val="en-GB"/>
        </w:rPr>
        <w:t>the cells contain the ratio of the chosen answer options compared to the sum of the row (=100%)</w:t>
      </w:r>
    </w:p>
    <w:p w:rsidR="00883071" w:rsidRDefault="00883071" w:rsidP="00883071">
      <w:pPr>
        <w:pStyle w:val="Listaszerbekezds"/>
        <w:numPr>
          <w:ilvl w:val="0"/>
          <w:numId w:val="6"/>
        </w:numPr>
        <w:jc w:val="both"/>
        <w:rPr>
          <w:lang w:val="en-GB"/>
        </w:rPr>
      </w:pPr>
      <w:r>
        <w:rPr>
          <w:lang w:val="en-GB"/>
        </w:rPr>
        <w:lastRenderedPageBreak/>
        <w:t xml:space="preserve">the coloured background means: the </w:t>
      </w:r>
      <w:proofErr w:type="gramStart"/>
      <w:r>
        <w:rPr>
          <w:lang w:val="en-GB"/>
        </w:rPr>
        <w:t>more green</w:t>
      </w:r>
      <w:proofErr w:type="gramEnd"/>
      <w:r>
        <w:rPr>
          <w:lang w:val="en-GB"/>
        </w:rPr>
        <w:t xml:space="preserve"> is a cell the more simple could be answered the question </w:t>
      </w:r>
    </w:p>
    <w:p w:rsidR="00DC256A" w:rsidRDefault="00883071" w:rsidP="009D497C">
      <w:pPr>
        <w:jc w:val="both"/>
        <w:rPr>
          <w:lang w:val="en-GB"/>
        </w:rPr>
      </w:pPr>
      <w:r>
        <w:rPr>
          <w:noProof/>
        </w:rPr>
        <w:drawing>
          <wp:inline distT="0" distB="0" distL="0" distR="0" wp14:anchorId="33817286" wp14:editId="78D528BD">
            <wp:extent cx="5760720" cy="2108200"/>
            <wp:effectExtent l="0" t="0" r="0" b="635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108200"/>
                    </a:xfrm>
                    <a:prstGeom prst="rect">
                      <a:avLst/>
                    </a:prstGeom>
                  </pic:spPr>
                </pic:pic>
              </a:graphicData>
            </a:graphic>
          </wp:inline>
        </w:drawing>
      </w:r>
    </w:p>
    <w:p w:rsidR="00883071" w:rsidRPr="008C0B49" w:rsidRDefault="00883071" w:rsidP="008C0B49">
      <w:pPr>
        <w:jc w:val="both"/>
        <w:rPr>
          <w:lang w:val="en-GB"/>
        </w:rPr>
      </w:pPr>
      <w:r>
        <w:rPr>
          <w:lang w:val="en-GB"/>
        </w:rPr>
        <w:t xml:space="preserve">Figure Nr3: The basic pattern of the keyword of </w:t>
      </w:r>
      <w:r w:rsidR="001D30B2">
        <w:rPr>
          <w:lang w:val="en-GB"/>
        </w:rPr>
        <w:t>“</w:t>
      </w:r>
      <w:r>
        <w:rPr>
          <w:lang w:val="en-GB"/>
        </w:rPr>
        <w:t>horse” (source: own presentation)</w:t>
      </w:r>
    </w:p>
    <w:p w:rsidR="009A3428" w:rsidRPr="009A3428" w:rsidRDefault="00883071" w:rsidP="00421FDC">
      <w:pPr>
        <w:jc w:val="both"/>
        <w:rPr>
          <w:lang w:val="en-GB"/>
        </w:rPr>
      </w:pPr>
      <w:r>
        <w:rPr>
          <w:lang w:val="en-GB"/>
        </w:rPr>
        <w:t>The keyword of horse generates 171 questions. 68 questions were used at least two-times.</w:t>
      </w:r>
      <w:r w:rsidR="005F39B5">
        <w:rPr>
          <w:lang w:val="en-GB"/>
        </w:rPr>
        <w:t xml:space="preserve"> </w:t>
      </w:r>
      <w:r>
        <w:rPr>
          <w:lang w:val="en-GB"/>
        </w:rPr>
        <w:t xml:space="preserve"> </w:t>
      </w:r>
    </w:p>
    <w:p w:rsidR="00421FDC" w:rsidRDefault="007B4AC2" w:rsidP="00421FDC">
      <w:pPr>
        <w:jc w:val="both"/>
        <w:rPr>
          <w:lang w:val="en-GB"/>
        </w:rPr>
      </w:pPr>
      <w:r>
        <w:rPr>
          <w:lang w:val="en-GB"/>
        </w:rPr>
        <w:t>The same pattern for the keyword of knowledge can be seen in Figure Nr4:</w:t>
      </w:r>
    </w:p>
    <w:p w:rsidR="007B4AC2" w:rsidRDefault="001D30B2" w:rsidP="00421FDC">
      <w:pPr>
        <w:jc w:val="both"/>
        <w:rPr>
          <w:lang w:val="en-GB"/>
        </w:rPr>
      </w:pPr>
      <w:r>
        <w:rPr>
          <w:noProof/>
        </w:rPr>
        <w:drawing>
          <wp:inline distT="0" distB="0" distL="0" distR="0" wp14:anchorId="35FCB5BF" wp14:editId="6EF4B701">
            <wp:extent cx="5760720" cy="173355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1733550"/>
                    </a:xfrm>
                    <a:prstGeom prst="rect">
                      <a:avLst/>
                    </a:prstGeom>
                  </pic:spPr>
                </pic:pic>
              </a:graphicData>
            </a:graphic>
          </wp:inline>
        </w:drawing>
      </w:r>
    </w:p>
    <w:p w:rsidR="001D30B2" w:rsidRPr="008C0B49" w:rsidRDefault="001D30B2" w:rsidP="001D30B2">
      <w:pPr>
        <w:jc w:val="both"/>
        <w:rPr>
          <w:lang w:val="en-GB"/>
        </w:rPr>
      </w:pPr>
      <w:r>
        <w:rPr>
          <w:lang w:val="en-GB"/>
        </w:rPr>
        <w:t>Figure Nr4: The basic pattern of the keyword of “knowledge” (source: own presentation)</w:t>
      </w:r>
    </w:p>
    <w:p w:rsidR="001D30B2" w:rsidRDefault="006B2972" w:rsidP="00421FDC">
      <w:pPr>
        <w:jc w:val="both"/>
        <w:rPr>
          <w:lang w:val="en-GB"/>
        </w:rPr>
      </w:pPr>
      <w:r>
        <w:rPr>
          <w:lang w:val="en-GB"/>
        </w:rPr>
        <w:t>The keyword of horse got selected in order to demonstrate a word with lower risk potential. The keyword of knowledge should present however a higher level of risks.</w:t>
      </w:r>
    </w:p>
    <w:p w:rsidR="006B2972" w:rsidRDefault="006B2972" w:rsidP="00421FDC">
      <w:pPr>
        <w:jc w:val="both"/>
        <w:rPr>
          <w:lang w:val="en-GB"/>
        </w:rPr>
      </w:pPr>
      <w:r>
        <w:rPr>
          <w:lang w:val="en-GB"/>
        </w:rPr>
        <w:t>The basic pattern</w:t>
      </w:r>
      <w:r w:rsidR="00887489">
        <w:rPr>
          <w:lang w:val="en-GB"/>
        </w:rPr>
        <w:t>s of the two words</w:t>
      </w:r>
      <w:r>
        <w:rPr>
          <w:lang w:val="en-GB"/>
        </w:rPr>
        <w:t xml:space="preserve"> are to complex to derive/see relevant variables for risk-descriptions</w:t>
      </w:r>
      <w:r w:rsidR="00887489">
        <w:rPr>
          <w:lang w:val="en-GB"/>
        </w:rPr>
        <w:t>. Therefore, it is necessary to create new views (see Figure Nr5-6):</w:t>
      </w:r>
    </w:p>
    <w:p w:rsidR="006E0D64" w:rsidRDefault="009B7590" w:rsidP="00421FDC">
      <w:pPr>
        <w:jc w:val="both"/>
        <w:rPr>
          <w:lang w:val="en-GB"/>
        </w:rPr>
      </w:pPr>
      <w:r>
        <w:rPr>
          <w:lang w:val="en-GB"/>
        </w:rPr>
        <w:t>The relevant indicators can be seen on the bottoms of the figures:</w:t>
      </w:r>
    </w:p>
    <w:p w:rsidR="009B7590" w:rsidRDefault="009B7590" w:rsidP="009B7590">
      <w:pPr>
        <w:pStyle w:val="Listaszerbekezds"/>
        <w:numPr>
          <w:ilvl w:val="0"/>
          <w:numId w:val="7"/>
        </w:numPr>
        <w:jc w:val="both"/>
        <w:rPr>
          <w:lang w:val="en-GB"/>
        </w:rPr>
      </w:pPr>
      <w:r>
        <w:rPr>
          <w:lang w:val="en-GB"/>
        </w:rPr>
        <w:t>ratio1: 100% position for option “yes” + option “no” compared to the number of the visible questions</w:t>
      </w:r>
    </w:p>
    <w:p w:rsidR="009B7590" w:rsidRDefault="009B7590" w:rsidP="009B7590">
      <w:pPr>
        <w:pStyle w:val="Listaszerbekezds"/>
        <w:numPr>
          <w:ilvl w:val="0"/>
          <w:numId w:val="7"/>
        </w:numPr>
        <w:jc w:val="both"/>
        <w:rPr>
          <w:lang w:val="en-GB"/>
        </w:rPr>
      </w:pPr>
      <w:r>
        <w:rPr>
          <w:lang w:val="en-GB"/>
        </w:rPr>
        <w:t>ratio2: amount of more-times-used question compared to all question used in case of the keyword</w:t>
      </w:r>
    </w:p>
    <w:p w:rsidR="009B7590" w:rsidRDefault="009B7590" w:rsidP="009B7590">
      <w:pPr>
        <w:pStyle w:val="Listaszerbekezds"/>
        <w:numPr>
          <w:ilvl w:val="0"/>
          <w:numId w:val="7"/>
        </w:numPr>
        <w:jc w:val="both"/>
        <w:rPr>
          <w:lang w:val="en-GB"/>
        </w:rPr>
      </w:pPr>
      <w:r>
        <w:rPr>
          <w:lang w:val="en-GB"/>
        </w:rPr>
        <w:t>average: average using frequency of the visible questions</w:t>
      </w:r>
    </w:p>
    <w:p w:rsidR="009B7590" w:rsidRPr="009B7590" w:rsidRDefault="009B7590" w:rsidP="009B7590">
      <w:pPr>
        <w:jc w:val="both"/>
        <w:rPr>
          <w:lang w:val="en-GB"/>
        </w:rPr>
      </w:pPr>
      <w:r>
        <w:rPr>
          <w:lang w:val="en-GB"/>
        </w:rPr>
        <w:t>Further indicators could be:</w:t>
      </w:r>
    </w:p>
    <w:p w:rsidR="009B7590" w:rsidRDefault="009B7590" w:rsidP="009B7590">
      <w:pPr>
        <w:pStyle w:val="Listaszerbekezds"/>
        <w:numPr>
          <w:ilvl w:val="0"/>
          <w:numId w:val="7"/>
        </w:numPr>
        <w:jc w:val="both"/>
        <w:rPr>
          <w:lang w:val="en-GB"/>
        </w:rPr>
      </w:pPr>
      <w:r>
        <w:rPr>
          <w:lang w:val="en-GB"/>
        </w:rPr>
        <w:t>ratio of the affected answer-options: the average of the amounts of the used answer options in case of each visible questions compared to the permitted amount of answer-options (it is the same number for each questions)</w:t>
      </w:r>
    </w:p>
    <w:p w:rsidR="009B7590" w:rsidRDefault="009B7590" w:rsidP="009B7590">
      <w:pPr>
        <w:pStyle w:val="Listaszerbekezds"/>
        <w:numPr>
          <w:ilvl w:val="0"/>
          <w:numId w:val="7"/>
        </w:numPr>
        <w:jc w:val="both"/>
        <w:rPr>
          <w:lang w:val="en-GB"/>
        </w:rPr>
      </w:pPr>
      <w:r>
        <w:rPr>
          <w:lang w:val="en-GB"/>
        </w:rPr>
        <w:lastRenderedPageBreak/>
        <w:t>standard deviation of the using frequencies of the visible questions</w:t>
      </w:r>
    </w:p>
    <w:p w:rsidR="009B7590" w:rsidRDefault="009B7590" w:rsidP="009B7590">
      <w:pPr>
        <w:pStyle w:val="Listaszerbekezds"/>
        <w:numPr>
          <w:ilvl w:val="0"/>
          <w:numId w:val="7"/>
        </w:numPr>
        <w:jc w:val="both"/>
        <w:rPr>
          <w:lang w:val="en-GB"/>
        </w:rPr>
      </w:pPr>
      <w:r>
        <w:rPr>
          <w:lang w:val="en-GB"/>
        </w:rPr>
        <w:t>standard deviation of the ratios of the affected answer-options, …</w:t>
      </w:r>
    </w:p>
    <w:p w:rsidR="009B7590" w:rsidRDefault="009B7590" w:rsidP="009B7590">
      <w:pPr>
        <w:jc w:val="both"/>
        <w:rPr>
          <w:lang w:val="en-GB"/>
        </w:rPr>
      </w:pPr>
      <w:r>
        <w:rPr>
          <w:lang w:val="en-GB"/>
        </w:rPr>
        <w:t>The above listed potential indicators can be accepted as indicators for risk-estimations of the words in general because they have directions like:</w:t>
      </w:r>
    </w:p>
    <w:p w:rsidR="009B7590" w:rsidRDefault="009B7590" w:rsidP="009B7590">
      <w:pPr>
        <w:pStyle w:val="Listaszerbekezds"/>
        <w:numPr>
          <w:ilvl w:val="0"/>
          <w:numId w:val="8"/>
        </w:numPr>
        <w:jc w:val="both"/>
        <w:rPr>
          <w:lang w:val="en-GB"/>
        </w:rPr>
      </w:pPr>
      <w:r>
        <w:rPr>
          <w:lang w:val="en-GB"/>
        </w:rPr>
        <w:t>the higher is the value of ratio1 the lower is the interpretation-risk of a word</w:t>
      </w:r>
    </w:p>
    <w:p w:rsidR="009B7590" w:rsidRDefault="009B7590" w:rsidP="009B7590">
      <w:pPr>
        <w:pStyle w:val="Listaszerbekezds"/>
        <w:numPr>
          <w:ilvl w:val="0"/>
          <w:numId w:val="8"/>
        </w:numPr>
        <w:jc w:val="both"/>
        <w:rPr>
          <w:lang w:val="en-GB"/>
        </w:rPr>
      </w:pPr>
      <w:r>
        <w:rPr>
          <w:lang w:val="en-GB"/>
        </w:rPr>
        <w:t>the higher is the value of ratio2 the lower is the interpretation-risk of a word</w:t>
      </w:r>
    </w:p>
    <w:p w:rsidR="009B7590" w:rsidRDefault="009B7590" w:rsidP="009B7590">
      <w:pPr>
        <w:pStyle w:val="Listaszerbekezds"/>
        <w:numPr>
          <w:ilvl w:val="0"/>
          <w:numId w:val="8"/>
        </w:numPr>
        <w:jc w:val="both"/>
        <w:rPr>
          <w:lang w:val="en-GB"/>
        </w:rPr>
      </w:pPr>
      <w:r>
        <w:rPr>
          <w:lang w:val="en-GB"/>
        </w:rPr>
        <w:t>the higher is the value of the average frequency of the visible questions the lower is the interpretation-risk of a word</w:t>
      </w:r>
    </w:p>
    <w:p w:rsidR="009B7590" w:rsidRDefault="005F0E61" w:rsidP="009B7590">
      <w:pPr>
        <w:pStyle w:val="Listaszerbekezds"/>
        <w:numPr>
          <w:ilvl w:val="0"/>
          <w:numId w:val="8"/>
        </w:numPr>
        <w:jc w:val="both"/>
        <w:rPr>
          <w:lang w:val="en-GB"/>
        </w:rPr>
      </w:pPr>
      <w:r>
        <w:rPr>
          <w:lang w:val="en-GB"/>
        </w:rPr>
        <w:t xml:space="preserve">the lower is the </w:t>
      </w:r>
      <w:r w:rsidR="009B7590">
        <w:rPr>
          <w:lang w:val="en-GB"/>
        </w:rPr>
        <w:t>ratio of the affected answer-options the</w:t>
      </w:r>
      <w:r>
        <w:rPr>
          <w:lang w:val="en-GB"/>
        </w:rPr>
        <w:t xml:space="preserve"> lower is the interpretation-risk of a word</w:t>
      </w:r>
    </w:p>
    <w:p w:rsidR="005F0E61" w:rsidRDefault="005F0E61" w:rsidP="005F0E61">
      <w:pPr>
        <w:pStyle w:val="Listaszerbekezds"/>
        <w:numPr>
          <w:ilvl w:val="0"/>
          <w:numId w:val="8"/>
        </w:numPr>
        <w:jc w:val="both"/>
        <w:rPr>
          <w:lang w:val="en-GB"/>
        </w:rPr>
      </w:pPr>
      <w:r>
        <w:rPr>
          <w:lang w:val="en-GB"/>
        </w:rPr>
        <w:t>the lower is the standard deviation of the using frequencies of the visible questions the lower is the interpretation-risk of a word</w:t>
      </w:r>
    </w:p>
    <w:p w:rsidR="005F0E61" w:rsidRDefault="005F0E61" w:rsidP="005F0E61">
      <w:pPr>
        <w:pStyle w:val="Listaszerbekezds"/>
        <w:numPr>
          <w:ilvl w:val="0"/>
          <w:numId w:val="8"/>
        </w:numPr>
        <w:jc w:val="both"/>
        <w:rPr>
          <w:lang w:val="en-GB"/>
        </w:rPr>
      </w:pPr>
      <w:r>
        <w:rPr>
          <w:lang w:val="en-GB"/>
        </w:rPr>
        <w:t>the lower is the standard deviation of the ratios of the affected answer-options the lower is the interpretation-risk of a word</w:t>
      </w:r>
    </w:p>
    <w:p w:rsidR="005F0E61" w:rsidRDefault="005F0E61" w:rsidP="005F0E61">
      <w:pPr>
        <w:pStyle w:val="Listaszerbekezds"/>
        <w:numPr>
          <w:ilvl w:val="0"/>
          <w:numId w:val="8"/>
        </w:numPr>
        <w:jc w:val="both"/>
        <w:rPr>
          <w:lang w:val="en-GB"/>
        </w:rPr>
      </w:pPr>
      <w:r>
        <w:rPr>
          <w:lang w:val="en-GB"/>
        </w:rPr>
        <w:t>the lower is the ratio of unknown answer-option the lower is the interpretation-risk of a word (see Figure Nr7)</w:t>
      </w:r>
    </w:p>
    <w:p w:rsidR="00F57D6A" w:rsidRDefault="00F57D6A" w:rsidP="00F57D6A">
      <w:pPr>
        <w:pStyle w:val="Listaszerbekezds"/>
        <w:numPr>
          <w:ilvl w:val="0"/>
          <w:numId w:val="8"/>
        </w:numPr>
        <w:jc w:val="both"/>
        <w:rPr>
          <w:lang w:val="en-GB"/>
        </w:rPr>
      </w:pPr>
      <w:r>
        <w:rPr>
          <w:lang w:val="en-GB"/>
        </w:rPr>
        <w:t>the lower is average amount of the needed question for a correct guess the lower is the interpretation-risk of a word (see Figure Nr7)</w:t>
      </w:r>
    </w:p>
    <w:p w:rsidR="00887489" w:rsidRDefault="00806EE1" w:rsidP="00421FDC">
      <w:pPr>
        <w:jc w:val="both"/>
        <w:rPr>
          <w:lang w:val="en-GB"/>
        </w:rPr>
      </w:pPr>
      <w:r>
        <w:rPr>
          <w:noProof/>
        </w:rPr>
        <w:drawing>
          <wp:inline distT="0" distB="0" distL="0" distR="0" wp14:anchorId="06C0E419" wp14:editId="04ECFBB3">
            <wp:extent cx="5760720" cy="4520565"/>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4520565"/>
                    </a:xfrm>
                    <a:prstGeom prst="rect">
                      <a:avLst/>
                    </a:prstGeom>
                  </pic:spPr>
                </pic:pic>
              </a:graphicData>
            </a:graphic>
          </wp:inline>
        </w:drawing>
      </w:r>
      <w:r w:rsidR="006E0D64">
        <w:rPr>
          <w:lang w:val="en-GB"/>
        </w:rPr>
        <w:t>Figure Nr5: The characteristics of the keyword of “horse” (source: own presentation)</w:t>
      </w:r>
    </w:p>
    <w:p w:rsidR="006B2972" w:rsidRDefault="005F0E61" w:rsidP="00421FDC">
      <w:pPr>
        <w:jc w:val="both"/>
        <w:rPr>
          <w:lang w:val="en-GB"/>
        </w:rPr>
      </w:pPr>
      <w:r>
        <w:rPr>
          <w:lang w:val="en-GB"/>
        </w:rPr>
        <w:t xml:space="preserve">The above-listed indicators can be completed for each word in a common OA-matrix </w:t>
      </w:r>
      <w:r w:rsidR="00F9409A">
        <w:rPr>
          <w:lang w:val="en-GB"/>
        </w:rPr>
        <w:t xml:space="preserve">(see Figure Nr8) </w:t>
      </w:r>
      <w:r>
        <w:rPr>
          <w:lang w:val="en-GB"/>
        </w:rPr>
        <w:t xml:space="preserve">where objects are the words and the attributes are the indicators. Figure Nr6 demonstrates the </w:t>
      </w:r>
      <w:r>
        <w:rPr>
          <w:lang w:val="en-GB"/>
        </w:rPr>
        <w:lastRenderedPageBreak/>
        <w:t>characteristics of the keyword of “knowledge”. It seems to be trivial, that the abstraction levels of words like “knowledge” should be higher than for words like “horse”. Therefore</w:t>
      </w:r>
      <w:r w:rsidR="00F57D6A">
        <w:rPr>
          <w:lang w:val="en-GB"/>
        </w:rPr>
        <w:t>,</w:t>
      </w:r>
      <w:r>
        <w:rPr>
          <w:lang w:val="en-GB"/>
        </w:rPr>
        <w:t xml:space="preserve"> it is to expect, that the indicators </w:t>
      </w:r>
      <w:proofErr w:type="gramStart"/>
      <w:r>
        <w:rPr>
          <w:lang w:val="en-GB"/>
        </w:rPr>
        <w:t>are able to</w:t>
      </w:r>
      <w:proofErr w:type="gramEnd"/>
      <w:r>
        <w:rPr>
          <w:lang w:val="en-GB"/>
        </w:rPr>
        <w:t xml:space="preserve"> reflect these relationships.</w:t>
      </w:r>
    </w:p>
    <w:p w:rsidR="00F57D6A" w:rsidRDefault="00F57D6A" w:rsidP="00421FDC">
      <w:pPr>
        <w:jc w:val="both"/>
        <w:rPr>
          <w:lang w:val="en-GB"/>
        </w:rPr>
      </w:pPr>
      <w:r>
        <w:rPr>
          <w:noProof/>
        </w:rPr>
        <w:drawing>
          <wp:inline distT="0" distB="0" distL="0" distR="0" wp14:anchorId="1FC48916" wp14:editId="7E00E017">
            <wp:extent cx="5760720" cy="1981835"/>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1981835"/>
                    </a:xfrm>
                    <a:prstGeom prst="rect">
                      <a:avLst/>
                    </a:prstGeom>
                  </pic:spPr>
                </pic:pic>
              </a:graphicData>
            </a:graphic>
          </wp:inline>
        </w:drawing>
      </w:r>
    </w:p>
    <w:p w:rsidR="00F57D6A" w:rsidRDefault="00F57D6A" w:rsidP="00421FDC">
      <w:pPr>
        <w:jc w:val="both"/>
        <w:rPr>
          <w:lang w:val="en-GB"/>
        </w:rPr>
      </w:pPr>
      <w:r>
        <w:rPr>
          <w:lang w:val="en-GB"/>
        </w:rPr>
        <w:t>Figure Nr6: The characteristics of the keyword of “knowledge” (source: own presentation)</w:t>
      </w:r>
    </w:p>
    <w:p w:rsidR="00F57D6A" w:rsidRDefault="00F57D6A" w:rsidP="00421FDC">
      <w:pPr>
        <w:jc w:val="both"/>
        <w:rPr>
          <w:lang w:val="en-GB"/>
        </w:rPr>
      </w:pPr>
      <w:r>
        <w:rPr>
          <w:noProof/>
        </w:rPr>
        <w:drawing>
          <wp:inline distT="0" distB="0" distL="0" distR="0" wp14:anchorId="436E27F7" wp14:editId="52903DB9">
            <wp:extent cx="4042833" cy="1515171"/>
            <wp:effectExtent l="0" t="0" r="0" b="889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23053" cy="1545236"/>
                    </a:xfrm>
                    <a:prstGeom prst="rect">
                      <a:avLst/>
                    </a:prstGeom>
                  </pic:spPr>
                </pic:pic>
              </a:graphicData>
            </a:graphic>
          </wp:inline>
        </w:drawing>
      </w:r>
    </w:p>
    <w:p w:rsidR="00F57D6A" w:rsidRDefault="00F57D6A" w:rsidP="00421FDC">
      <w:pPr>
        <w:jc w:val="both"/>
        <w:rPr>
          <w:lang w:val="en-GB"/>
        </w:rPr>
      </w:pPr>
      <w:r>
        <w:rPr>
          <w:lang w:val="en-GB"/>
        </w:rPr>
        <w:t>Figure Nr7: Further characteristics of the words (source: own presentation)</w:t>
      </w:r>
    </w:p>
    <w:p w:rsidR="00F57D6A" w:rsidRDefault="00F9409A" w:rsidP="00421FDC">
      <w:pPr>
        <w:jc w:val="both"/>
        <w:rPr>
          <w:lang w:val="en-GB"/>
        </w:rPr>
      </w:pPr>
      <w:r>
        <w:rPr>
          <w:noProof/>
        </w:rPr>
        <w:drawing>
          <wp:inline distT="0" distB="0" distL="0" distR="0" wp14:anchorId="0018BDCD" wp14:editId="434A677B">
            <wp:extent cx="5760720" cy="2066290"/>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2066290"/>
                    </a:xfrm>
                    <a:prstGeom prst="rect">
                      <a:avLst/>
                    </a:prstGeom>
                  </pic:spPr>
                </pic:pic>
              </a:graphicData>
            </a:graphic>
          </wp:inline>
        </w:drawing>
      </w:r>
    </w:p>
    <w:p w:rsidR="00F9409A" w:rsidRDefault="00F9409A" w:rsidP="00421FDC">
      <w:pPr>
        <w:jc w:val="both"/>
        <w:rPr>
          <w:lang w:val="en-GB"/>
        </w:rPr>
      </w:pPr>
      <w:r>
        <w:rPr>
          <w:lang w:val="en-GB"/>
        </w:rPr>
        <w:t>Figure Nr8: Comparing words in frame of an antidiscriminative approach (source: own presentation)</w:t>
      </w:r>
    </w:p>
    <w:p w:rsidR="00F9409A" w:rsidRDefault="00F9409A" w:rsidP="00421FDC">
      <w:pPr>
        <w:jc w:val="both"/>
        <w:rPr>
          <w:lang w:val="en-GB"/>
        </w:rPr>
      </w:pPr>
      <w:r>
        <w:rPr>
          <w:lang w:val="en-GB"/>
        </w:rPr>
        <w:t xml:space="preserve">The risk potential of the words should be estimated in frame of an antidiscriminative model </w:t>
      </w:r>
      <w:r w:rsidR="0068402F">
        <w:rPr>
          <w:lang w:val="en-GB"/>
        </w:rPr>
        <w:t>(</w:t>
      </w:r>
      <w:hyperlink r:id="rId43" w:history="1">
        <w:r w:rsidR="0068402F">
          <w:rPr>
            <w:rStyle w:val="Hiperhivatkozs"/>
          </w:rPr>
          <w:t>https://miau.my-x.hu/myx-free/coco/</w:t>
        </w:r>
      </w:hyperlink>
      <w:r w:rsidR="0068402F">
        <w:rPr>
          <w:lang w:val="en-GB"/>
        </w:rPr>
        <w:t xml:space="preserve">) </w:t>
      </w:r>
      <w:r>
        <w:rPr>
          <w:lang w:val="en-GB"/>
        </w:rPr>
        <w:t>where the objective is the prove whether each word can have the same evaluation value? If there are just two words where one of them has always a better position than the other one, then it is impossible to accept the same risk potential for each word – like here and now at once.</w:t>
      </w:r>
    </w:p>
    <w:p w:rsidR="00F9409A" w:rsidRDefault="00F9409A" w:rsidP="00421FDC">
      <w:pPr>
        <w:jc w:val="both"/>
        <w:rPr>
          <w:lang w:val="en-GB"/>
        </w:rPr>
      </w:pPr>
      <w:r>
        <w:rPr>
          <w:lang w:val="en-GB"/>
        </w:rPr>
        <w:lastRenderedPageBreak/>
        <w:t xml:space="preserve">A “horse” has a lower abstraction potential than the keyword “knowledge”. This could </w:t>
      </w:r>
      <w:r w:rsidR="00070508">
        <w:rPr>
          <w:lang w:val="en-GB"/>
        </w:rPr>
        <w:t xml:space="preserve">also </w:t>
      </w:r>
      <w:r>
        <w:rPr>
          <w:lang w:val="en-GB"/>
        </w:rPr>
        <w:t>be demonstrated through the real guesses of the 20q.net-robot (see XLSX-object with detailed backgrounds):</w:t>
      </w:r>
    </w:p>
    <w:p w:rsidR="00F9409A" w:rsidRDefault="00F9409A" w:rsidP="00F9409A">
      <w:pPr>
        <w:pStyle w:val="Listaszerbekezds"/>
        <w:numPr>
          <w:ilvl w:val="0"/>
          <w:numId w:val="9"/>
        </w:numPr>
        <w:jc w:val="both"/>
        <w:rPr>
          <w:lang w:val="en-GB"/>
        </w:rPr>
      </w:pPr>
      <w:r>
        <w:rPr>
          <w:lang w:val="en-GB"/>
        </w:rPr>
        <w:t>the “horse” could be approximated like</w:t>
      </w:r>
    </w:p>
    <w:p w:rsidR="00F9409A" w:rsidRDefault="00F9409A" w:rsidP="00F9409A">
      <w:pPr>
        <w:pStyle w:val="Listaszerbekezds"/>
        <w:numPr>
          <w:ilvl w:val="1"/>
          <w:numId w:val="9"/>
        </w:numPr>
        <w:jc w:val="both"/>
        <w:rPr>
          <w:lang w:val="en-GB"/>
        </w:rPr>
      </w:pPr>
      <w:r>
        <w:rPr>
          <w:lang w:val="en-GB"/>
        </w:rPr>
        <w:t>racehorse</w:t>
      </w:r>
    </w:p>
    <w:p w:rsidR="00F9409A" w:rsidRDefault="00F9409A" w:rsidP="00F9409A">
      <w:pPr>
        <w:pStyle w:val="Listaszerbekezds"/>
        <w:numPr>
          <w:ilvl w:val="1"/>
          <w:numId w:val="9"/>
        </w:numPr>
        <w:jc w:val="both"/>
        <w:rPr>
          <w:lang w:val="en-GB"/>
        </w:rPr>
      </w:pPr>
      <w:r>
        <w:rPr>
          <w:lang w:val="en-GB"/>
        </w:rPr>
        <w:t>pony</w:t>
      </w:r>
    </w:p>
    <w:p w:rsidR="00070508" w:rsidRDefault="00F9409A" w:rsidP="00F9409A">
      <w:pPr>
        <w:pStyle w:val="Listaszerbekezds"/>
        <w:numPr>
          <w:ilvl w:val="1"/>
          <w:numId w:val="9"/>
        </w:numPr>
        <w:jc w:val="both"/>
        <w:rPr>
          <w:lang w:val="en-GB"/>
        </w:rPr>
      </w:pPr>
      <w:r>
        <w:rPr>
          <w:lang w:val="en-GB"/>
        </w:rPr>
        <w:t xml:space="preserve">mustang, </w:t>
      </w:r>
    </w:p>
    <w:p w:rsidR="00F9409A" w:rsidRDefault="00070508" w:rsidP="00F9409A">
      <w:pPr>
        <w:pStyle w:val="Listaszerbekezds"/>
        <w:numPr>
          <w:ilvl w:val="1"/>
          <w:numId w:val="9"/>
        </w:numPr>
        <w:jc w:val="both"/>
        <w:rPr>
          <w:lang w:val="en-GB"/>
        </w:rPr>
      </w:pPr>
      <w:r>
        <w:rPr>
          <w:lang w:val="en-GB"/>
        </w:rPr>
        <w:t xml:space="preserve">Clydesdale (horse), </w:t>
      </w:r>
      <w:r w:rsidR="00F9409A">
        <w:rPr>
          <w:lang w:val="en-GB"/>
        </w:rPr>
        <w:t>etc.</w:t>
      </w:r>
    </w:p>
    <w:p w:rsidR="00F9409A" w:rsidRDefault="00F9409A" w:rsidP="00F9409A">
      <w:pPr>
        <w:pStyle w:val="Listaszerbekezds"/>
        <w:numPr>
          <w:ilvl w:val="0"/>
          <w:numId w:val="9"/>
        </w:numPr>
        <w:jc w:val="both"/>
        <w:rPr>
          <w:lang w:val="en-GB"/>
        </w:rPr>
      </w:pPr>
      <w:r>
        <w:rPr>
          <w:lang w:val="en-GB"/>
        </w:rPr>
        <w:t>the “knowledge” could be approximated like</w:t>
      </w:r>
    </w:p>
    <w:p w:rsidR="00F9409A" w:rsidRDefault="00F9409A" w:rsidP="00F9409A">
      <w:pPr>
        <w:pStyle w:val="Listaszerbekezds"/>
        <w:numPr>
          <w:ilvl w:val="1"/>
          <w:numId w:val="9"/>
        </w:numPr>
        <w:jc w:val="both"/>
        <w:rPr>
          <w:lang w:val="en-GB"/>
        </w:rPr>
      </w:pPr>
      <w:r>
        <w:rPr>
          <w:lang w:val="en-GB"/>
        </w:rPr>
        <w:t>idea</w:t>
      </w:r>
    </w:p>
    <w:p w:rsidR="00F9409A" w:rsidRDefault="00F9409A" w:rsidP="00F9409A">
      <w:pPr>
        <w:pStyle w:val="Listaszerbekezds"/>
        <w:numPr>
          <w:ilvl w:val="1"/>
          <w:numId w:val="9"/>
        </w:numPr>
        <w:jc w:val="both"/>
        <w:rPr>
          <w:lang w:val="en-GB"/>
        </w:rPr>
      </w:pPr>
      <w:r>
        <w:rPr>
          <w:lang w:val="en-GB"/>
        </w:rPr>
        <w:t>logic</w:t>
      </w:r>
    </w:p>
    <w:p w:rsidR="00F9409A" w:rsidRDefault="008474DD" w:rsidP="00F9409A">
      <w:pPr>
        <w:pStyle w:val="Listaszerbekezds"/>
        <w:numPr>
          <w:ilvl w:val="1"/>
          <w:numId w:val="9"/>
        </w:numPr>
        <w:jc w:val="both"/>
        <w:rPr>
          <w:lang w:val="en-GB"/>
        </w:rPr>
      </w:pPr>
      <w:r>
        <w:rPr>
          <w:lang w:val="en-GB"/>
        </w:rPr>
        <w:t>brain</w:t>
      </w:r>
    </w:p>
    <w:p w:rsidR="008474DD" w:rsidRPr="00F9409A" w:rsidRDefault="008474DD" w:rsidP="00F9409A">
      <w:pPr>
        <w:pStyle w:val="Listaszerbekezds"/>
        <w:numPr>
          <w:ilvl w:val="1"/>
          <w:numId w:val="9"/>
        </w:numPr>
        <w:jc w:val="both"/>
        <w:rPr>
          <w:lang w:val="en-GB"/>
        </w:rPr>
      </w:pPr>
      <w:r>
        <w:rPr>
          <w:lang w:val="en-GB"/>
        </w:rPr>
        <w:t>concept, etc.</w:t>
      </w:r>
    </w:p>
    <w:p w:rsidR="00F9409A" w:rsidRDefault="00684F84" w:rsidP="00421FDC">
      <w:pPr>
        <w:jc w:val="both"/>
        <w:rPr>
          <w:lang w:val="en-GB"/>
        </w:rPr>
      </w:pPr>
      <w:r>
        <w:rPr>
          <w:lang w:val="en-GB"/>
        </w:rPr>
        <w:t xml:space="preserve">Unfortunately, the closeness to the basic keyword can not be measured in a direct way. But the </w:t>
      </w:r>
      <w:r w:rsidR="009206F9">
        <w:rPr>
          <w:lang w:val="en-GB"/>
        </w:rPr>
        <w:t>ratio</w:t>
      </w:r>
      <w:r>
        <w:rPr>
          <w:lang w:val="en-GB"/>
        </w:rPr>
        <w:t xml:space="preserve"> of the potential synonyms</w:t>
      </w:r>
      <w:r w:rsidR="009206F9">
        <w:rPr>
          <w:lang w:val="en-GB"/>
        </w:rPr>
        <w:t xml:space="preserve"> compared to the amount of the games</w:t>
      </w:r>
      <w:r>
        <w:rPr>
          <w:lang w:val="en-GB"/>
        </w:rPr>
        <w:t xml:space="preserve"> (</w:t>
      </w:r>
      <w:proofErr w:type="gramStart"/>
      <w:r w:rsidR="009206F9">
        <w:rPr>
          <w:lang w:val="en-GB"/>
        </w:rPr>
        <w:t>see:</w:t>
      </w:r>
      <w:proofErr w:type="gramEnd"/>
      <w:r w:rsidR="009206F9">
        <w:rPr>
          <w:lang w:val="en-GB"/>
        </w:rPr>
        <w:t xml:space="preserve"> </w:t>
      </w:r>
      <w:r>
        <w:rPr>
          <w:lang w:val="en-GB"/>
        </w:rPr>
        <w:t xml:space="preserve">direction: the less </w:t>
      </w:r>
      <w:r w:rsidR="009206F9">
        <w:rPr>
          <w:lang w:val="en-GB"/>
        </w:rPr>
        <w:t xml:space="preserve">- </w:t>
      </w:r>
      <w:r>
        <w:rPr>
          <w:lang w:val="en-GB"/>
        </w:rPr>
        <w:t>the lower risk)</w:t>
      </w:r>
      <w:r w:rsidR="009206F9">
        <w:rPr>
          <w:lang w:val="en-GB"/>
        </w:rPr>
        <w:t xml:space="preserve"> could also be used as a kind of synonyms.</w:t>
      </w:r>
    </w:p>
    <w:p w:rsidR="009206F9" w:rsidRDefault="00F06F0C" w:rsidP="00F06F0C">
      <w:pPr>
        <w:pStyle w:val="Cmsor1"/>
        <w:rPr>
          <w:lang w:val="en-GB"/>
        </w:rPr>
      </w:pPr>
      <w:r>
        <w:rPr>
          <w:lang w:val="en-GB"/>
        </w:rPr>
        <w:t>Conclusions</w:t>
      </w:r>
    </w:p>
    <w:p w:rsidR="009206F9" w:rsidRDefault="00D14A0C" w:rsidP="00421FDC">
      <w:pPr>
        <w:jc w:val="both"/>
        <w:rPr>
          <w:lang w:val="en-GB"/>
        </w:rPr>
      </w:pPr>
      <w:r>
        <w:rPr>
          <w:lang w:val="en-GB"/>
        </w:rPr>
        <w:t xml:space="preserve">As it can be seen, the 20Q-game </w:t>
      </w:r>
      <w:proofErr w:type="gramStart"/>
      <w:r>
        <w:rPr>
          <w:lang w:val="en-GB"/>
        </w:rPr>
        <w:t>is capable of exploring</w:t>
      </w:r>
      <w:proofErr w:type="gramEnd"/>
      <w:r>
        <w:rPr>
          <w:lang w:val="en-GB"/>
        </w:rPr>
        <w:t xml:space="preserve"> the potential of distortions of meanings</w:t>
      </w:r>
      <w:r w:rsidR="004C36BD">
        <w:rPr>
          <w:lang w:val="en-GB"/>
        </w:rPr>
        <w:t>. The frequently used question with more involved answer-options can be interpreted as a kind of misunderstanding potential where the answerers are not sure enough what should be answered. It could be focused on this kind of question in a more massive way (see Figure Nr3-4).</w:t>
      </w:r>
    </w:p>
    <w:p w:rsidR="004C36BD" w:rsidRDefault="004C36BD" w:rsidP="00421FDC">
      <w:pPr>
        <w:jc w:val="both"/>
        <w:rPr>
          <w:lang w:val="en-GB"/>
        </w:rPr>
      </w:pPr>
      <w:r>
        <w:rPr>
          <w:lang w:val="en-GB"/>
        </w:rPr>
        <w:t xml:space="preserve">Parallel, it is possible to integrate </w:t>
      </w:r>
      <w:r w:rsidR="00CB424E">
        <w:rPr>
          <w:lang w:val="en-GB"/>
        </w:rPr>
        <w:t>status variables like age, sex, culture, country (region) into the general database. Therefore, it would also be possible to see regional, cultural, gender-oriented, gaining-oriented, etc. differences concerning the questions, answer-options, risk-indicators.</w:t>
      </w:r>
    </w:p>
    <w:p w:rsidR="00AA645B" w:rsidRDefault="00AA645B" w:rsidP="00421FDC">
      <w:pPr>
        <w:jc w:val="both"/>
        <w:rPr>
          <w:lang w:val="en-GB"/>
        </w:rPr>
      </w:pPr>
      <w:r>
        <w:rPr>
          <w:lang w:val="en-GB"/>
        </w:rPr>
        <w:t>If the 20q.net-servers create and archive logs then the above-outlined steps could be processed at one!</w:t>
      </w:r>
    </w:p>
    <w:sectPr w:rsidR="00AA645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24F0E"/>
    <w:multiLevelType w:val="hybridMultilevel"/>
    <w:tmpl w:val="4A3684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821695E"/>
    <w:multiLevelType w:val="hybridMultilevel"/>
    <w:tmpl w:val="09DE03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870350B"/>
    <w:multiLevelType w:val="hybridMultilevel"/>
    <w:tmpl w:val="3D8C8F7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A2E0263"/>
    <w:multiLevelType w:val="hybridMultilevel"/>
    <w:tmpl w:val="62804B0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CE8259C"/>
    <w:multiLevelType w:val="hybridMultilevel"/>
    <w:tmpl w:val="81180D26"/>
    <w:lvl w:ilvl="0" w:tplc="040E000F">
      <w:start w:val="1"/>
      <w:numFmt w:val="decimal"/>
      <w:lvlText w:val="%1."/>
      <w:lvlJc w:val="left"/>
      <w:pPr>
        <w:ind w:left="720"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5" w15:restartNumberingAfterBreak="0">
    <w:nsid w:val="26F538CC"/>
    <w:multiLevelType w:val="hybridMultilevel"/>
    <w:tmpl w:val="589A73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33FF6E3E"/>
    <w:multiLevelType w:val="hybridMultilevel"/>
    <w:tmpl w:val="35E057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5C6D0EAB"/>
    <w:multiLevelType w:val="hybridMultilevel"/>
    <w:tmpl w:val="ACBC52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6F281FE7"/>
    <w:multiLevelType w:val="hybridMultilevel"/>
    <w:tmpl w:val="1B4457B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0"/>
  </w:num>
  <w:num w:numId="5">
    <w:abstractNumId w:val="8"/>
  </w:num>
  <w:num w:numId="6">
    <w:abstractNumId w:val="5"/>
  </w:num>
  <w:num w:numId="7">
    <w:abstractNumId w:val="7"/>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DAA"/>
    <w:rsid w:val="00017BF5"/>
    <w:rsid w:val="00070508"/>
    <w:rsid w:val="000B0FA9"/>
    <w:rsid w:val="00107287"/>
    <w:rsid w:val="001D30B2"/>
    <w:rsid w:val="0020675E"/>
    <w:rsid w:val="0022281A"/>
    <w:rsid w:val="002D3DAA"/>
    <w:rsid w:val="0032189B"/>
    <w:rsid w:val="00327F8F"/>
    <w:rsid w:val="003C292B"/>
    <w:rsid w:val="00421FDC"/>
    <w:rsid w:val="004C36BD"/>
    <w:rsid w:val="005F0E61"/>
    <w:rsid w:val="005F39B5"/>
    <w:rsid w:val="0068402F"/>
    <w:rsid w:val="00684F84"/>
    <w:rsid w:val="006B2972"/>
    <w:rsid w:val="006E0D64"/>
    <w:rsid w:val="007B4AC2"/>
    <w:rsid w:val="008029AC"/>
    <w:rsid w:val="00806EE1"/>
    <w:rsid w:val="008474DD"/>
    <w:rsid w:val="00870AA8"/>
    <w:rsid w:val="00883071"/>
    <w:rsid w:val="00887489"/>
    <w:rsid w:val="008B3BE9"/>
    <w:rsid w:val="008C0B49"/>
    <w:rsid w:val="008E3FBE"/>
    <w:rsid w:val="008F0456"/>
    <w:rsid w:val="009206F9"/>
    <w:rsid w:val="009A3428"/>
    <w:rsid w:val="009B7590"/>
    <w:rsid w:val="009D497C"/>
    <w:rsid w:val="00A0307F"/>
    <w:rsid w:val="00AA645B"/>
    <w:rsid w:val="00B47F5E"/>
    <w:rsid w:val="00B542A3"/>
    <w:rsid w:val="00BA36D9"/>
    <w:rsid w:val="00C54CEC"/>
    <w:rsid w:val="00CB424E"/>
    <w:rsid w:val="00D14A0C"/>
    <w:rsid w:val="00D966E9"/>
    <w:rsid w:val="00DC256A"/>
    <w:rsid w:val="00DE2EA9"/>
    <w:rsid w:val="00EE2BE3"/>
    <w:rsid w:val="00EE64EE"/>
    <w:rsid w:val="00F06F0C"/>
    <w:rsid w:val="00F57D6A"/>
    <w:rsid w:val="00F9409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1159D"/>
  <w15:chartTrackingRefBased/>
  <w15:docId w15:val="{8A6D47B1-F0D0-450C-8D2D-19AA4ED28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style>
  <w:style w:type="paragraph" w:styleId="Cmsor1">
    <w:name w:val="heading 1"/>
    <w:basedOn w:val="Norml"/>
    <w:next w:val="Norml"/>
    <w:link w:val="Cmsor1Char"/>
    <w:uiPriority w:val="9"/>
    <w:qFormat/>
    <w:rsid w:val="002D3D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2D3DA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2D3DAA"/>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2D3DAA"/>
    <w:rPr>
      <w:rFonts w:asciiTheme="majorHAnsi" w:eastAsiaTheme="majorEastAsia" w:hAnsiTheme="majorHAnsi" w:cstheme="majorBidi"/>
      <w:color w:val="2F5496" w:themeColor="accent1" w:themeShade="BF"/>
      <w:sz w:val="32"/>
      <w:szCs w:val="32"/>
    </w:rPr>
  </w:style>
  <w:style w:type="character" w:styleId="Hiperhivatkozs">
    <w:name w:val="Hyperlink"/>
    <w:basedOn w:val="Bekezdsalapbettpusa"/>
    <w:uiPriority w:val="99"/>
    <w:unhideWhenUsed/>
    <w:rsid w:val="00C54CEC"/>
    <w:rPr>
      <w:color w:val="0563C1" w:themeColor="hyperlink"/>
      <w:u w:val="single"/>
    </w:rPr>
  </w:style>
  <w:style w:type="paragraph" w:styleId="Listaszerbekezds">
    <w:name w:val="List Paragraph"/>
    <w:basedOn w:val="Norml"/>
    <w:uiPriority w:val="34"/>
    <w:qFormat/>
    <w:rsid w:val="00C54CEC"/>
    <w:pPr>
      <w:spacing w:line="256" w:lineRule="auto"/>
      <w:ind w:left="720"/>
      <w:contextualSpacing/>
    </w:pPr>
  </w:style>
  <w:style w:type="character" w:styleId="Feloldatlanmegemlts">
    <w:name w:val="Unresolved Mention"/>
    <w:basedOn w:val="Bekezdsalapbettpusa"/>
    <w:uiPriority w:val="99"/>
    <w:semiHidden/>
    <w:unhideWhenUsed/>
    <w:rsid w:val="00C54CEC"/>
    <w:rPr>
      <w:color w:val="605E5C"/>
      <w:shd w:val="clear" w:color="auto" w:fill="E1DFDD"/>
    </w:rPr>
  </w:style>
  <w:style w:type="paragraph" w:styleId="Buborkszveg">
    <w:name w:val="Balloon Text"/>
    <w:basedOn w:val="Norml"/>
    <w:link w:val="BuborkszvegChar"/>
    <w:uiPriority w:val="99"/>
    <w:semiHidden/>
    <w:unhideWhenUsed/>
    <w:rsid w:val="000B0FA9"/>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0B0F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au.my-x.hu/miau/quilt/demo_chained_translations.docx" TargetMode="External"/><Relationship Id="rId18" Type="http://schemas.openxmlformats.org/officeDocument/2006/relationships/hyperlink" Target="https://miau.my-x.hu/miau/quilt/Exercises_for_critical_thinking_and_doing.docx" TargetMode="External"/><Relationship Id="rId26" Type="http://schemas.openxmlformats.org/officeDocument/2006/relationships/hyperlink" Target="https://miau.my-x.hu/miau/quilt/st1_all.docx" TargetMode="External"/><Relationship Id="rId39" Type="http://schemas.openxmlformats.org/officeDocument/2006/relationships/image" Target="media/image8.png"/><Relationship Id="rId21" Type="http://schemas.openxmlformats.org/officeDocument/2006/relationships/hyperlink" Target="https://miau.my-x.hu/miau/quilt/st2_all.docx" TargetMode="External"/><Relationship Id="rId34" Type="http://schemas.openxmlformats.org/officeDocument/2006/relationships/image" Target="media/image3.png"/><Relationship Id="rId42" Type="http://schemas.openxmlformats.org/officeDocument/2006/relationships/image" Target="media/image11.png"/><Relationship Id="rId7" Type="http://schemas.openxmlformats.org/officeDocument/2006/relationships/hyperlink" Target="https://miau.my-x.hu/mediawiki/index.php/QuILT-IK045-Diary" TargetMode="External"/><Relationship Id="rId2" Type="http://schemas.openxmlformats.org/officeDocument/2006/relationships/styles" Target="styles.xml"/><Relationship Id="rId16" Type="http://schemas.openxmlformats.org/officeDocument/2006/relationships/hyperlink" Target="https://miau.my-x.hu/mediawiki/index.php/QuILT-IK057-Diary" TargetMode="External"/><Relationship Id="rId29" Type="http://schemas.openxmlformats.org/officeDocument/2006/relationships/hyperlink" Target="https://miau.my-x.hu/mediawiki/index.php/QuILT-20Q-9" TargetMode="External"/><Relationship Id="rId1" Type="http://schemas.openxmlformats.org/officeDocument/2006/relationships/numbering" Target="numbering.xml"/><Relationship Id="rId6" Type="http://schemas.openxmlformats.org/officeDocument/2006/relationships/hyperlink" Target="https://miau.my-x.hu/miau/quilt/demo_questions_to_important_messages.docx" TargetMode="External"/><Relationship Id="rId11" Type="http://schemas.openxmlformats.org/officeDocument/2006/relationships/hyperlink" Target="https://miau.my-x.hu/miau/quilt/reality_driven_education.docx" TargetMode="External"/><Relationship Id="rId24" Type="http://schemas.openxmlformats.org/officeDocument/2006/relationships/hyperlink" Target="https://miau.my-x.hu/miau/quilt/20q_based_fingerprints_of_words.docx" TargetMode="Externa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theme" Target="theme/theme1.xml"/><Relationship Id="rId5" Type="http://schemas.openxmlformats.org/officeDocument/2006/relationships/hyperlink" Target="https://miau.my-x.hu/miau/quilt/Definitions_of_knowledge.docx" TargetMode="External"/><Relationship Id="rId15" Type="http://schemas.openxmlformats.org/officeDocument/2006/relationships/hyperlink" Target="https://miau.my-x.hu/miau/quilt/forum_details.docx" TargetMode="External"/><Relationship Id="rId23" Type="http://schemas.openxmlformats.org/officeDocument/2006/relationships/hyperlink" Target="https://miau.my-x.hu/miau/quilt/safety-index.docx" TargetMode="External"/><Relationship Id="rId28" Type="http://schemas.openxmlformats.org/officeDocument/2006/relationships/hyperlink" Target="https://miau.my-x.hu/mediawiki/index.php/QuILT-20Q-raw-games" TargetMode="External"/><Relationship Id="rId36" Type="http://schemas.openxmlformats.org/officeDocument/2006/relationships/image" Target="media/image5.png"/><Relationship Id="rId10" Type="http://schemas.openxmlformats.org/officeDocument/2006/relationships/hyperlink" Target="https://miau.my-x.hu/mediawiki/index.php/Vita:QuILT-IK059-Diary" TargetMode="External"/><Relationship Id="rId19" Type="http://schemas.openxmlformats.org/officeDocument/2006/relationships/hyperlink" Target="https://miau.my-x.hu/miau/quilt/20Q.docx" TargetMode="External"/><Relationship Id="rId31" Type="http://schemas.openxmlformats.org/officeDocument/2006/relationships/hyperlink" Target="http://20q.net/"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iau.my-x.hu/mediawiki/index.php/QuILT-IK059-Diary" TargetMode="External"/><Relationship Id="rId14" Type="http://schemas.openxmlformats.org/officeDocument/2006/relationships/hyperlink" Target="https://miau.my-x.hu/miau/quilt/demos_chained_translations.docx" TargetMode="External"/><Relationship Id="rId22" Type="http://schemas.openxmlformats.org/officeDocument/2006/relationships/hyperlink" Target="https://miau.my-x.hu/miau/quilt/harmony.docx" TargetMode="External"/><Relationship Id="rId27" Type="http://schemas.openxmlformats.org/officeDocument/2006/relationships/hyperlink" Target="https://miau.my-x.hu/miau/quilt/20Q.docx" TargetMode="External"/><Relationship Id="rId30" Type="http://schemas.openxmlformats.org/officeDocument/2006/relationships/hyperlink" Target="https://miau.my-x.hu/miau/quilt/20q_horse_demo.xlsx" TargetMode="External"/><Relationship Id="rId35" Type="http://schemas.openxmlformats.org/officeDocument/2006/relationships/image" Target="media/image4.png"/><Relationship Id="rId43" Type="http://schemas.openxmlformats.org/officeDocument/2006/relationships/hyperlink" Target="https://miau.my-x.hu/myx-free/coco/" TargetMode="External"/><Relationship Id="rId8" Type="http://schemas.openxmlformats.org/officeDocument/2006/relationships/hyperlink" Target="https://miau.my-x.hu/mediawiki/index.php/Vita:QuILT-IK045-Diary" TargetMode="External"/><Relationship Id="rId3" Type="http://schemas.openxmlformats.org/officeDocument/2006/relationships/settings" Target="settings.xml"/><Relationship Id="rId12" Type="http://schemas.openxmlformats.org/officeDocument/2006/relationships/hyperlink" Target="https://miau.my-x.hu/miau/quilt/chained-translations-legal-slang.docx" TargetMode="External"/><Relationship Id="rId17" Type="http://schemas.openxmlformats.org/officeDocument/2006/relationships/hyperlink" Target="https://miau.my-x.hu/mediawiki/index.php/Vita:QuILT-IK057-Diary" TargetMode="External"/><Relationship Id="rId25" Type="http://schemas.openxmlformats.org/officeDocument/2006/relationships/hyperlink" Target="https://miau.my-x.hu/miau/quilt/?C=M;O=D" TargetMode="External"/><Relationship Id="rId33" Type="http://schemas.openxmlformats.org/officeDocument/2006/relationships/image" Target="media/image2.png"/><Relationship Id="rId38" Type="http://schemas.openxmlformats.org/officeDocument/2006/relationships/image" Target="media/image7.png"/><Relationship Id="rId20" Type="http://schemas.openxmlformats.org/officeDocument/2006/relationships/hyperlink" Target="https://miau.my-x.hu/miau/quilt/GDP_final_en.doc" TargetMode="External"/><Relationship Id="rId41" Type="http://schemas.openxmlformats.org/officeDocument/2006/relationships/image" Target="media/image10.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8</Pages>
  <Words>1787</Words>
  <Characters>12333</Characters>
  <Application>Microsoft Office Word</Application>
  <DocSecurity>0</DocSecurity>
  <Lines>102</Lines>
  <Paragraphs>28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39</cp:revision>
  <dcterms:created xsi:type="dcterms:W3CDTF">2019-04-02T10:54:00Z</dcterms:created>
  <dcterms:modified xsi:type="dcterms:W3CDTF">2019-04-02T14:15:00Z</dcterms:modified>
</cp:coreProperties>
</file>